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[{"id":6168,"stationId":952,"param":{"paramName":"dwutlenek siarki","paramFormula":"SO2","paramCode":"SO2","idParam":1}},{"id":6161,"stationId":952,"param":{"paramName":"dwutlenek azotu","paramFormula":"NO2","paramCode":"NO2","idParam":6}},{"id":6165,"stationId":952,"param":{"paramName":"pył zawieszony PM2.5","paramFormula":"PM2.5","paramCode":"PM2.5","idParam":69}},{"id":14972,"stationId":952,"param":{"paramName":"pył zawieszony PM10","paramFormula":"PM10","paramCode":"PM10","idParam":3}},{"id":16581,"stationId":952,"param":{"paramName":"benzen","paramFormula":"C6H6","paramCode":"C6H6","idParam":10}},{"id":14890,"stationId":952,"param":{"paramName":"ozon","paramFormula":"O3","paramCode":"O3","idParam":5}},{"id":14891,"stationId":952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