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348,"stationId":986,"param":{"paramName":"dwutlenek azotu","paramFormula":"NO2","paramCode":"NO2","idParam":6}},{"id":6350,"stationId":986,"param":{"paramName":"ozon","paramFormula":"O3","paramCode":"O3","idParam":5}},{"id":6352,"stationId":986,"param":{"paramName":"pył zawieszony PM10","paramFormula":"PM10","paramCode":"PM10","idParam":3}},{"id":6354,"stationId":98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