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AEC" w:rsidRPr="00AC243C" w:rsidRDefault="000A6AEC" w:rsidP="00DB1257">
      <w:pPr>
        <w:pStyle w:val="BATitle"/>
        <w:rPr>
          <w:rStyle w:val="hps"/>
        </w:rPr>
      </w:pPr>
      <w:r w:rsidRPr="00AC243C">
        <w:rPr>
          <w:rStyle w:val="hps"/>
        </w:rPr>
        <w:t>Supporting Information:</w:t>
      </w:r>
    </w:p>
    <w:p w:rsidR="004A2015" w:rsidRPr="006760F5" w:rsidRDefault="004A2015" w:rsidP="004A2015">
      <w:pPr>
        <w:pStyle w:val="BATitle"/>
      </w:pPr>
      <w:r w:rsidRPr="006760F5">
        <w:rPr>
          <w:rStyle w:val="hps"/>
        </w:rPr>
        <w:t xml:space="preserve">Adsorption of </w:t>
      </w:r>
      <w:proofErr w:type="spellStart"/>
      <w:r w:rsidRPr="006760F5">
        <w:rPr>
          <w:rStyle w:val="hps"/>
        </w:rPr>
        <w:t>dibenzo</w:t>
      </w:r>
      <w:proofErr w:type="spellEnd"/>
      <w:r w:rsidRPr="006760F5">
        <w:rPr>
          <w:rStyle w:val="hps"/>
        </w:rPr>
        <w:t>-</w:t>
      </w:r>
      <w:r w:rsidRPr="0046265F">
        <w:rPr>
          <w:rStyle w:val="hps"/>
          <w:i/>
        </w:rPr>
        <w:t>p</w:t>
      </w:r>
      <w:r w:rsidRPr="006760F5">
        <w:rPr>
          <w:rStyle w:val="hps"/>
        </w:rPr>
        <w:t>-dioxins on the surface of C</w:t>
      </w:r>
      <w:r w:rsidRPr="0046265F">
        <w:rPr>
          <w:rStyle w:val="hps"/>
          <w:vertAlign w:val="subscript"/>
        </w:rPr>
        <w:t>60</w:t>
      </w:r>
      <w:r w:rsidRPr="006760F5">
        <w:rPr>
          <w:rStyle w:val="hps"/>
        </w:rPr>
        <w:t xml:space="preserve"> fullerene. The influence of </w:t>
      </w:r>
      <w:proofErr w:type="spellStart"/>
      <w:r w:rsidRPr="006760F5">
        <w:rPr>
          <w:rStyle w:val="hps"/>
        </w:rPr>
        <w:t>hal</w:t>
      </w:r>
      <w:r>
        <w:rPr>
          <w:rStyle w:val="hps"/>
        </w:rPr>
        <w:t>ogenation</w:t>
      </w:r>
      <w:proofErr w:type="spellEnd"/>
      <w:r w:rsidRPr="006760F5">
        <w:rPr>
          <w:rStyle w:val="hps"/>
        </w:rPr>
        <w:t xml:space="preserve">: calculations and </w:t>
      </w:r>
      <w:r>
        <w:rPr>
          <w:rStyle w:val="hps"/>
        </w:rPr>
        <w:t xml:space="preserve">QSPR </w:t>
      </w:r>
      <w:r w:rsidRPr="006760F5">
        <w:rPr>
          <w:rStyle w:val="hps"/>
        </w:rPr>
        <w:t>predictions</w:t>
      </w:r>
      <w:r w:rsidRPr="006760F5">
        <w:t xml:space="preserve"> </w:t>
      </w:r>
    </w:p>
    <w:p w:rsidR="00AF1EDA" w:rsidRPr="009B1F5C" w:rsidRDefault="00AF1EDA" w:rsidP="00AF1EDA">
      <w:pPr>
        <w:pStyle w:val="BBAuthorName"/>
        <w:rPr>
          <w:lang w:val="en-GB"/>
        </w:rPr>
      </w:pPr>
      <w:r w:rsidRPr="009B1F5C">
        <w:rPr>
          <w:lang w:val="en-GB"/>
        </w:rPr>
        <w:t>PiotrUrbaszek</w:t>
      </w:r>
      <w:r w:rsidRPr="009B1F5C">
        <w:rPr>
          <w:vertAlign w:val="superscript"/>
          <w:lang w:val="en-GB"/>
        </w:rPr>
        <w:t>1</w:t>
      </w:r>
      <w:r w:rsidRPr="009B1F5C">
        <w:rPr>
          <w:lang w:val="en-GB"/>
        </w:rPr>
        <w:t xml:space="preserve">, </w:t>
      </w:r>
      <w:proofErr w:type="spellStart"/>
      <w:r w:rsidRPr="009B1F5C">
        <w:rPr>
          <w:lang w:val="en-GB"/>
        </w:rPr>
        <w:t>Agnieszka</w:t>
      </w:r>
      <w:proofErr w:type="spellEnd"/>
      <w:r w:rsidRPr="009B1F5C">
        <w:rPr>
          <w:lang w:val="en-GB"/>
        </w:rPr>
        <w:t xml:space="preserve"> Gajewicz</w:t>
      </w:r>
      <w:r w:rsidRPr="009B1F5C">
        <w:rPr>
          <w:vertAlign w:val="superscript"/>
          <w:lang w:val="en-GB"/>
        </w:rPr>
        <w:t>1</w:t>
      </w:r>
      <w:r w:rsidRPr="009B1F5C">
        <w:rPr>
          <w:lang w:val="en-GB"/>
        </w:rPr>
        <w:t>, Celina Sikorska</w:t>
      </w:r>
      <w:r w:rsidRPr="009B1F5C">
        <w:rPr>
          <w:vertAlign w:val="superscript"/>
          <w:lang w:val="en-GB"/>
        </w:rPr>
        <w:t>1</w:t>
      </w:r>
      <w:r w:rsidRPr="009B1F5C">
        <w:rPr>
          <w:lang w:val="en-GB"/>
        </w:rPr>
        <w:t xml:space="preserve">, </w:t>
      </w:r>
      <w:proofErr w:type="spellStart"/>
      <w:r w:rsidRPr="009B1F5C">
        <w:rPr>
          <w:lang w:val="en-GB"/>
        </w:rPr>
        <w:t>Maciej</w:t>
      </w:r>
      <w:proofErr w:type="spellEnd"/>
      <w:r w:rsidRPr="009B1F5C">
        <w:rPr>
          <w:lang w:val="en-GB"/>
        </w:rPr>
        <w:t xml:space="preserve"> Haranczyk</w:t>
      </w:r>
      <w:r w:rsidRPr="009B1F5C">
        <w:rPr>
          <w:vertAlign w:val="superscript"/>
          <w:lang w:val="en-GB"/>
        </w:rPr>
        <w:t>2</w:t>
      </w:r>
      <w:r w:rsidRPr="009B1F5C">
        <w:rPr>
          <w:lang w:val="en-GB"/>
        </w:rPr>
        <w:t xml:space="preserve"> Tomasz Puzyn</w:t>
      </w:r>
      <w:r w:rsidRPr="009B1F5C">
        <w:rPr>
          <w:vertAlign w:val="superscript"/>
          <w:lang w:val="en-GB"/>
        </w:rPr>
        <w:t>1</w:t>
      </w:r>
    </w:p>
    <w:p w:rsidR="00AF1EDA" w:rsidRDefault="00AF1EDA" w:rsidP="00AF1EDA">
      <w:pPr>
        <w:pStyle w:val="BCAuthorAddress"/>
        <w:numPr>
          <w:ilvl w:val="0"/>
          <w:numId w:val="13"/>
        </w:numPr>
        <w:rPr>
          <w:rFonts w:eastAsia="Calibri"/>
        </w:rPr>
      </w:pPr>
      <w:r w:rsidRPr="00105A57">
        <w:rPr>
          <w:rFonts w:eastAsia="Calibri"/>
        </w:rPr>
        <w:t xml:space="preserve">Laboratory of Environmental </w:t>
      </w:r>
      <w:proofErr w:type="spellStart"/>
      <w:r w:rsidRPr="00105A57">
        <w:rPr>
          <w:rFonts w:eastAsia="Calibri"/>
        </w:rPr>
        <w:t>Chemometrics</w:t>
      </w:r>
      <w:proofErr w:type="spellEnd"/>
      <w:r w:rsidRPr="00105A57">
        <w:rPr>
          <w:rFonts w:eastAsia="Calibri"/>
        </w:rPr>
        <w:t xml:space="preserve">, Faculty of Chemistry, University of </w:t>
      </w:r>
      <w:proofErr w:type="spellStart"/>
      <w:r w:rsidRPr="00105A57">
        <w:rPr>
          <w:rFonts w:eastAsia="Calibri"/>
        </w:rPr>
        <w:t>Gdańsk</w:t>
      </w:r>
      <w:proofErr w:type="spellEnd"/>
      <w:r w:rsidRPr="00105A57">
        <w:rPr>
          <w:rFonts w:eastAsia="Calibri"/>
        </w:rPr>
        <w:t xml:space="preserve">, </w:t>
      </w:r>
      <w:proofErr w:type="spellStart"/>
      <w:r w:rsidRPr="00105A57">
        <w:rPr>
          <w:rFonts w:eastAsia="Calibri"/>
        </w:rPr>
        <w:t>Wita</w:t>
      </w:r>
      <w:proofErr w:type="spellEnd"/>
      <w:r w:rsidRPr="00105A57">
        <w:rPr>
          <w:rFonts w:eastAsia="Calibri"/>
        </w:rPr>
        <w:t xml:space="preserve"> </w:t>
      </w:r>
      <w:proofErr w:type="spellStart"/>
      <w:r w:rsidRPr="00105A57">
        <w:rPr>
          <w:rFonts w:eastAsia="Calibri"/>
        </w:rPr>
        <w:t>Stwosza</w:t>
      </w:r>
      <w:proofErr w:type="spellEnd"/>
      <w:r w:rsidRPr="00105A57">
        <w:rPr>
          <w:rFonts w:eastAsia="Calibri"/>
        </w:rPr>
        <w:t xml:space="preserve"> 63, 80-</w:t>
      </w:r>
      <w:r>
        <w:rPr>
          <w:rFonts w:eastAsia="Calibri"/>
        </w:rPr>
        <w:t>308</w:t>
      </w:r>
      <w:r w:rsidRPr="00105A57">
        <w:rPr>
          <w:rFonts w:eastAsia="Calibri"/>
        </w:rPr>
        <w:t xml:space="preserve"> </w:t>
      </w:r>
      <w:proofErr w:type="spellStart"/>
      <w:r w:rsidRPr="00105A57">
        <w:rPr>
          <w:rFonts w:eastAsia="Calibri"/>
        </w:rPr>
        <w:t>Gdańsk</w:t>
      </w:r>
      <w:proofErr w:type="spellEnd"/>
      <w:r w:rsidRPr="00105A57">
        <w:rPr>
          <w:rFonts w:eastAsia="Calibri"/>
        </w:rPr>
        <w:t>, Poland</w:t>
      </w:r>
    </w:p>
    <w:p w:rsidR="00AF1EDA" w:rsidRPr="00B01322" w:rsidRDefault="00AF1EDA" w:rsidP="00AF1EDA">
      <w:pPr>
        <w:pStyle w:val="BCAuthorAddress"/>
        <w:numPr>
          <w:ilvl w:val="0"/>
          <w:numId w:val="13"/>
        </w:numPr>
        <w:rPr>
          <w:rFonts w:eastAsia="Calibri"/>
        </w:rPr>
      </w:pPr>
      <w:r w:rsidRPr="00B01322">
        <w:rPr>
          <w:rFonts w:eastAsia="Calibri"/>
        </w:rPr>
        <w:t>Computational Research Division, Lawrence Berkeley National Laboratory, One Cyclotron Road, Mail Stop 50F-1650, Berkeley, CA 94720-8139, USA</w:t>
      </w:r>
    </w:p>
    <w:p w:rsidR="00DB1257" w:rsidRPr="00AC243C" w:rsidRDefault="00DB1257" w:rsidP="00AF1EDA">
      <w:pPr>
        <w:pStyle w:val="BCAuthorAddress"/>
        <w:jc w:val="both"/>
        <w:rPr>
          <w:rFonts w:ascii="Times New Roman" w:eastAsia="Calibri" w:hAnsi="Times New Roman"/>
        </w:rPr>
      </w:pPr>
    </w:p>
    <w:p w:rsidR="005A4D0B" w:rsidRPr="00AC243C" w:rsidRDefault="005A4D0B" w:rsidP="005A4D0B">
      <w:pPr>
        <w:pStyle w:val="BIEmailAddress"/>
        <w:rPr>
          <w:rFonts w:ascii="Times New Roman" w:hAnsi="Times New Roman"/>
        </w:rPr>
      </w:pPr>
      <w:r w:rsidRPr="00AC243C">
        <w:rPr>
          <w:rFonts w:ascii="Times New Roman" w:hAnsi="Times New Roman"/>
        </w:rPr>
        <w:t>Number of pages:</w:t>
      </w:r>
      <w:r w:rsidR="00BE3C67">
        <w:rPr>
          <w:rFonts w:ascii="Times New Roman" w:hAnsi="Times New Roman"/>
        </w:rPr>
        <w:t xml:space="preserve"> 52</w:t>
      </w:r>
    </w:p>
    <w:p w:rsidR="005A4D0B" w:rsidRPr="00AC243C" w:rsidRDefault="005A4D0B" w:rsidP="005A4D0B">
      <w:pPr>
        <w:pStyle w:val="AIReceivedDate"/>
        <w:rPr>
          <w:rFonts w:ascii="Times New Roman" w:hAnsi="Times New Roman"/>
          <w:b w:val="0"/>
        </w:rPr>
      </w:pPr>
      <w:r w:rsidRPr="00AC243C">
        <w:rPr>
          <w:rFonts w:ascii="Times New Roman" w:hAnsi="Times New Roman"/>
          <w:b w:val="0"/>
        </w:rPr>
        <w:t>Number of figures:</w:t>
      </w:r>
      <w:r w:rsidR="009459CD" w:rsidRPr="00AC243C">
        <w:rPr>
          <w:rFonts w:ascii="Times New Roman" w:hAnsi="Times New Roman"/>
          <w:b w:val="0"/>
        </w:rPr>
        <w:t xml:space="preserve"> 1</w:t>
      </w:r>
    </w:p>
    <w:p w:rsidR="005A4D0B" w:rsidRPr="00AC243C" w:rsidRDefault="005A4D0B" w:rsidP="00AF1EDA">
      <w:pPr>
        <w:pStyle w:val="BDAbstract"/>
        <w:rPr>
          <w:rFonts w:ascii="Times New Roman" w:hAnsi="Times New Roman"/>
        </w:rPr>
      </w:pPr>
      <w:r w:rsidRPr="00AC243C">
        <w:rPr>
          <w:rFonts w:ascii="Times New Roman" w:hAnsi="Times New Roman"/>
        </w:rPr>
        <w:t>Number of tables:</w:t>
      </w:r>
      <w:r w:rsidR="009459CD" w:rsidRPr="00AC243C">
        <w:rPr>
          <w:rFonts w:ascii="Times New Roman" w:hAnsi="Times New Roman"/>
        </w:rPr>
        <w:t xml:space="preserve"> 3</w:t>
      </w:r>
    </w:p>
    <w:p w:rsidR="00E7022C" w:rsidRPr="00AC243C" w:rsidRDefault="005A4D0B" w:rsidP="00E7022C">
      <w:pPr>
        <w:pStyle w:val="BDAbstract"/>
        <w:numPr>
          <w:ilvl w:val="0"/>
          <w:numId w:val="7"/>
        </w:numPr>
        <w:spacing w:before="0" w:after="240"/>
        <w:jc w:val="left"/>
        <w:rPr>
          <w:rFonts w:ascii="Times New Roman" w:hAnsi="Times New Roman"/>
        </w:rPr>
      </w:pPr>
      <w:r w:rsidRPr="00AC243C">
        <w:rPr>
          <w:rFonts w:ascii="Times New Roman" w:hAnsi="Times New Roman"/>
        </w:rPr>
        <w:lastRenderedPageBreak/>
        <w:t>Details on materials and methods</w:t>
      </w:r>
    </w:p>
    <w:p w:rsidR="00395F58" w:rsidRPr="00AC243C" w:rsidRDefault="00E7022C" w:rsidP="00395F58">
      <w:pPr>
        <w:pStyle w:val="BDAbstract"/>
        <w:numPr>
          <w:ilvl w:val="1"/>
          <w:numId w:val="7"/>
        </w:numPr>
        <w:spacing w:before="0" w:after="240"/>
        <w:jc w:val="left"/>
        <w:rPr>
          <w:rFonts w:ascii="Times New Roman" w:hAnsi="Times New Roman"/>
        </w:rPr>
      </w:pPr>
      <w:r w:rsidRPr="00AC243C">
        <w:rPr>
          <w:rFonts w:ascii="Times New Roman" w:hAnsi="Times New Roman"/>
        </w:rPr>
        <w:t xml:space="preserve"> </w:t>
      </w:r>
      <w:r w:rsidR="007C5E9A" w:rsidRPr="00AC243C">
        <w:rPr>
          <w:rFonts w:ascii="Times New Roman" w:hAnsi="Times New Roman"/>
        </w:rPr>
        <w:t xml:space="preserve">Structural </w:t>
      </w:r>
      <w:r w:rsidRPr="00AC243C">
        <w:rPr>
          <w:rFonts w:ascii="Times New Roman" w:hAnsi="Times New Roman"/>
        </w:rPr>
        <w:t xml:space="preserve">descriptors </w:t>
      </w:r>
    </w:p>
    <w:p w:rsidR="00AE0F2C" w:rsidRPr="00AC243C" w:rsidRDefault="00395F58" w:rsidP="00395F58">
      <w:pPr>
        <w:pStyle w:val="BDAbstract"/>
        <w:spacing w:before="0" w:after="240"/>
        <w:jc w:val="left"/>
        <w:rPr>
          <w:rFonts w:ascii="Times New Roman" w:hAnsi="Times New Roman"/>
        </w:rPr>
      </w:pPr>
      <w:r w:rsidRPr="00AC243C">
        <w:rPr>
          <w:rFonts w:ascii="Times New Roman" w:hAnsi="Times New Roman"/>
        </w:rPr>
        <w:tab/>
      </w:r>
      <w:r w:rsidR="00AF1EDA">
        <w:t xml:space="preserve">Calculations of molecular descriptors can be performed based only on chemical formula or on theoretical chemistry methods. </w:t>
      </w:r>
      <w:r w:rsidR="00AE0F2C" w:rsidRPr="00AC243C">
        <w:rPr>
          <w:rFonts w:ascii="Times New Roman" w:hAnsi="Times New Roman"/>
        </w:rPr>
        <w:t xml:space="preserve">Table S1 presents the list of structural descriptors calculated for all 1701 congeners of brominated, chlorinated and </w:t>
      </w:r>
      <w:proofErr w:type="spellStart"/>
      <w:r w:rsidR="00AE0F2C" w:rsidRPr="00AC243C">
        <w:rPr>
          <w:rFonts w:ascii="Times New Roman" w:hAnsi="Times New Roman"/>
        </w:rPr>
        <w:t>bromo</w:t>
      </w:r>
      <w:proofErr w:type="spellEnd"/>
      <w:r w:rsidR="00AE0F2C" w:rsidRPr="00AC243C">
        <w:rPr>
          <w:rFonts w:ascii="Times New Roman" w:hAnsi="Times New Roman"/>
        </w:rPr>
        <w:t xml:space="preserve">-chlorinated </w:t>
      </w:r>
      <w:proofErr w:type="spellStart"/>
      <w:r w:rsidR="00AE0F2C" w:rsidRPr="00AC243C">
        <w:rPr>
          <w:rFonts w:ascii="Times New Roman" w:hAnsi="Times New Roman"/>
        </w:rPr>
        <w:t>dibenzo</w:t>
      </w:r>
      <w:proofErr w:type="spellEnd"/>
      <w:r w:rsidR="00E63117" w:rsidRPr="00AC243C">
        <w:rPr>
          <w:rFonts w:ascii="Times New Roman" w:hAnsi="Times New Roman"/>
          <w:i/>
        </w:rPr>
        <w:t>-p-</w:t>
      </w:r>
      <w:r w:rsidR="00AE0F2C" w:rsidRPr="00AC243C">
        <w:rPr>
          <w:rFonts w:ascii="Times New Roman" w:hAnsi="Times New Roman"/>
        </w:rPr>
        <w:t>dioxins.</w:t>
      </w:r>
      <w:r w:rsidR="00AF1EDA">
        <w:rPr>
          <w:rFonts w:ascii="Times New Roman" w:hAnsi="Times New Roman"/>
        </w:rPr>
        <w:t xml:space="preserve"> </w:t>
      </w:r>
      <w:r w:rsidR="00E41E47" w:rsidRPr="00AC243C">
        <w:rPr>
          <w:rFonts w:ascii="Times New Roman" w:hAnsi="Times New Roman"/>
        </w:rPr>
        <w:t>Dioxin database was created as a part of bigger Persistent Organic Pollutants database described in our previous study</w:t>
      </w:r>
      <w:r w:rsidR="009943E2">
        <w:rPr>
          <w:rFonts w:ascii="Times New Roman" w:hAnsi="Times New Roman"/>
        </w:rPr>
        <w:fldChar w:fldCharType="begin">
          <w:fldData xml:space="preserve">PEVuZE5vdGU+PENpdGU+PEF1dGhvcj5IYXJhbmN6eWs8L0F1dGhvcj48WWVhcj4yMDEyPC9ZZWFy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</w:fldData>
        </w:fldChar>
      </w:r>
      <w:r w:rsidR="00BE3C67">
        <w:rPr>
          <w:rFonts w:ascii="Times New Roman" w:hAnsi="Times New Roman"/>
        </w:rPr>
        <w:instrText xml:space="preserve"> ADDIN EN.CITE </w:instrText>
      </w:r>
      <w:r w:rsidR="009943E2">
        <w:rPr>
          <w:rFonts w:ascii="Times New Roman" w:hAnsi="Times New Roman"/>
        </w:rPr>
        <w:fldChar w:fldCharType="begin">
          <w:fldData xml:space="preserve">PEVuZE5vdGU+PENpdGU+PEF1dGhvcj5IYXJhbmN6eWs8L0F1dGhvcj48WWVhcj4yMDEyPC9ZZWFy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</w:fldData>
        </w:fldChar>
      </w:r>
      <w:r w:rsidR="00BE3C67">
        <w:rPr>
          <w:rFonts w:ascii="Times New Roman" w:hAnsi="Times New Roman"/>
        </w:rPr>
        <w:instrText xml:space="preserve"> ADDIN EN.CITE.DATA </w:instrText>
      </w:r>
      <w:r w:rsidR="009943E2">
        <w:rPr>
          <w:rFonts w:ascii="Times New Roman" w:hAnsi="Times New Roman"/>
        </w:rPr>
      </w:r>
      <w:r w:rsidR="009943E2">
        <w:rPr>
          <w:rFonts w:ascii="Times New Roman" w:hAnsi="Times New Roman"/>
        </w:rPr>
        <w:fldChar w:fldCharType="end"/>
      </w:r>
      <w:r w:rsidR="009943E2">
        <w:rPr>
          <w:rFonts w:ascii="Times New Roman" w:hAnsi="Times New Roman"/>
        </w:rPr>
      </w:r>
      <w:r w:rsidR="009943E2">
        <w:rPr>
          <w:rFonts w:ascii="Times New Roman" w:hAnsi="Times New Roman"/>
        </w:rPr>
        <w:fldChar w:fldCharType="separate"/>
      </w:r>
      <w:r w:rsidR="00BE3C67" w:rsidRPr="00BE3C67">
        <w:rPr>
          <w:rFonts w:ascii="Times New Roman" w:hAnsi="Times New Roman"/>
          <w:noProof/>
          <w:vertAlign w:val="superscript"/>
        </w:rPr>
        <w:t>1</w:t>
      </w:r>
      <w:r w:rsidR="009943E2">
        <w:rPr>
          <w:rFonts w:ascii="Times New Roman" w:hAnsi="Times New Roman"/>
        </w:rPr>
        <w:fldChar w:fldCharType="end"/>
      </w:r>
      <w:r w:rsidR="00E41E47" w:rsidRPr="00AC243C">
        <w:rPr>
          <w:rFonts w:ascii="Times New Roman" w:hAnsi="Times New Roman"/>
        </w:rPr>
        <w:t xml:space="preserve"> All calculations were performed with MOPAC 2007</w:t>
      </w:r>
      <w:r w:rsidR="009943E2">
        <w:rPr>
          <w:rFonts w:ascii="Times New Roman" w:hAnsi="Times New Roman"/>
        </w:rPr>
        <w:fldChar w:fldCharType="begin"/>
      </w:r>
      <w:r w:rsidR="00BE3C67">
        <w:rPr>
          <w:rFonts w:ascii="Times New Roman" w:hAnsi="Times New Roman"/>
        </w:rPr>
        <w:instrText xml:space="preserve"> ADDIN EN.CITE &lt;EndNote&gt;&lt;Cite&gt;&lt;Author&gt;Stewart&lt;/Author&gt;&lt;Year&gt;1990&lt;/Year&gt;&lt;RecNum&gt;56&lt;/RecNum&gt;&lt;DisplayText&gt;&lt;style face="superscript"&gt;2&lt;/style&gt;&lt;/DisplayText&gt;&lt;record&gt;&lt;rec-number&gt;56&lt;/rec-number&gt;&lt;foreign-keys&gt;&lt;key app="EN" db-id="wtdwea0f9a9w0wee9wc5vtxkv9terp05dwfw" timestamp="1393201576"&gt;56&lt;/key&gt;&lt;/foreign-keys&gt;&lt;ref-type name="Journal Article"&gt;17&lt;/ref-type&gt;&lt;contributors&gt;&lt;authors&gt;&lt;author&gt;Stewart, J.J.&lt;/author&gt;&lt;/authors&gt;&lt;/contributors&gt;&lt;auth-address&gt;Frank J. Seiler Research Laboratory, U.S. Air Force Academy, Colorado Springs, CO 80840.&lt;/auth-address&gt;&lt;titles&gt;&lt;title&gt;MOPAC: a semiempirical molecular orbital program&lt;/title&gt;&lt;secondary-title&gt;&lt;style face="normal" font="default" size="100%"&gt;J. Comput.&lt;/style&gt;&lt;style face="normal" font="default" charset="238" size="100%"&gt; &lt;/style&gt;&lt;style face="normal" font="default" size="100%"&gt;Aided Mol. Des.&lt;/style&gt;&lt;/secondary-title&gt;&lt;alt-title&gt;Journal of computer-aided molecular design&lt;/alt-title&gt;&lt;/titles&gt;&lt;periodical&gt;&lt;full-title&gt;J. Comput. Aided Mol. Des.&lt;/full-title&gt;&lt;abbr-1&gt;Journal of computer-aided molecular design&lt;/abbr-1&gt;&lt;/periodical&gt;&lt;alt-periodical&gt;&lt;full-title&gt;J. Comput. Aided Mol. Des.&lt;/full-title&gt;&lt;abbr-1&gt;Journal of computer-aided molecular design&lt;/abbr-1&gt;&lt;/alt-periodical&gt;&lt;pages&gt;1-105&lt;/pages&gt;&lt;volume&gt;&lt;style face="italic" font="default" size="100%"&gt;4&lt;/style&gt;&lt;/volume&gt;&lt;number&gt;1&lt;/number&gt;&lt;edition&gt;1990/03/01&lt;/edition&gt;&lt;keywords&gt;&lt;keyword&gt;Chemistry, Physical&lt;/keyword&gt;&lt;keyword&gt;Models, Molecular&lt;/keyword&gt;&lt;keyword&gt;*Molecular Structure&lt;/keyword&gt;&lt;keyword&gt;Physicochemical Phenomena&lt;/keyword&gt;&lt;keyword&gt;*Software&lt;/keyword&gt;&lt;/keywords&gt;&lt;dates&gt;&lt;year&gt;1990&lt;/year&gt;&lt;pub-dates&gt;&lt;date&gt;Mar&lt;/date&gt;&lt;/pub-dates&gt;&lt;/dates&gt;&lt;isbn&gt;0920-654X (Print)&amp;#xD;0920-654X (Linking)&lt;/isbn&gt;&lt;accession-num&gt;2197373&lt;/accession-num&gt;&lt;work-type&gt;Review&lt;/work-type&gt;&lt;urls&gt;&lt;related-urls&gt;&lt;url&gt;http://www.ncbi.nlm.nih.gov/pubmed/2197373&lt;/url&gt;&lt;/related-urls&gt;&lt;/urls&gt;&lt;language&gt;eng&lt;/language&gt;&lt;/record&gt;&lt;/Cite&gt;&lt;/EndNote&gt;</w:instrText>
      </w:r>
      <w:r w:rsidR="009943E2">
        <w:rPr>
          <w:rFonts w:ascii="Times New Roman" w:hAnsi="Times New Roman"/>
        </w:rPr>
        <w:fldChar w:fldCharType="separate"/>
      </w:r>
      <w:r w:rsidR="00BE3C67" w:rsidRPr="00BE3C67">
        <w:rPr>
          <w:rFonts w:ascii="Times New Roman" w:hAnsi="Times New Roman"/>
          <w:noProof/>
          <w:vertAlign w:val="superscript"/>
        </w:rPr>
        <w:t>2</w:t>
      </w:r>
      <w:r w:rsidR="009943E2">
        <w:rPr>
          <w:rFonts w:ascii="Times New Roman" w:hAnsi="Times New Roman"/>
        </w:rPr>
        <w:fldChar w:fldCharType="end"/>
      </w:r>
      <w:r w:rsidR="00BD36FD">
        <w:rPr>
          <w:rFonts w:ascii="Times New Roman" w:hAnsi="Times New Roman"/>
        </w:rPr>
        <w:t xml:space="preserve"> package</w:t>
      </w:r>
      <w:r w:rsidR="00E41E47" w:rsidRPr="00AC243C">
        <w:rPr>
          <w:rFonts w:ascii="Times New Roman" w:hAnsi="Times New Roman"/>
        </w:rPr>
        <w:t xml:space="preserve"> with using the increased criteria of precision (PRECISE keyword) with PM6 semi-empirical method. Using structural descriptors for </w:t>
      </w:r>
      <w:proofErr w:type="spellStart"/>
      <w:r w:rsidR="00BE3C67">
        <w:rPr>
          <w:rFonts w:ascii="Times New Roman" w:hAnsi="Times New Roman"/>
        </w:rPr>
        <w:t>nano</w:t>
      </w:r>
      <w:proofErr w:type="spellEnd"/>
      <w:r w:rsidR="00BE3C67">
        <w:rPr>
          <w:rFonts w:ascii="Times New Roman" w:hAnsi="Times New Roman"/>
        </w:rPr>
        <w:t>-</w:t>
      </w:r>
      <w:r w:rsidR="00E41E47" w:rsidRPr="00AC243C">
        <w:rPr>
          <w:rFonts w:ascii="Times New Roman" w:hAnsi="Times New Roman"/>
        </w:rPr>
        <w:t xml:space="preserve">QSPR modeling of sorption </w:t>
      </w:r>
      <w:r w:rsidR="00BE3C67">
        <w:rPr>
          <w:rFonts w:ascii="Times New Roman" w:hAnsi="Times New Roman"/>
        </w:rPr>
        <w:t>potential</w:t>
      </w:r>
      <w:r w:rsidR="00E41E47" w:rsidRPr="00AC243C">
        <w:rPr>
          <w:rFonts w:ascii="Times New Roman" w:hAnsi="Times New Roman"/>
        </w:rPr>
        <w:t xml:space="preserve"> calculated as an endpoint on DFT level </w:t>
      </w:r>
      <w:r w:rsidR="00BE3C67">
        <w:rPr>
          <w:rFonts w:ascii="Times New Roman" w:hAnsi="Times New Roman"/>
        </w:rPr>
        <w:t>is</w:t>
      </w:r>
      <w:r w:rsidR="00E41E47" w:rsidRPr="00AC243C">
        <w:rPr>
          <w:rFonts w:ascii="Times New Roman" w:hAnsi="Times New Roman"/>
        </w:rPr>
        <w:t>, as we believe, possible according to t</w:t>
      </w:r>
      <w:r w:rsidR="00AE0F2C" w:rsidRPr="00AC243C">
        <w:rPr>
          <w:rFonts w:ascii="Times New Roman" w:hAnsi="Times New Roman"/>
          <w:szCs w:val="24"/>
        </w:rPr>
        <w:t>he most important conclusion</w:t>
      </w:r>
      <w:r w:rsidR="00BE3C67">
        <w:rPr>
          <w:rFonts w:ascii="Times New Roman" w:hAnsi="Times New Roman"/>
          <w:szCs w:val="24"/>
        </w:rPr>
        <w:t>s</w:t>
      </w:r>
      <w:r w:rsidR="00AE0F2C" w:rsidRPr="00AC243C">
        <w:rPr>
          <w:rFonts w:ascii="Times New Roman" w:hAnsi="Times New Roman"/>
          <w:szCs w:val="24"/>
        </w:rPr>
        <w:t xml:space="preserve"> of the latter study</w:t>
      </w:r>
      <w:r w:rsidR="009943E2" w:rsidRPr="00AC243C">
        <w:rPr>
          <w:rFonts w:ascii="Times New Roman" w:hAnsi="Times New Roman"/>
          <w:szCs w:val="24"/>
        </w:rPr>
        <w:fldChar w:fldCharType="begin">
          <w:fldData xml:space="preserve">PEVuZE5vdGU+PENpdGU+PEF1dGhvcj5QdXp5bjwvQXV0aG9yPjxZZWFyPjIwMDg8L1llYXI+PFJl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</w:fldData>
        </w:fldChar>
      </w:r>
      <w:r w:rsidR="00BE3C67">
        <w:rPr>
          <w:rFonts w:ascii="Times New Roman" w:hAnsi="Times New Roman"/>
          <w:szCs w:val="24"/>
        </w:rPr>
        <w:instrText xml:space="preserve"> ADDIN EN.CITE </w:instrText>
      </w:r>
      <w:r w:rsidR="009943E2">
        <w:rPr>
          <w:rFonts w:ascii="Times New Roman" w:hAnsi="Times New Roman"/>
          <w:szCs w:val="24"/>
        </w:rPr>
        <w:fldChar w:fldCharType="begin">
          <w:fldData xml:space="preserve">PEVuZE5vdGU+PENpdGU+PEF1dGhvcj5QdXp5bjwvQXV0aG9yPjxZZWFyPjIwMDg8L1llYXI+PFJl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</w:fldData>
        </w:fldChar>
      </w:r>
      <w:r w:rsidR="00BE3C67">
        <w:rPr>
          <w:rFonts w:ascii="Times New Roman" w:hAnsi="Times New Roman"/>
          <w:szCs w:val="24"/>
        </w:rPr>
        <w:instrText xml:space="preserve"> ADDIN EN.CITE.DATA </w:instrText>
      </w:r>
      <w:r w:rsidR="009943E2">
        <w:rPr>
          <w:rFonts w:ascii="Times New Roman" w:hAnsi="Times New Roman"/>
          <w:szCs w:val="24"/>
        </w:rPr>
      </w:r>
      <w:r w:rsidR="009943E2">
        <w:rPr>
          <w:rFonts w:ascii="Times New Roman" w:hAnsi="Times New Roman"/>
          <w:szCs w:val="24"/>
        </w:rPr>
        <w:fldChar w:fldCharType="end"/>
      </w:r>
      <w:r w:rsidR="009943E2" w:rsidRPr="00AC243C">
        <w:rPr>
          <w:rFonts w:ascii="Times New Roman" w:hAnsi="Times New Roman"/>
          <w:szCs w:val="24"/>
        </w:rPr>
      </w:r>
      <w:r w:rsidR="009943E2" w:rsidRPr="00AC243C">
        <w:rPr>
          <w:rFonts w:ascii="Times New Roman" w:hAnsi="Times New Roman"/>
          <w:szCs w:val="24"/>
        </w:rPr>
        <w:fldChar w:fldCharType="separate"/>
      </w:r>
      <w:r w:rsidR="00BE3C67" w:rsidRPr="00BE3C67">
        <w:rPr>
          <w:rFonts w:ascii="Times New Roman" w:hAnsi="Times New Roman"/>
          <w:noProof/>
          <w:szCs w:val="24"/>
          <w:vertAlign w:val="superscript"/>
        </w:rPr>
        <w:t>3</w:t>
      </w:r>
      <w:r w:rsidR="009943E2" w:rsidRPr="00AC243C">
        <w:rPr>
          <w:rFonts w:ascii="Times New Roman" w:hAnsi="Times New Roman"/>
          <w:szCs w:val="24"/>
        </w:rPr>
        <w:fldChar w:fldCharType="end"/>
      </w:r>
      <w:r w:rsidR="00BE3C67">
        <w:rPr>
          <w:rFonts w:ascii="Times New Roman" w:hAnsi="Times New Roman"/>
          <w:szCs w:val="24"/>
        </w:rPr>
        <w:t>.</w:t>
      </w:r>
    </w:p>
    <w:p w:rsidR="00E7022C" w:rsidRPr="00AC243C" w:rsidRDefault="004E01A0" w:rsidP="00E7022C">
      <w:pPr>
        <w:pStyle w:val="TAMainText"/>
        <w:rPr>
          <w:rFonts w:ascii="Times New Roman" w:hAnsi="Times New Roman"/>
        </w:rPr>
      </w:pPr>
      <w:r w:rsidRPr="00AC243C">
        <w:rPr>
          <w:rFonts w:ascii="Times New Roman" w:hAnsi="Times New Roman"/>
        </w:rPr>
        <w:t xml:space="preserve">Table S1 </w:t>
      </w:r>
      <w:r w:rsidR="00E7022C" w:rsidRPr="00AC243C">
        <w:rPr>
          <w:rFonts w:ascii="Times New Roman" w:hAnsi="Times New Roman"/>
        </w:rPr>
        <w:t>List of the structural descriptors</w:t>
      </w:r>
      <w:r w:rsidRPr="00AC243C">
        <w:rPr>
          <w:rFonts w:ascii="Times New Roman" w:hAnsi="Times New Roman"/>
        </w:rPr>
        <w:t>.</w:t>
      </w:r>
    </w:p>
    <w:tbl>
      <w:tblPr>
        <w:tblW w:w="0" w:type="auto"/>
        <w:jc w:val="center"/>
        <w:tblLook w:val="06A0"/>
      </w:tblPr>
      <w:tblGrid>
        <w:gridCol w:w="570"/>
        <w:gridCol w:w="963"/>
        <w:gridCol w:w="5608"/>
        <w:gridCol w:w="1847"/>
      </w:tblGrid>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No.</w:t>
            </w:r>
          </w:p>
        </w:tc>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Symbol</w:t>
            </w:r>
          </w:p>
        </w:tc>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Description</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 xml:space="preserve">Selected to the </w:t>
            </w:r>
            <w:r w:rsidR="00903502" w:rsidRPr="00AC243C">
              <w:rPr>
                <w:rFonts w:ascii="Times New Roman" w:hAnsi="Times New Roman"/>
              </w:rPr>
              <w:t>QSPR model</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w:t>
            </w:r>
          </w:p>
        </w:tc>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#H</w:t>
            </w:r>
          </w:p>
        </w:tc>
        <w:tc>
          <w:tcPr>
            <w:tcW w:w="0" w:type="auto"/>
          </w:tcPr>
          <w:p w:rsidR="00903502" w:rsidRPr="00AC243C" w:rsidRDefault="008E53CE" w:rsidP="007A2B78">
            <w:pPr>
              <w:pStyle w:val="TCTableBody"/>
              <w:jc w:val="center"/>
              <w:rPr>
                <w:rFonts w:ascii="Times New Roman" w:hAnsi="Times New Roman"/>
              </w:rPr>
            </w:pPr>
            <w:r w:rsidRPr="00AC243C">
              <w:rPr>
                <w:rFonts w:ascii="Times New Roman" w:hAnsi="Times New Roman"/>
              </w:rPr>
              <w:t>The number of hydrogen atoms</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YES</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2.</w:t>
            </w:r>
          </w:p>
        </w:tc>
        <w:tc>
          <w:tcPr>
            <w:tcW w:w="0" w:type="auto"/>
          </w:tcPr>
          <w:p w:rsidR="00903502" w:rsidRPr="00AC243C" w:rsidRDefault="008E53CE" w:rsidP="007A2B78">
            <w:pPr>
              <w:pStyle w:val="TCTableBody"/>
              <w:jc w:val="center"/>
              <w:rPr>
                <w:rFonts w:ascii="Times New Roman" w:hAnsi="Times New Roman"/>
              </w:rPr>
            </w:pPr>
            <w:r w:rsidRPr="00AC243C">
              <w:rPr>
                <w:rFonts w:ascii="Times New Roman" w:hAnsi="Times New Roman"/>
              </w:rPr>
              <w:t>#Cl</w:t>
            </w:r>
          </w:p>
        </w:tc>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Number of chlorine atoms</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3.</w:t>
            </w:r>
          </w:p>
        </w:tc>
        <w:tc>
          <w:tcPr>
            <w:tcW w:w="0" w:type="auto"/>
          </w:tcPr>
          <w:p w:rsidR="00903502" w:rsidRPr="00AC243C" w:rsidRDefault="008E53CE" w:rsidP="007A2B78">
            <w:pPr>
              <w:pStyle w:val="TCTableBody"/>
              <w:jc w:val="center"/>
              <w:rPr>
                <w:rFonts w:ascii="Times New Roman" w:hAnsi="Times New Roman"/>
              </w:rPr>
            </w:pPr>
            <w:r w:rsidRPr="00AC243C">
              <w:rPr>
                <w:rFonts w:ascii="Times New Roman" w:hAnsi="Times New Roman"/>
              </w:rPr>
              <w:t>#Br</w:t>
            </w:r>
          </w:p>
        </w:tc>
        <w:tc>
          <w:tcPr>
            <w:tcW w:w="0" w:type="auto"/>
          </w:tcPr>
          <w:p w:rsidR="00903502" w:rsidRPr="00AC243C" w:rsidRDefault="008E53CE" w:rsidP="007A2B78">
            <w:pPr>
              <w:pStyle w:val="TCTableBody"/>
              <w:jc w:val="center"/>
              <w:rPr>
                <w:rFonts w:ascii="Times New Roman" w:hAnsi="Times New Roman"/>
              </w:rPr>
            </w:pPr>
            <w:r w:rsidRPr="00AC243C">
              <w:rPr>
                <w:rFonts w:ascii="Times New Roman" w:hAnsi="Times New Roman"/>
              </w:rPr>
              <w:t>Number of bromine atoms</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4.</w:t>
            </w:r>
          </w:p>
        </w:tc>
        <w:tc>
          <w:tcPr>
            <w:tcW w:w="0" w:type="auto"/>
          </w:tcPr>
          <w:p w:rsidR="00903502" w:rsidRPr="00AC243C" w:rsidRDefault="00D97083" w:rsidP="007A2B78">
            <w:pPr>
              <w:pStyle w:val="TCTableBody"/>
              <w:jc w:val="center"/>
              <w:rPr>
                <w:rFonts w:ascii="Times New Roman" w:hAnsi="Times New Roman"/>
              </w:rPr>
            </w:pPr>
            <w:proofErr w:type="spellStart"/>
            <w:r w:rsidRPr="00AC243C">
              <w:rPr>
                <w:rFonts w:ascii="Times New Roman" w:hAnsi="Times New Roman"/>
              </w:rPr>
              <w:t>nAT</w:t>
            </w:r>
            <w:proofErr w:type="spellEnd"/>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T</w:t>
            </w:r>
            <w:r w:rsidR="008E53CE" w:rsidRPr="00AC243C">
              <w:rPr>
                <w:rFonts w:ascii="Times New Roman" w:hAnsi="Times New Roman"/>
              </w:rPr>
              <w:t>otal</w:t>
            </w:r>
            <w:r w:rsidRPr="00AC243C">
              <w:rPr>
                <w:rFonts w:ascii="Times New Roman" w:hAnsi="Times New Roman"/>
              </w:rPr>
              <w:t xml:space="preserve"> number of atoms in a molecule</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5.</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HOF</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H</w:t>
            </w:r>
            <w:r w:rsidR="008E53CE" w:rsidRPr="00AC243C">
              <w:rPr>
                <w:rFonts w:ascii="Times New Roman" w:hAnsi="Times New Roman"/>
              </w:rPr>
              <w:t>eat of formation</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6.</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EE</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E</w:t>
            </w:r>
            <w:r w:rsidR="008E53CE" w:rsidRPr="00AC243C">
              <w:rPr>
                <w:rFonts w:ascii="Times New Roman" w:hAnsi="Times New Roman"/>
              </w:rPr>
              <w:t>lectronic energy</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7.</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Core</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C</w:t>
            </w:r>
            <w:r w:rsidR="008E53CE" w:rsidRPr="00AC243C">
              <w:rPr>
                <w:rFonts w:ascii="Times New Roman" w:hAnsi="Times New Roman"/>
              </w:rPr>
              <w:t>ore repulsion energy</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8.</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TE</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T</w:t>
            </w:r>
            <w:r w:rsidR="008E53CE" w:rsidRPr="00AC243C">
              <w:rPr>
                <w:rFonts w:ascii="Times New Roman" w:hAnsi="Times New Roman"/>
              </w:rPr>
              <w:t>otal energy of a molecule</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YES</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9.</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HOMO</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E</w:t>
            </w:r>
            <w:r w:rsidR="008E53CE" w:rsidRPr="00AC243C">
              <w:rPr>
                <w:rFonts w:ascii="Times New Roman" w:hAnsi="Times New Roman"/>
              </w:rPr>
              <w:t>nergy of the highest occupied molecular orbital</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10.</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LUMO</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E</w:t>
            </w:r>
            <w:r w:rsidR="008E53CE" w:rsidRPr="00AC243C">
              <w:rPr>
                <w:rFonts w:ascii="Times New Roman" w:hAnsi="Times New Roman"/>
              </w:rPr>
              <w:t>nergy of the lowest unoccupied molecular orbital</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lastRenderedPageBreak/>
              <w:t>11.</w:t>
            </w:r>
          </w:p>
        </w:tc>
        <w:tc>
          <w:tcPr>
            <w:tcW w:w="0" w:type="auto"/>
          </w:tcPr>
          <w:p w:rsidR="00903502" w:rsidRPr="00AC243C" w:rsidRDefault="00D97083" w:rsidP="007A2B78">
            <w:pPr>
              <w:pStyle w:val="TCTableBody"/>
              <w:jc w:val="center"/>
              <w:rPr>
                <w:rFonts w:ascii="Times New Roman" w:hAnsi="Times New Roman"/>
              </w:rPr>
            </w:pPr>
            <w:proofErr w:type="spellStart"/>
            <w:r w:rsidRPr="00AC243C">
              <w:rPr>
                <w:rFonts w:ascii="Times New Roman" w:hAnsi="Times New Roman"/>
              </w:rPr>
              <w:t>HOFc</w:t>
            </w:r>
            <w:proofErr w:type="spellEnd"/>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H</w:t>
            </w:r>
            <w:r w:rsidR="008E53CE" w:rsidRPr="00AC243C">
              <w:rPr>
                <w:rFonts w:ascii="Times New Roman" w:hAnsi="Times New Roman"/>
              </w:rPr>
              <w:t>eat of formation in water</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12.</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T</w:t>
            </w:r>
            <w:r w:rsidR="004E01A0" w:rsidRPr="00AC243C">
              <w:rPr>
                <w:rFonts w:ascii="Times New Roman" w:hAnsi="Times New Roman"/>
              </w:rPr>
              <w:t>e</w:t>
            </w:r>
            <w:r w:rsidRPr="00AC243C">
              <w:rPr>
                <w:rFonts w:ascii="Times New Roman" w:hAnsi="Times New Roman"/>
              </w:rPr>
              <w:t>c</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T</w:t>
            </w:r>
            <w:r w:rsidR="008E53CE" w:rsidRPr="00AC243C">
              <w:rPr>
                <w:rFonts w:ascii="Times New Roman" w:hAnsi="Times New Roman"/>
              </w:rPr>
              <w:t>otal energy in water</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13.</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SAS</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S</w:t>
            </w:r>
            <w:r w:rsidR="008E53CE" w:rsidRPr="00AC243C">
              <w:rPr>
                <w:rFonts w:ascii="Times New Roman" w:hAnsi="Times New Roman"/>
              </w:rPr>
              <w:t>olvent accessible surface</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14.</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MV</w:t>
            </w:r>
          </w:p>
        </w:tc>
        <w:tc>
          <w:tcPr>
            <w:tcW w:w="0" w:type="auto"/>
          </w:tcPr>
          <w:p w:rsidR="00903502" w:rsidRPr="00AC243C" w:rsidRDefault="00D97083" w:rsidP="007A2B78">
            <w:pPr>
              <w:pStyle w:val="TCTableBody"/>
              <w:jc w:val="center"/>
              <w:rPr>
                <w:rFonts w:ascii="Times New Roman" w:hAnsi="Times New Roman"/>
              </w:rPr>
            </w:pPr>
            <w:r w:rsidRPr="00AC243C">
              <w:rPr>
                <w:rFonts w:ascii="Times New Roman" w:hAnsi="Times New Roman"/>
              </w:rPr>
              <w:t>M</w:t>
            </w:r>
            <w:r w:rsidR="008E53CE" w:rsidRPr="00AC243C">
              <w:rPr>
                <w:rFonts w:ascii="Times New Roman" w:hAnsi="Times New Roman"/>
              </w:rPr>
              <w:t>olecular volume</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15.</w:t>
            </w:r>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MW</w:t>
            </w:r>
          </w:p>
        </w:tc>
        <w:tc>
          <w:tcPr>
            <w:tcW w:w="0" w:type="auto"/>
          </w:tcPr>
          <w:p w:rsidR="00903502" w:rsidRPr="00AC243C" w:rsidRDefault="007A2B78" w:rsidP="007A2B78">
            <w:pPr>
              <w:pStyle w:val="TCTableBody"/>
              <w:jc w:val="center"/>
              <w:rPr>
                <w:rFonts w:ascii="Times New Roman" w:hAnsi="Times New Roman"/>
              </w:rPr>
            </w:pPr>
            <w:r w:rsidRPr="00AC243C">
              <w:rPr>
                <w:rFonts w:ascii="Times New Roman" w:hAnsi="Times New Roman"/>
              </w:rPr>
              <w:t>M</w:t>
            </w:r>
            <w:r w:rsidR="008E53CE" w:rsidRPr="00AC243C">
              <w:rPr>
                <w:rFonts w:ascii="Times New Roman" w:hAnsi="Times New Roman"/>
              </w:rPr>
              <w:t>olecular weight</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16.</w:t>
            </w:r>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D</w:t>
            </w:r>
          </w:p>
        </w:tc>
        <w:tc>
          <w:tcPr>
            <w:tcW w:w="0" w:type="auto"/>
          </w:tcPr>
          <w:p w:rsidR="00903502" w:rsidRPr="00AC243C" w:rsidRDefault="007A2B78" w:rsidP="007A2B78">
            <w:pPr>
              <w:pStyle w:val="TCTableBody"/>
              <w:jc w:val="center"/>
              <w:rPr>
                <w:rFonts w:ascii="Times New Roman" w:hAnsi="Times New Roman"/>
              </w:rPr>
            </w:pPr>
            <w:r w:rsidRPr="00AC243C">
              <w:rPr>
                <w:rFonts w:ascii="Times New Roman" w:hAnsi="Times New Roman"/>
              </w:rPr>
              <w:t>D</w:t>
            </w:r>
            <w:r w:rsidR="008E53CE" w:rsidRPr="00AC243C">
              <w:rPr>
                <w:rFonts w:ascii="Times New Roman" w:hAnsi="Times New Roman"/>
              </w:rPr>
              <w:t>ipole moment</w:t>
            </w:r>
          </w:p>
        </w:tc>
        <w:tc>
          <w:tcPr>
            <w:tcW w:w="1847" w:type="dxa"/>
          </w:tcPr>
          <w:p w:rsidR="00903502" w:rsidRPr="00AC243C" w:rsidRDefault="007A2B78"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17.</w:t>
            </w:r>
          </w:p>
        </w:tc>
        <w:tc>
          <w:tcPr>
            <w:tcW w:w="0" w:type="auto"/>
          </w:tcPr>
          <w:p w:rsidR="00903502" w:rsidRPr="00AC243C" w:rsidRDefault="004E01A0" w:rsidP="007A2B78">
            <w:pPr>
              <w:pStyle w:val="TCTableBody"/>
              <w:jc w:val="center"/>
              <w:rPr>
                <w:rFonts w:ascii="Times New Roman" w:hAnsi="Times New Roman"/>
              </w:rPr>
            </w:pPr>
            <w:proofErr w:type="spellStart"/>
            <w:r w:rsidRPr="00AC243C">
              <w:rPr>
                <w:rFonts w:ascii="Times New Roman" w:hAnsi="Times New Roman"/>
              </w:rPr>
              <w:t>D_x</w:t>
            </w:r>
            <w:proofErr w:type="spellEnd"/>
          </w:p>
        </w:tc>
        <w:tc>
          <w:tcPr>
            <w:tcW w:w="0" w:type="auto"/>
          </w:tcPr>
          <w:p w:rsidR="00903502" w:rsidRPr="00AC243C" w:rsidRDefault="008E53CE" w:rsidP="007A2B78">
            <w:pPr>
              <w:pStyle w:val="TCTableBody"/>
              <w:jc w:val="center"/>
              <w:rPr>
                <w:rFonts w:ascii="Times New Roman" w:hAnsi="Times New Roman"/>
              </w:rPr>
            </w:pPr>
            <w:r w:rsidRPr="00AC243C">
              <w:rPr>
                <w:rFonts w:ascii="Times New Roman" w:hAnsi="Times New Roman"/>
              </w:rPr>
              <w:t>X</w:t>
            </w:r>
            <w:r w:rsidR="004E01A0" w:rsidRPr="00AC243C">
              <w:rPr>
                <w:rFonts w:ascii="Times New Roman" w:hAnsi="Times New Roman"/>
              </w:rPr>
              <w:t xml:space="preserve"> axis</w:t>
            </w:r>
            <w:r w:rsidRPr="00AC243C">
              <w:rPr>
                <w:rFonts w:ascii="Times New Roman" w:hAnsi="Times New Roman"/>
              </w:rPr>
              <w:t xml:space="preserve"> dipole moment</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YES</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18.</w:t>
            </w:r>
          </w:p>
        </w:tc>
        <w:tc>
          <w:tcPr>
            <w:tcW w:w="0" w:type="auto"/>
          </w:tcPr>
          <w:p w:rsidR="00903502" w:rsidRPr="00AC243C" w:rsidRDefault="004E01A0" w:rsidP="007A2B78">
            <w:pPr>
              <w:pStyle w:val="TCTableBody"/>
              <w:jc w:val="center"/>
              <w:rPr>
                <w:rFonts w:ascii="Times New Roman" w:hAnsi="Times New Roman"/>
              </w:rPr>
            </w:pPr>
            <w:proofErr w:type="spellStart"/>
            <w:r w:rsidRPr="00AC243C">
              <w:rPr>
                <w:rFonts w:ascii="Times New Roman" w:hAnsi="Times New Roman"/>
              </w:rPr>
              <w:t>D_y</w:t>
            </w:r>
            <w:proofErr w:type="spellEnd"/>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Y axis</w:t>
            </w:r>
            <w:r w:rsidR="008E53CE" w:rsidRPr="00AC243C">
              <w:rPr>
                <w:rFonts w:ascii="Times New Roman" w:hAnsi="Times New Roman"/>
              </w:rPr>
              <w:t xml:space="preserve"> dipole moment</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YES</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19.</w:t>
            </w:r>
          </w:p>
        </w:tc>
        <w:tc>
          <w:tcPr>
            <w:tcW w:w="0" w:type="auto"/>
          </w:tcPr>
          <w:p w:rsidR="00903502" w:rsidRPr="00AC243C" w:rsidRDefault="004E01A0" w:rsidP="007A2B78">
            <w:pPr>
              <w:pStyle w:val="TCTableBody"/>
              <w:jc w:val="center"/>
              <w:rPr>
                <w:rFonts w:ascii="Times New Roman" w:hAnsi="Times New Roman"/>
              </w:rPr>
            </w:pPr>
            <w:proofErr w:type="spellStart"/>
            <w:r w:rsidRPr="00AC243C">
              <w:rPr>
                <w:rFonts w:ascii="Times New Roman" w:hAnsi="Times New Roman"/>
              </w:rPr>
              <w:t>D_z</w:t>
            </w:r>
            <w:proofErr w:type="spellEnd"/>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 xml:space="preserve">Z axis </w:t>
            </w:r>
            <w:r w:rsidR="008E53CE" w:rsidRPr="00AC243C">
              <w:rPr>
                <w:rFonts w:ascii="Times New Roman" w:hAnsi="Times New Roman"/>
              </w:rPr>
              <w:t>dipole moment</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20.</w:t>
            </w:r>
          </w:p>
        </w:tc>
        <w:tc>
          <w:tcPr>
            <w:tcW w:w="0" w:type="auto"/>
          </w:tcPr>
          <w:p w:rsidR="00903502" w:rsidRPr="00AC243C" w:rsidRDefault="004E01A0" w:rsidP="007A2B78">
            <w:pPr>
              <w:pStyle w:val="TCTableBody"/>
              <w:jc w:val="center"/>
              <w:rPr>
                <w:rFonts w:ascii="Times New Roman" w:hAnsi="Times New Roman"/>
              </w:rPr>
            </w:pPr>
            <w:proofErr w:type="spellStart"/>
            <w:r w:rsidRPr="00AC243C">
              <w:rPr>
                <w:rFonts w:ascii="Times New Roman" w:hAnsi="Times New Roman"/>
              </w:rPr>
              <w:t>q_min</w:t>
            </w:r>
            <w:proofErr w:type="spellEnd"/>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T</w:t>
            </w:r>
            <w:r w:rsidR="008E53CE" w:rsidRPr="00AC243C">
              <w:rPr>
                <w:rFonts w:ascii="Times New Roman" w:hAnsi="Times New Roman"/>
              </w:rPr>
              <w:t xml:space="preserve">he lowest negative </w:t>
            </w:r>
            <w:proofErr w:type="spellStart"/>
            <w:r w:rsidR="008E53CE" w:rsidRPr="00AC243C">
              <w:rPr>
                <w:rFonts w:ascii="Times New Roman" w:hAnsi="Times New Roman"/>
              </w:rPr>
              <w:t>Mulliken</w:t>
            </w:r>
            <w:proofErr w:type="spellEnd"/>
            <w:r w:rsidR="008E53CE" w:rsidRPr="00AC243C">
              <w:rPr>
                <w:rFonts w:ascii="Times New Roman" w:hAnsi="Times New Roman"/>
              </w:rPr>
              <w:t xml:space="preserve"> partial charge (</w:t>
            </w:r>
            <w:proofErr w:type="spellStart"/>
            <w:r w:rsidR="008E53CE" w:rsidRPr="00AC243C">
              <w:rPr>
                <w:rFonts w:ascii="Times New Roman" w:hAnsi="Times New Roman"/>
              </w:rPr>
              <w:t>q_min</w:t>
            </w:r>
            <w:proofErr w:type="spellEnd"/>
            <w:r w:rsidR="008E53CE" w:rsidRPr="00AC243C">
              <w:rPr>
                <w:rFonts w:ascii="Times New Roman" w:hAnsi="Times New Roman"/>
              </w:rPr>
              <w:t>)</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21.</w:t>
            </w:r>
          </w:p>
        </w:tc>
        <w:tc>
          <w:tcPr>
            <w:tcW w:w="0" w:type="auto"/>
          </w:tcPr>
          <w:p w:rsidR="00903502" w:rsidRPr="00AC243C" w:rsidRDefault="004E01A0" w:rsidP="007A2B78">
            <w:pPr>
              <w:pStyle w:val="TCTableBody"/>
              <w:jc w:val="center"/>
              <w:rPr>
                <w:rFonts w:ascii="Times New Roman" w:hAnsi="Times New Roman"/>
              </w:rPr>
            </w:pPr>
            <w:proofErr w:type="spellStart"/>
            <w:r w:rsidRPr="00AC243C">
              <w:rPr>
                <w:rFonts w:ascii="Times New Roman" w:hAnsi="Times New Roman"/>
              </w:rPr>
              <w:t>q_max</w:t>
            </w:r>
            <w:proofErr w:type="spellEnd"/>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T</w:t>
            </w:r>
            <w:r w:rsidR="008E53CE" w:rsidRPr="00AC243C">
              <w:rPr>
                <w:rFonts w:ascii="Times New Roman" w:hAnsi="Times New Roman"/>
              </w:rPr>
              <w:t xml:space="preserve">he highest negative </w:t>
            </w:r>
            <w:proofErr w:type="spellStart"/>
            <w:r w:rsidR="008E53CE" w:rsidRPr="00AC243C">
              <w:rPr>
                <w:rFonts w:ascii="Times New Roman" w:hAnsi="Times New Roman"/>
              </w:rPr>
              <w:t>Mulliken</w:t>
            </w:r>
            <w:proofErr w:type="spellEnd"/>
            <w:r w:rsidR="008E53CE" w:rsidRPr="00AC243C">
              <w:rPr>
                <w:rFonts w:ascii="Times New Roman" w:hAnsi="Times New Roman"/>
              </w:rPr>
              <w:t xml:space="preserve"> partial charge (</w:t>
            </w:r>
            <w:proofErr w:type="spellStart"/>
            <w:r w:rsidR="008E53CE" w:rsidRPr="00AC243C">
              <w:rPr>
                <w:rFonts w:ascii="Times New Roman" w:hAnsi="Times New Roman"/>
              </w:rPr>
              <w:t>q_max</w:t>
            </w:r>
            <w:proofErr w:type="spellEnd"/>
            <w:r w:rsidR="008E53CE" w:rsidRPr="00AC243C">
              <w:rPr>
                <w:rFonts w:ascii="Times New Roman" w:hAnsi="Times New Roman"/>
              </w:rPr>
              <w:t>)</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22.</w:t>
            </w:r>
          </w:p>
        </w:tc>
        <w:tc>
          <w:tcPr>
            <w:tcW w:w="0" w:type="auto"/>
          </w:tcPr>
          <w:p w:rsidR="00903502" w:rsidRPr="00AC243C" w:rsidRDefault="004E01A0" w:rsidP="007A2B78">
            <w:pPr>
              <w:pStyle w:val="TCTableBody"/>
              <w:jc w:val="center"/>
              <w:rPr>
                <w:rFonts w:ascii="Times New Roman" w:hAnsi="Times New Roman"/>
              </w:rPr>
            </w:pPr>
            <w:proofErr w:type="spellStart"/>
            <w:r w:rsidRPr="00AC243C">
              <w:rPr>
                <w:rFonts w:ascii="Times New Roman" w:hAnsi="Times New Roman"/>
              </w:rPr>
              <w:t>Ahof</w:t>
            </w:r>
            <w:proofErr w:type="spellEnd"/>
          </w:p>
        </w:tc>
        <w:tc>
          <w:tcPr>
            <w:tcW w:w="0" w:type="auto"/>
          </w:tcPr>
          <w:p w:rsidR="00903502" w:rsidRPr="00AC243C" w:rsidRDefault="004E01A0" w:rsidP="007A2B78">
            <w:pPr>
              <w:pStyle w:val="TCTableBody"/>
              <w:jc w:val="center"/>
              <w:rPr>
                <w:rFonts w:ascii="Times New Roman" w:hAnsi="Times New Roman"/>
              </w:rPr>
            </w:pPr>
            <w:proofErr w:type="spellStart"/>
            <w:r w:rsidRPr="00AC243C">
              <w:rPr>
                <w:rFonts w:ascii="Times New Roman" w:hAnsi="Times New Roman"/>
              </w:rPr>
              <w:t>P</w:t>
            </w:r>
            <w:r w:rsidR="008E53CE" w:rsidRPr="00AC243C">
              <w:rPr>
                <w:rFonts w:ascii="Times New Roman" w:hAnsi="Times New Roman"/>
              </w:rPr>
              <w:t>olarizability</w:t>
            </w:r>
            <w:proofErr w:type="spellEnd"/>
            <w:r w:rsidR="008E53CE" w:rsidRPr="00AC243C">
              <w:rPr>
                <w:rFonts w:ascii="Times New Roman" w:hAnsi="Times New Roman"/>
              </w:rPr>
              <w:t xml:space="preserve"> derived from the heat of formation (</w:t>
            </w:r>
            <w:proofErr w:type="spellStart"/>
            <w:r w:rsidR="008E53CE" w:rsidRPr="00AC243C">
              <w:rPr>
                <w:rFonts w:ascii="Times New Roman" w:hAnsi="Times New Roman"/>
              </w:rPr>
              <w:t>Ahof</w:t>
            </w:r>
            <w:proofErr w:type="spellEnd"/>
            <w:r w:rsidR="008E53CE" w:rsidRPr="00AC243C">
              <w:rPr>
                <w:rFonts w:ascii="Times New Roman" w:hAnsi="Times New Roman"/>
              </w:rPr>
              <w:t>)</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23.</w:t>
            </w:r>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Ad</w:t>
            </w:r>
          </w:p>
        </w:tc>
        <w:tc>
          <w:tcPr>
            <w:tcW w:w="0" w:type="auto"/>
          </w:tcPr>
          <w:p w:rsidR="00903502" w:rsidRPr="00AC243C" w:rsidRDefault="004E01A0" w:rsidP="007A2B78">
            <w:pPr>
              <w:pStyle w:val="TCTableBody"/>
              <w:jc w:val="center"/>
              <w:rPr>
                <w:rFonts w:ascii="Times New Roman" w:hAnsi="Times New Roman"/>
              </w:rPr>
            </w:pPr>
            <w:proofErr w:type="spellStart"/>
            <w:r w:rsidRPr="00AC243C">
              <w:rPr>
                <w:rFonts w:ascii="Times New Roman" w:hAnsi="Times New Roman"/>
              </w:rPr>
              <w:t>P</w:t>
            </w:r>
            <w:r w:rsidR="008E53CE" w:rsidRPr="00AC243C">
              <w:rPr>
                <w:rFonts w:ascii="Times New Roman" w:hAnsi="Times New Roman"/>
              </w:rPr>
              <w:t>olarizability</w:t>
            </w:r>
            <w:proofErr w:type="spellEnd"/>
            <w:r w:rsidR="008E53CE" w:rsidRPr="00AC243C">
              <w:rPr>
                <w:rFonts w:ascii="Times New Roman" w:hAnsi="Times New Roman"/>
              </w:rPr>
              <w:t xml:space="preserve"> derived from the dipole moment (Ad)</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24.</w:t>
            </w:r>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EN</w:t>
            </w:r>
          </w:p>
        </w:tc>
        <w:tc>
          <w:tcPr>
            <w:tcW w:w="0" w:type="auto"/>
          </w:tcPr>
          <w:p w:rsidR="00903502" w:rsidRPr="00AC243C" w:rsidRDefault="008E53CE" w:rsidP="007A2B78">
            <w:pPr>
              <w:pStyle w:val="TCTableBody"/>
              <w:jc w:val="center"/>
              <w:rPr>
                <w:rFonts w:ascii="Times New Roman" w:hAnsi="Times New Roman"/>
              </w:rPr>
            </w:pPr>
            <w:proofErr w:type="spellStart"/>
            <w:r w:rsidRPr="00AC243C">
              <w:rPr>
                <w:rFonts w:ascii="Times New Roman" w:hAnsi="Times New Roman"/>
              </w:rPr>
              <w:t>Mulliken</w:t>
            </w:r>
            <w:proofErr w:type="spellEnd"/>
            <w:r w:rsidRPr="00AC243C">
              <w:rPr>
                <w:rFonts w:ascii="Times New Roman" w:hAnsi="Times New Roman"/>
              </w:rPr>
              <w:t xml:space="preserve"> </w:t>
            </w:r>
            <w:proofErr w:type="spellStart"/>
            <w:r w:rsidRPr="00AC243C">
              <w:rPr>
                <w:rFonts w:ascii="Times New Roman" w:hAnsi="Times New Roman"/>
              </w:rPr>
              <w:t>electronegativity</w:t>
            </w:r>
            <w:proofErr w:type="spellEnd"/>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25.</w:t>
            </w:r>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Hard</w:t>
            </w:r>
          </w:p>
        </w:tc>
        <w:tc>
          <w:tcPr>
            <w:tcW w:w="0" w:type="auto"/>
          </w:tcPr>
          <w:p w:rsidR="00903502" w:rsidRPr="00AC243C" w:rsidRDefault="008E53CE" w:rsidP="007A2B78">
            <w:pPr>
              <w:pStyle w:val="TCTableBody"/>
              <w:jc w:val="center"/>
              <w:rPr>
                <w:rFonts w:ascii="Times New Roman" w:hAnsi="Times New Roman"/>
              </w:rPr>
            </w:pPr>
            <w:r w:rsidRPr="00AC243C">
              <w:rPr>
                <w:rFonts w:ascii="Times New Roman" w:hAnsi="Times New Roman"/>
              </w:rPr>
              <w:t xml:space="preserve">Parr and </w:t>
            </w:r>
            <w:proofErr w:type="spellStart"/>
            <w:r w:rsidRPr="00AC243C">
              <w:rPr>
                <w:rFonts w:ascii="Times New Roman" w:hAnsi="Times New Roman"/>
              </w:rPr>
              <w:t>Pople’s</w:t>
            </w:r>
            <w:proofErr w:type="spellEnd"/>
            <w:r w:rsidRPr="00AC243C">
              <w:rPr>
                <w:rFonts w:ascii="Times New Roman" w:hAnsi="Times New Roman"/>
              </w:rPr>
              <w:t xml:space="preserve"> absolute hardness</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r w:rsidR="007A2B78" w:rsidRPr="00AC243C" w:rsidTr="007A2B78">
        <w:trPr>
          <w:jc w:val="center"/>
        </w:trPr>
        <w:tc>
          <w:tcPr>
            <w:tcW w:w="0" w:type="auto"/>
          </w:tcPr>
          <w:p w:rsidR="00903502" w:rsidRPr="00AC243C" w:rsidRDefault="00903502" w:rsidP="007A2B78">
            <w:pPr>
              <w:pStyle w:val="TCTableBody"/>
              <w:jc w:val="center"/>
              <w:rPr>
                <w:rFonts w:ascii="Times New Roman" w:hAnsi="Times New Roman"/>
              </w:rPr>
            </w:pPr>
            <w:r w:rsidRPr="00AC243C">
              <w:rPr>
                <w:rFonts w:ascii="Times New Roman" w:hAnsi="Times New Roman"/>
              </w:rPr>
              <w:t>26.</w:t>
            </w:r>
          </w:p>
        </w:tc>
        <w:tc>
          <w:tcPr>
            <w:tcW w:w="0" w:type="auto"/>
          </w:tcPr>
          <w:p w:rsidR="00903502" w:rsidRPr="00AC243C" w:rsidRDefault="004E01A0" w:rsidP="007A2B78">
            <w:pPr>
              <w:pStyle w:val="TCTableBody"/>
              <w:jc w:val="center"/>
              <w:rPr>
                <w:rFonts w:ascii="Times New Roman" w:hAnsi="Times New Roman"/>
              </w:rPr>
            </w:pPr>
            <w:r w:rsidRPr="00AC243C">
              <w:rPr>
                <w:rFonts w:ascii="Times New Roman" w:hAnsi="Times New Roman"/>
              </w:rPr>
              <w:t>Shift</w:t>
            </w:r>
          </w:p>
        </w:tc>
        <w:tc>
          <w:tcPr>
            <w:tcW w:w="0" w:type="auto"/>
          </w:tcPr>
          <w:p w:rsidR="00903502" w:rsidRPr="00AC243C" w:rsidRDefault="004E01A0" w:rsidP="007A2B78">
            <w:pPr>
              <w:pStyle w:val="TCTableBody"/>
              <w:jc w:val="center"/>
              <w:rPr>
                <w:rFonts w:ascii="Times New Roman" w:hAnsi="Times New Roman"/>
              </w:rPr>
            </w:pPr>
            <w:proofErr w:type="spellStart"/>
            <w:r w:rsidRPr="00AC243C">
              <w:rPr>
                <w:rFonts w:ascii="Times New Roman" w:hAnsi="Times New Roman"/>
              </w:rPr>
              <w:t>Schurmann</w:t>
            </w:r>
            <w:proofErr w:type="spellEnd"/>
            <w:r w:rsidRPr="00AC243C">
              <w:rPr>
                <w:rFonts w:ascii="Times New Roman" w:hAnsi="Times New Roman"/>
              </w:rPr>
              <w:t xml:space="preserve"> MO shift alpha</w:t>
            </w:r>
          </w:p>
        </w:tc>
        <w:tc>
          <w:tcPr>
            <w:tcW w:w="1847" w:type="dxa"/>
          </w:tcPr>
          <w:p w:rsidR="00903502" w:rsidRPr="00AC243C" w:rsidRDefault="004E01A0" w:rsidP="007A2B78">
            <w:pPr>
              <w:pStyle w:val="TCTableBody"/>
              <w:jc w:val="center"/>
              <w:rPr>
                <w:rFonts w:ascii="Times New Roman" w:hAnsi="Times New Roman"/>
              </w:rPr>
            </w:pPr>
            <w:r w:rsidRPr="00AC243C">
              <w:rPr>
                <w:rFonts w:ascii="Times New Roman" w:hAnsi="Times New Roman"/>
              </w:rPr>
              <w:t>NO</w:t>
            </w:r>
          </w:p>
        </w:tc>
      </w:tr>
    </w:tbl>
    <w:p w:rsidR="00E7022C" w:rsidRPr="00AC243C" w:rsidRDefault="00E7022C" w:rsidP="008E53CE">
      <w:pPr>
        <w:pStyle w:val="TAMainText"/>
        <w:ind w:firstLine="0"/>
        <w:rPr>
          <w:rFonts w:ascii="Times New Roman" w:hAnsi="Times New Roman"/>
        </w:rPr>
      </w:pPr>
    </w:p>
    <w:p w:rsidR="00E7022C" w:rsidRPr="00AC243C" w:rsidRDefault="007C5E9A" w:rsidP="007C5E9A">
      <w:pPr>
        <w:pStyle w:val="TAMainText"/>
        <w:numPr>
          <w:ilvl w:val="1"/>
          <w:numId w:val="7"/>
        </w:numPr>
        <w:rPr>
          <w:rFonts w:ascii="Times New Roman" w:hAnsi="Times New Roman"/>
        </w:rPr>
      </w:pPr>
      <w:r w:rsidRPr="00AC243C">
        <w:rPr>
          <w:rFonts w:ascii="Times New Roman" w:hAnsi="Times New Roman"/>
        </w:rPr>
        <w:t xml:space="preserve"> Se</w:t>
      </w:r>
      <w:r w:rsidR="008D03A4" w:rsidRPr="00AC243C">
        <w:rPr>
          <w:rFonts w:ascii="Times New Roman" w:hAnsi="Times New Roman"/>
        </w:rPr>
        <w:t>le</w:t>
      </w:r>
      <w:r w:rsidRPr="00AC243C">
        <w:rPr>
          <w:rFonts w:ascii="Times New Roman" w:hAnsi="Times New Roman"/>
        </w:rPr>
        <w:t xml:space="preserve">ction of representative subset of dioxins </w:t>
      </w:r>
      <w:r w:rsidR="00B1588E" w:rsidRPr="00AC243C">
        <w:rPr>
          <w:rFonts w:ascii="Times New Roman" w:hAnsi="Times New Roman"/>
        </w:rPr>
        <w:t>for energy calculations</w:t>
      </w:r>
    </w:p>
    <w:p w:rsidR="007C5E9A" w:rsidRPr="00AC243C" w:rsidRDefault="00B1588E" w:rsidP="00B1588E">
      <w:pPr>
        <w:pStyle w:val="TAMainText"/>
        <w:ind w:left="360" w:firstLine="0"/>
        <w:rPr>
          <w:rFonts w:ascii="Times New Roman" w:hAnsi="Times New Roman"/>
        </w:rPr>
      </w:pPr>
      <w:r w:rsidRPr="00AC243C">
        <w:rPr>
          <w:rFonts w:ascii="Times New Roman" w:hAnsi="Times New Roman"/>
        </w:rPr>
        <w:t>A subset of 32 representative congeners was selected by using Kennard-Stone algorithm</w:t>
      </w:r>
      <w:bookmarkStart w:id="0" w:name="_GoBack"/>
      <w:bookmarkEnd w:id="0"/>
      <w:r w:rsidR="009943E2">
        <w:rPr>
          <w:rFonts w:ascii="Times New Roman" w:hAnsi="Times New Roman"/>
        </w:rPr>
        <w:fldChar w:fldCharType="begin"/>
      </w:r>
      <w:r w:rsidR="00BE3C67">
        <w:rPr>
          <w:rFonts w:ascii="Times New Roman" w:hAnsi="Times New Roman"/>
        </w:rPr>
        <w:instrText xml:space="preserve"> ADDIN EN.CITE &lt;EndNote&gt;&lt;Cite&gt;&lt;Author&gt;Kennard&lt;/Author&gt;&lt;Year&gt;1969&lt;/Year&gt;&lt;RecNum&gt;19&lt;/RecNum&gt;&lt;DisplayText&gt;&lt;style face="superscript"&gt;4&lt;/style&gt;&lt;/DisplayText&gt;&lt;record&gt;&lt;rec-number&gt;19&lt;/rec-number&gt;&lt;foreign-keys&gt;&lt;key app="EN" db-id="wtdwea0f9a9w0wee9wc5vtxkv9terp05dwfw" timestamp="1388501236"&gt;19&lt;/key&gt;&lt;/foreign-keys&gt;&lt;ref-type name="Journal Article"&gt;17&lt;/ref-type&gt;&lt;contributors&gt;&lt;authors&gt;&lt;author&gt;Kennard, R. W.&lt;/author&gt;&lt;author&gt;Stone, L. A.&lt;/author&gt;&lt;/authors&gt;&lt;/contributors&gt;&lt;titles&gt;&lt;title&gt;Computer Aided Design of Experiments&lt;/title&gt;&lt;secondary-title&gt;Technometrics&lt;/secondary-title&gt;&lt;alt-title&gt;Technometrics&lt;/alt-title&gt;&lt;/titles&gt;&lt;periodical&gt;&lt;full-title&gt;Technometrics&lt;/full-title&gt;&lt;abbr-1&gt;Technometrics&lt;/abbr-1&gt;&lt;/periodical&gt;&lt;alt-periodical&gt;&lt;full-title&gt;Technometrics&lt;/full-title&gt;&lt;abbr-1&gt;Technometrics&lt;/abbr-1&gt;&lt;/alt-periodical&gt;&lt;pages&gt;137-&amp;amp;&lt;/pages&gt;&lt;volume&gt;11&lt;/volume&gt;&lt;number&gt;1&lt;/number&gt;&lt;dates&gt;&lt;year&gt;1969&lt;/year&gt;&lt;/dates&gt;&lt;isbn&gt;0040-1706&lt;/isbn&gt;&lt;accession-num&gt;WOS:A1969C675800010&lt;/accession-num&gt;&lt;urls&gt;&lt;related-urls&gt;&lt;url&gt;&amp;lt;Go to ISI&amp;gt;://WOS:A1969C675800010&lt;/url&gt;&lt;/related-urls&gt;&lt;/urls&gt;&lt;electronic-resource-num&gt;Doi 10.2307/1266770&lt;/electronic-resource-num&gt;&lt;language&gt;English&lt;/language&gt;&lt;/record&gt;&lt;/Cite&gt;&lt;/EndNote&gt;</w:instrText>
      </w:r>
      <w:r w:rsidR="009943E2">
        <w:rPr>
          <w:rFonts w:ascii="Times New Roman" w:hAnsi="Times New Roman"/>
        </w:rPr>
        <w:fldChar w:fldCharType="separate"/>
      </w:r>
      <w:r w:rsidR="00BE3C67" w:rsidRPr="00BE3C67">
        <w:rPr>
          <w:rFonts w:ascii="Times New Roman" w:hAnsi="Times New Roman"/>
          <w:noProof/>
          <w:vertAlign w:val="superscript"/>
        </w:rPr>
        <w:t>4</w:t>
      </w:r>
      <w:r w:rsidR="009943E2">
        <w:rPr>
          <w:rFonts w:ascii="Times New Roman" w:hAnsi="Times New Roman"/>
        </w:rPr>
        <w:fldChar w:fldCharType="end"/>
      </w:r>
      <w:r w:rsidRPr="00AC243C">
        <w:rPr>
          <w:rFonts w:ascii="Times New Roman" w:hAnsi="Times New Roman"/>
        </w:rPr>
        <w:t xml:space="preserve">. </w:t>
      </w:r>
      <w:r w:rsidR="007C5E9A" w:rsidRPr="00AC243C">
        <w:rPr>
          <w:rFonts w:ascii="Times New Roman" w:hAnsi="Times New Roman"/>
        </w:rPr>
        <w:t>A</w:t>
      </w:r>
      <w:r w:rsidRPr="00AC243C">
        <w:rPr>
          <w:rFonts w:ascii="Times New Roman" w:hAnsi="Times New Roman"/>
        </w:rPr>
        <w:t>s a</w:t>
      </w:r>
      <w:r w:rsidR="007C5E9A" w:rsidRPr="00AC243C">
        <w:rPr>
          <w:rFonts w:ascii="Times New Roman" w:hAnsi="Times New Roman"/>
        </w:rPr>
        <w:t xml:space="preserve"> result </w:t>
      </w:r>
      <w:r w:rsidRPr="00AC243C">
        <w:rPr>
          <w:rFonts w:ascii="Times New Roman" w:hAnsi="Times New Roman"/>
        </w:rPr>
        <w:t xml:space="preserve">we got </w:t>
      </w:r>
      <w:r w:rsidR="007C5E9A" w:rsidRPr="00AC243C">
        <w:rPr>
          <w:rFonts w:ascii="Times New Roman" w:hAnsi="Times New Roman"/>
        </w:rPr>
        <w:t>a subset containing the central object in the data, then</w:t>
      </w:r>
      <w:r w:rsidRPr="00AC243C">
        <w:rPr>
          <w:rFonts w:ascii="Times New Roman" w:hAnsi="Times New Roman"/>
        </w:rPr>
        <w:t xml:space="preserve"> furthest object from it, than furthest from selected two and so one. So </w:t>
      </w:r>
      <w:r w:rsidR="00524A0A" w:rsidRPr="00AC243C">
        <w:rPr>
          <w:rFonts w:ascii="Times New Roman" w:hAnsi="Times New Roman"/>
        </w:rPr>
        <w:t>for</w:t>
      </w:r>
      <w:r w:rsidRPr="00AC243C">
        <w:rPr>
          <w:rFonts w:ascii="Times New Roman" w:hAnsi="Times New Roman"/>
        </w:rPr>
        <w:t xml:space="preserve"> </w:t>
      </w:r>
      <w:r w:rsidR="00524A0A" w:rsidRPr="00AC243C">
        <w:rPr>
          <w:rFonts w:ascii="Times New Roman" w:hAnsi="Times New Roman"/>
        </w:rPr>
        <w:t>energy calculations</w:t>
      </w:r>
      <w:r w:rsidRPr="00AC243C">
        <w:rPr>
          <w:rFonts w:ascii="Times New Roman" w:hAnsi="Times New Roman"/>
        </w:rPr>
        <w:t xml:space="preserve"> the</w:t>
      </w:r>
      <w:r w:rsidR="007C5E9A" w:rsidRPr="00AC243C">
        <w:rPr>
          <w:rFonts w:ascii="Times New Roman" w:hAnsi="Times New Roman"/>
        </w:rPr>
        <w:t xml:space="preserve"> outliers and farthest objects situated on the surface of the multidimensional cloud formed by all of the objects (compounds) and objects representatively located inside the cloud</w:t>
      </w:r>
      <w:r w:rsidRPr="00AC243C">
        <w:rPr>
          <w:rFonts w:ascii="Times New Roman" w:hAnsi="Times New Roman"/>
        </w:rPr>
        <w:t xml:space="preserve"> were chosen</w:t>
      </w:r>
      <w:r w:rsidR="007C5E9A" w:rsidRPr="00AC243C">
        <w:rPr>
          <w:rFonts w:ascii="Times New Roman" w:hAnsi="Times New Roman"/>
        </w:rPr>
        <w:t xml:space="preserve">. </w:t>
      </w:r>
    </w:p>
    <w:p w:rsidR="008D03A4" w:rsidRPr="00AC243C" w:rsidRDefault="008D03A4" w:rsidP="008218DD">
      <w:pPr>
        <w:pStyle w:val="TAMainText"/>
        <w:ind w:firstLine="0"/>
        <w:rPr>
          <w:rFonts w:ascii="Times New Roman" w:hAnsi="Times New Roman"/>
        </w:rPr>
      </w:pPr>
    </w:p>
    <w:p w:rsidR="00160F7D" w:rsidRPr="00160F7D" w:rsidRDefault="00160F7D" w:rsidP="00160F7D">
      <w:pPr>
        <w:pStyle w:val="TAMainText"/>
        <w:numPr>
          <w:ilvl w:val="1"/>
          <w:numId w:val="7"/>
        </w:numPr>
        <w:rPr>
          <w:rFonts w:ascii="Times New Roman" w:hAnsi="Times New Roman"/>
        </w:rPr>
      </w:pPr>
      <w:r>
        <w:rPr>
          <w:rFonts w:ascii="Times New Roman" w:hAnsi="Times New Roman"/>
        </w:rPr>
        <w:t xml:space="preserve"> The starting position influence and starting distance verification. </w:t>
      </w:r>
    </w:p>
    <w:p w:rsidR="00160F7D" w:rsidRDefault="00160F7D" w:rsidP="00160F7D">
      <w:pPr>
        <w:pStyle w:val="TAMainText"/>
        <w:ind w:left="360" w:firstLine="0"/>
      </w:pPr>
      <w:r>
        <w:lastRenderedPageBreak/>
        <w:t>Influence of a starting positions of molecules was verified by Molecular Mechanics calculations. Dioxin and fullerene molecules were built in Avogadro</w:t>
      </w:r>
      <w:r w:rsidR="009943E2">
        <w:fldChar w:fldCharType="begin"/>
      </w:r>
      <w:r>
        <w:instrText xml:space="preserve"> ADDIN EN.CITE &lt;EndNote&gt;&lt;Cite&gt;&lt;Author&gt;Hanwell&lt;/Author&gt;&lt;Year&gt;2012&lt;/Year&gt;&lt;RecNum&gt;52&lt;/RecNum&gt;&lt;DisplayText&gt;&lt;style face="superscript"&gt;5&lt;/style&gt;&lt;/DisplayText&gt;&lt;record&gt;&lt;rec-number&gt;52&lt;/rec-number&gt;&lt;foreign-keys&gt;&lt;key app="EN" db-id="wtdwea0f9a9w0wee9wc5vtxkv9terp05dwfw" timestamp="1393170665"&gt;52&lt;/key&gt;&lt;/foreign-keys&gt;&lt;ref-type name="Journal Article"&gt;17&lt;/ref-type&gt;&lt;contributors&gt;&lt;authors&gt;&lt;author&gt;Hanwell, M. D.&lt;/author&gt;&lt;author&gt;Curtis, D. E.&lt;/author&gt;&lt;author&gt;Lonie, D. C.&lt;/author&gt;&lt;author&gt;Vandermeersch, T.&lt;/author&gt;&lt;author&gt;Zurek, E.&lt;/author&gt;&lt;author&gt;Hutchison, G. R.&lt;/author&gt;&lt;/authors&gt;&lt;/contributors&gt;&lt;auth-address&gt;Department of Chemistry, University of Pittsburgh, 219 Parkman Avenue, Pittsburgh, PA, 15260, USA. marcus.hanwell@kitware.com.&lt;/auth-address&gt;&lt;titles&gt;&lt;title&gt;Avogadro: an advanced semantic chemical editor, visualization, and analysis platform&lt;/title&gt;&lt;secondary-title&gt;J Cheminform&lt;/secondary-title&gt;&lt;alt-title&gt;Journal of cheminformatics&lt;/alt-title&gt;&lt;/titles&gt;&lt;periodical&gt;&lt;full-title&gt;J Cheminform&lt;/full-title&gt;&lt;abbr-1&gt;Journal of cheminformatics&lt;/abbr-1&gt;&lt;/periodical&gt;&lt;alt-periodical&gt;&lt;full-title&gt;J Cheminform&lt;/full-title&gt;&lt;abbr-1&gt;Journal of cheminformatics&lt;/abbr-1&gt;&lt;/alt-periodical&gt;&lt;pages&gt;17&lt;/pages&gt;&lt;volume&gt;4&lt;/volume&gt;&lt;number&gt;1&lt;/number&gt;&lt;dates&gt;&lt;year&gt;2012&lt;/year&gt;&lt;/dates&gt;&lt;isbn&gt;1758-2946 (Electronic)&amp;#xD;1758-2946 (Linking)&lt;/isbn&gt;&lt;accession-num&gt;22889332&lt;/accession-num&gt;&lt;urls&gt;&lt;related-urls&gt;&lt;url&gt;http://www.ncbi.nlm.nih.gov/pubmed/22889332&lt;/url&gt;&lt;/related-urls&gt;&lt;/urls&gt;&lt;custom2&gt;3542060&lt;/custom2&gt;&lt;electronic-resource-num&gt;10.1186/1758-2946-4-17&lt;/electronic-resource-num&gt;&lt;/record&gt;&lt;/Cite&gt;&lt;/EndNote&gt;</w:instrText>
      </w:r>
      <w:r w:rsidR="009943E2">
        <w:fldChar w:fldCharType="separate"/>
      </w:r>
      <w:r w:rsidRPr="00160F7D">
        <w:rPr>
          <w:noProof/>
          <w:vertAlign w:val="superscript"/>
        </w:rPr>
        <w:t>5</w:t>
      </w:r>
      <w:r w:rsidR="009943E2">
        <w:fldChar w:fldCharType="end"/>
      </w:r>
      <w:r>
        <w:rPr>
          <w:rFonts w:ascii="Times New Roman" w:hAnsi="Times New Roman"/>
        </w:rPr>
        <w:t xml:space="preserve"> </w:t>
      </w:r>
      <w:r>
        <w:t xml:space="preserve">software. A </w:t>
      </w:r>
      <w:proofErr w:type="spellStart"/>
      <w:r>
        <w:t>Ghemical</w:t>
      </w:r>
      <w:proofErr w:type="spellEnd"/>
      <w:r>
        <w:t xml:space="preserve"> Force Field was set up with 500 steps and the Steepest Descent algorithm with convergence on 10</w:t>
      </w:r>
      <w:r w:rsidRPr="00115220">
        <w:rPr>
          <w:vertAlign w:val="superscript"/>
        </w:rPr>
        <w:t>-7</w:t>
      </w:r>
      <w:r>
        <w:t xml:space="preserve"> level.</w:t>
      </w:r>
      <w:r w:rsidRPr="00205FBF">
        <w:t xml:space="preserve"> A </w:t>
      </w:r>
      <w:proofErr w:type="spellStart"/>
      <w:r>
        <w:t>Ghemical</w:t>
      </w:r>
      <w:proofErr w:type="spellEnd"/>
      <w:r>
        <w:t xml:space="preserve"> Force Field is</w:t>
      </w:r>
      <w:r w:rsidRPr="00205FBF">
        <w:t xml:space="preserve"> a variant of the Tripos-5.2 </w:t>
      </w:r>
      <w:r>
        <w:t xml:space="preserve">Force Field. </w:t>
      </w:r>
      <w:r w:rsidRPr="008E76E8">
        <w:t xml:space="preserve">It is implemented to the Avogadro software, and it was successfully used for carbon nanomaterials like </w:t>
      </w:r>
      <w:proofErr w:type="spellStart"/>
      <w:r w:rsidRPr="008E76E8">
        <w:t>graphe</w:t>
      </w:r>
      <w:r>
        <w:rPr>
          <w:rFonts w:ascii="Times New Roman" w:hAnsi="Times New Roman"/>
        </w:rPr>
        <w:t>n</w:t>
      </w:r>
      <w:r w:rsidRPr="008E76E8">
        <w:t>e</w:t>
      </w:r>
      <w:proofErr w:type="spellEnd"/>
      <w:r w:rsidRPr="008E76E8">
        <w:t xml:space="preserve"> and other chemicals calculations in </w:t>
      </w:r>
      <w:r>
        <w:t>other</w:t>
      </w:r>
      <w:r w:rsidRPr="008E76E8">
        <w:t xml:space="preserve"> studies before</w:t>
      </w:r>
      <w:r w:rsidR="009943E2">
        <w:fldChar w:fldCharType="begin">
          <w:fldData xml:space="preserve">PEVuZE5vdGU+PENpdGU+PEF1dGhvcj5IbGF3YWNlazwvQXV0aG9yPjxZZWFyPjIwMTE8L1llYXI+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</w:fldData>
        </w:fldChar>
      </w:r>
      <w:r>
        <w:instrText xml:space="preserve"> ADDIN EN.CITE </w:instrText>
      </w:r>
      <w:r w:rsidR="009943E2">
        <w:fldChar w:fldCharType="begin">
          <w:fldData xml:space="preserve">PEVuZE5vdGU+PENpdGU+PEF1dGhvcj5IbGF3YWNlazwvQXV0aG9yPjxZZWFyPjIwMTE8L1llYXI+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</w:fldData>
        </w:fldChar>
      </w:r>
      <w:r>
        <w:instrText xml:space="preserve"> ADDIN EN.CITE.DATA </w:instrText>
      </w:r>
      <w:r w:rsidR="009943E2">
        <w:fldChar w:fldCharType="end"/>
      </w:r>
      <w:r w:rsidR="009943E2">
        <w:fldChar w:fldCharType="separate"/>
      </w:r>
      <w:r w:rsidRPr="00160F7D">
        <w:rPr>
          <w:noProof/>
          <w:vertAlign w:val="superscript"/>
        </w:rPr>
        <w:t>6, 7</w:t>
      </w:r>
      <w:r w:rsidR="009943E2">
        <w:fldChar w:fldCharType="end"/>
      </w:r>
      <w:r>
        <w:t>.</w:t>
      </w:r>
    </w:p>
    <w:p w:rsidR="00160F7D" w:rsidRDefault="00160F7D" w:rsidP="00160F7D">
      <w:pPr>
        <w:pStyle w:val="TAMainText"/>
        <w:ind w:left="360" w:firstLine="360"/>
        <w:rPr>
          <w:rFonts w:ascii="Times New Roman" w:hAnsi="Times New Roman"/>
        </w:rPr>
      </w:pPr>
      <w:r w:rsidRPr="00205FBF">
        <w:t>Ca</w:t>
      </w:r>
      <w:r>
        <w:t>lculations for the 2,3,7,8-TCDD@</w:t>
      </w:r>
      <w:r w:rsidRPr="00205FBF">
        <w:t>C</w:t>
      </w:r>
      <w:r w:rsidRPr="00205FBF">
        <w:rPr>
          <w:vertAlign w:val="subscript"/>
        </w:rPr>
        <w:t>60</w:t>
      </w:r>
      <w:r w:rsidRPr="00205FBF">
        <w:t xml:space="preserve"> complexes were performed with initial distances between </w:t>
      </w:r>
      <w:r>
        <w:t xml:space="preserve">one of </w:t>
      </w:r>
      <w:r w:rsidRPr="00205FBF">
        <w:t>the oxygen atom</w:t>
      </w:r>
      <w:r>
        <w:t>s</w:t>
      </w:r>
      <w:r w:rsidRPr="00205FBF">
        <w:t xml:space="preserve"> from the central dioxin ring and the nearest carbon atom in fullerene. </w:t>
      </w:r>
      <w:r>
        <w:t>All c</w:t>
      </w:r>
      <w:r w:rsidRPr="00205FBF">
        <w:t xml:space="preserve">alculations were performed for </w:t>
      </w:r>
      <w:r>
        <w:t>position 1 described in manuscript and starting distances: 2.5Å, 3Å, 3.5Å, 4Å, 4.5Å and 5</w:t>
      </w:r>
      <w:r w:rsidRPr="00205FBF">
        <w:t xml:space="preserve">Å respectively. </w:t>
      </w:r>
      <w:r>
        <w:t>For this part, methods based on</w:t>
      </w:r>
      <w:r w:rsidRPr="006B6A01">
        <w:t xml:space="preserve"> </w:t>
      </w:r>
      <w:r>
        <w:t>D</w:t>
      </w:r>
      <w:r w:rsidRPr="006B6A01">
        <w:t xml:space="preserve">ensity </w:t>
      </w:r>
      <w:r>
        <w:t>F</w:t>
      </w:r>
      <w:r w:rsidRPr="006B6A01">
        <w:t xml:space="preserve">unctional </w:t>
      </w:r>
      <w:r>
        <w:t>T</w:t>
      </w:r>
      <w:r w:rsidRPr="006B6A01">
        <w:t>heory (</w:t>
      </w:r>
      <w:r>
        <w:t xml:space="preserve">so called </w:t>
      </w:r>
      <w:r w:rsidRPr="006B6A01">
        <w:t>DFT methods)</w:t>
      </w:r>
      <w:r>
        <w:t xml:space="preserve"> were implemented</w:t>
      </w:r>
    </w:p>
    <w:p w:rsidR="008D03A4" w:rsidRPr="00AC243C" w:rsidRDefault="008D03A4" w:rsidP="008D03A4">
      <w:pPr>
        <w:pStyle w:val="TAMainText"/>
        <w:numPr>
          <w:ilvl w:val="1"/>
          <w:numId w:val="7"/>
        </w:numPr>
        <w:rPr>
          <w:rFonts w:ascii="Times New Roman" w:hAnsi="Times New Roman"/>
        </w:rPr>
      </w:pPr>
      <w:r w:rsidRPr="00AC243C">
        <w:rPr>
          <w:rFonts w:ascii="Times New Roman" w:hAnsi="Times New Roman"/>
        </w:rPr>
        <w:t>Quantum mechanical calculations</w:t>
      </w:r>
    </w:p>
    <w:p w:rsidR="00AC243C" w:rsidRDefault="00513B81" w:rsidP="00AC243C">
      <w:pPr>
        <w:pStyle w:val="TAMainText"/>
        <w:ind w:left="360" w:firstLine="0"/>
        <w:rPr>
          <w:rFonts w:ascii="Times New Roman" w:hAnsi="Times New Roman"/>
        </w:rPr>
      </w:pPr>
      <w:r w:rsidRPr="00AC243C">
        <w:rPr>
          <w:rFonts w:ascii="Times New Roman" w:hAnsi="Times New Roman"/>
        </w:rPr>
        <w:t>After a literature research, M06-2X DFT method</w:t>
      </w:r>
      <w:r w:rsidR="00BE3C67">
        <w:rPr>
          <w:rFonts w:ascii="Times New Roman" w:hAnsi="Times New Roman"/>
        </w:rPr>
        <w:t xml:space="preserve"> was chosen</w:t>
      </w:r>
      <w:r w:rsidRPr="00AC243C">
        <w:rPr>
          <w:rFonts w:ascii="Times New Roman" w:hAnsi="Times New Roman"/>
        </w:rPr>
        <w:t xml:space="preserve">. </w:t>
      </w:r>
      <w:r w:rsidR="008D03A4" w:rsidRPr="00AC243C">
        <w:rPr>
          <w:rFonts w:ascii="Times New Roman" w:hAnsi="Times New Roman"/>
        </w:rPr>
        <w:t xml:space="preserve">It is known to </w:t>
      </w:r>
      <w:r w:rsidR="00BE3C67">
        <w:rPr>
          <w:rFonts w:ascii="Times New Roman" w:hAnsi="Times New Roman"/>
        </w:rPr>
        <w:t xml:space="preserve">be suitable for </w:t>
      </w:r>
      <w:proofErr w:type="spellStart"/>
      <w:r w:rsidR="00BE3C67">
        <w:rPr>
          <w:rFonts w:ascii="Times New Roman" w:hAnsi="Times New Roman"/>
        </w:rPr>
        <w:t>nanoparticles</w:t>
      </w:r>
      <w:proofErr w:type="spellEnd"/>
      <w:r w:rsidR="00BE3C67">
        <w:rPr>
          <w:rFonts w:ascii="Times New Roman" w:hAnsi="Times New Roman"/>
        </w:rPr>
        <w:t xml:space="preserve"> calculations</w:t>
      </w:r>
      <w:r w:rsidRPr="00AC243C">
        <w:rPr>
          <w:rFonts w:ascii="Times New Roman" w:hAnsi="Times New Roman"/>
        </w:rPr>
        <w:t>,</w:t>
      </w:r>
      <w:r w:rsidR="008D03A4" w:rsidRPr="00AC243C">
        <w:rPr>
          <w:rFonts w:ascii="Times New Roman" w:hAnsi="Times New Roman"/>
        </w:rPr>
        <w:t xml:space="preserve"> and </w:t>
      </w:r>
      <w:r w:rsidRPr="00AC243C">
        <w:rPr>
          <w:rFonts w:ascii="Times New Roman" w:hAnsi="Times New Roman"/>
        </w:rPr>
        <w:t xml:space="preserve">what is also relevant, </w:t>
      </w:r>
      <w:r w:rsidR="008D03A4" w:rsidRPr="00AC243C">
        <w:rPr>
          <w:rFonts w:ascii="Times New Roman" w:hAnsi="Times New Roman"/>
        </w:rPr>
        <w:t xml:space="preserve">weak Van </w:t>
      </w:r>
      <w:proofErr w:type="spellStart"/>
      <w:r w:rsidR="008D03A4" w:rsidRPr="00AC243C">
        <w:rPr>
          <w:rFonts w:ascii="Times New Roman" w:hAnsi="Times New Roman"/>
        </w:rPr>
        <w:t>der</w:t>
      </w:r>
      <w:proofErr w:type="spellEnd"/>
      <w:r w:rsidR="008D03A4" w:rsidRPr="00AC243C">
        <w:rPr>
          <w:rFonts w:ascii="Times New Roman" w:hAnsi="Times New Roman"/>
        </w:rPr>
        <w:t xml:space="preserve"> Waals and stacking interactions between molecules. </w:t>
      </w:r>
      <w:proofErr w:type="spellStart"/>
      <w:r w:rsidR="008D03A4" w:rsidRPr="00AC243C">
        <w:rPr>
          <w:rFonts w:ascii="Times New Roman" w:hAnsi="Times New Roman"/>
        </w:rPr>
        <w:t>Truhlar’s</w:t>
      </w:r>
      <w:proofErr w:type="spellEnd"/>
      <w:r w:rsidR="008D03A4" w:rsidRPr="00AC243C">
        <w:rPr>
          <w:rFonts w:ascii="Times New Roman" w:hAnsi="Times New Roman"/>
        </w:rPr>
        <w:t xml:space="preserve"> hybrid DFT </w:t>
      </w:r>
      <w:proofErr w:type="spellStart"/>
      <w:r w:rsidR="008D03A4" w:rsidRPr="00AC243C">
        <w:rPr>
          <w:rFonts w:ascii="Times New Roman" w:hAnsi="Times New Roman"/>
        </w:rPr>
        <w:t>functionals</w:t>
      </w:r>
      <w:proofErr w:type="spellEnd"/>
      <w:r w:rsidR="008D03A4" w:rsidRPr="00AC243C">
        <w:rPr>
          <w:rFonts w:ascii="Times New Roman" w:hAnsi="Times New Roman"/>
        </w:rPr>
        <w:t xml:space="preserve"> like M05-2X and newer M06-2X, </w:t>
      </w:r>
      <w:r w:rsidRPr="00AC243C">
        <w:rPr>
          <w:rFonts w:ascii="Times New Roman" w:hAnsi="Times New Roman"/>
        </w:rPr>
        <w:t>were</w:t>
      </w:r>
      <w:r w:rsidR="008D03A4" w:rsidRPr="00AC243C">
        <w:rPr>
          <w:rFonts w:ascii="Times New Roman" w:hAnsi="Times New Roman"/>
        </w:rPr>
        <w:t xml:space="preserve"> commonly used in weak interactions modeling, and g</w:t>
      </w:r>
      <w:r w:rsidR="00BE3C67">
        <w:rPr>
          <w:rFonts w:ascii="Times New Roman" w:hAnsi="Times New Roman"/>
        </w:rPr>
        <w:t>a</w:t>
      </w:r>
      <w:r w:rsidR="008D03A4" w:rsidRPr="00AC243C">
        <w:rPr>
          <w:rFonts w:ascii="Times New Roman" w:hAnsi="Times New Roman"/>
        </w:rPr>
        <w:t>ve reliable calculation results without the Basis Set Superposition Error (BSSE) corrections</w:t>
      </w:r>
      <w:r w:rsidRPr="00AC243C">
        <w:rPr>
          <w:rFonts w:ascii="Times New Roman" w:hAnsi="Times New Roman"/>
        </w:rPr>
        <w:t>, which was proved in previously published studies</w:t>
      </w:r>
      <w:r w:rsidR="008D03A4" w:rsidRPr="00AC243C">
        <w:rPr>
          <w:rFonts w:ascii="Times New Roman" w:hAnsi="Times New Roman"/>
        </w:rPr>
        <w:t xml:space="preserve"> </w:t>
      </w:r>
      <w:r w:rsidR="009943E2" w:rsidRPr="00AC243C">
        <w:rPr>
          <w:rFonts w:ascii="Times New Roman" w:hAnsi="Times New Roman"/>
        </w:rPr>
        <w:fldChar w:fldCharType="begin">
          <w:fldData xml:space="preserve">PEVuZE5vdGU+PENpdGU+PEF1dGhvcj5aaGFvPC9BdXRob3I+PFllYXI+MjAwODwvWWVhcj48UmVj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</w:fldData>
        </w:fldChar>
      </w:r>
      <w:r w:rsidR="00160F7D">
        <w:rPr>
          <w:rFonts w:ascii="Times New Roman" w:hAnsi="Times New Roman"/>
        </w:rPr>
        <w:instrText xml:space="preserve"> ADDIN EN.CITE </w:instrText>
      </w:r>
      <w:r w:rsidR="009943E2">
        <w:rPr>
          <w:rFonts w:ascii="Times New Roman" w:hAnsi="Times New Roman"/>
        </w:rPr>
        <w:fldChar w:fldCharType="begin">
          <w:fldData xml:space="preserve">PEVuZE5vdGU+PENpdGU+PEF1dGhvcj5aaGFvPC9BdXRob3I+PFllYXI+MjAwODwvWWVhcj48UmVj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</w:fldData>
        </w:fldChar>
      </w:r>
      <w:r w:rsidR="00160F7D">
        <w:rPr>
          <w:rFonts w:ascii="Times New Roman" w:hAnsi="Times New Roman"/>
        </w:rPr>
        <w:instrText xml:space="preserve"> ADDIN EN.CITE.DATA </w:instrText>
      </w:r>
      <w:r w:rsidR="009943E2">
        <w:rPr>
          <w:rFonts w:ascii="Times New Roman" w:hAnsi="Times New Roman"/>
        </w:rPr>
      </w:r>
      <w:r w:rsidR="009943E2">
        <w:rPr>
          <w:rFonts w:ascii="Times New Roman" w:hAnsi="Times New Roman"/>
        </w:rPr>
        <w:fldChar w:fldCharType="end"/>
      </w:r>
      <w:r w:rsidR="009943E2" w:rsidRPr="00AC243C">
        <w:rPr>
          <w:rFonts w:ascii="Times New Roman" w:hAnsi="Times New Roman"/>
        </w:rPr>
      </w:r>
      <w:r w:rsidR="009943E2" w:rsidRPr="00AC243C">
        <w:rPr>
          <w:rFonts w:ascii="Times New Roman" w:hAnsi="Times New Roman"/>
        </w:rPr>
        <w:fldChar w:fldCharType="separate"/>
      </w:r>
      <w:r w:rsidR="00160F7D" w:rsidRPr="00160F7D">
        <w:rPr>
          <w:rFonts w:ascii="Times New Roman" w:hAnsi="Times New Roman"/>
          <w:noProof/>
          <w:vertAlign w:val="superscript"/>
        </w:rPr>
        <w:t>8-11</w:t>
      </w:r>
      <w:r w:rsidR="009943E2" w:rsidRPr="00AC243C">
        <w:rPr>
          <w:rFonts w:ascii="Times New Roman" w:hAnsi="Times New Roman"/>
        </w:rPr>
        <w:fldChar w:fldCharType="end"/>
      </w:r>
      <w:r w:rsidRPr="00AC243C">
        <w:rPr>
          <w:rFonts w:ascii="Times New Roman" w:hAnsi="Times New Roman"/>
        </w:rPr>
        <w:t>.</w:t>
      </w:r>
      <w:r w:rsidR="00AC243C">
        <w:rPr>
          <w:rFonts w:ascii="Times New Roman" w:hAnsi="Times New Roman"/>
        </w:rPr>
        <w:t xml:space="preserve"> </w:t>
      </w:r>
    </w:p>
    <w:p w:rsidR="00AC243C" w:rsidRPr="00AC243C" w:rsidRDefault="00AC243C" w:rsidP="00AC243C">
      <w:pPr>
        <w:pStyle w:val="TAMainText"/>
        <w:ind w:left="360" w:firstLine="360"/>
        <w:rPr>
          <w:rFonts w:ascii="Times New Roman" w:hAnsi="Times New Roman"/>
        </w:rPr>
      </w:pPr>
      <w:r w:rsidRPr="00DF0023">
        <w:t>ONIOM method</w:t>
      </w:r>
      <w:r w:rsidR="00BE3C67">
        <w:t xml:space="preserve"> used in this study</w:t>
      </w:r>
      <w:r w:rsidRPr="00DF0023">
        <w:t xml:space="preserve"> </w:t>
      </w:r>
      <w:r>
        <w:t>allows to model</w:t>
      </w:r>
      <w:r w:rsidRPr="00DF0023">
        <w:t xml:space="preserve"> large molecules by defining two or three layers within the structure that are treated at different levels of accuracy. Calibration studies have demonstrated that the resulting predictions are essentially equivalent to those that produced by the high accuracy method alone on the entire molecule. Two layers in the fullerene structure were defined to reduce the computation time</w:t>
      </w:r>
      <w:r w:rsidR="00BE3C67">
        <w:t xml:space="preserve"> in this study</w:t>
      </w:r>
      <w:r w:rsidRPr="00DF0023">
        <w:t>. 6-31++g(</w:t>
      </w:r>
      <w:proofErr w:type="spellStart"/>
      <w:r w:rsidRPr="00DF0023">
        <w:t>d,p</w:t>
      </w:r>
      <w:proofErr w:type="spellEnd"/>
      <w:r w:rsidRPr="00DF0023">
        <w:t xml:space="preserve">) </w:t>
      </w:r>
      <w:r w:rsidRPr="00DF0023">
        <w:lastRenderedPageBreak/>
        <w:t>basis set was set for high computation layer and 3-21g basis set was used for the lower one (</w:t>
      </w:r>
      <w:r w:rsidR="00BE3C67">
        <w:t xml:space="preserve">fullerene </w:t>
      </w:r>
      <w:r w:rsidRPr="00DF0023">
        <w:t xml:space="preserve">carbon atoms located on the opposite side from the surface on which the π-π interactions were expected). </w:t>
      </w:r>
    </w:p>
    <w:p w:rsidR="008D03A4" w:rsidRPr="00AC243C" w:rsidRDefault="008D03A4" w:rsidP="008D03A4">
      <w:pPr>
        <w:pStyle w:val="TAMainText"/>
        <w:ind w:left="792" w:firstLine="0"/>
        <w:rPr>
          <w:rFonts w:ascii="Times New Roman" w:hAnsi="Times New Roman"/>
        </w:rPr>
      </w:pPr>
    </w:p>
    <w:p w:rsidR="005B169C" w:rsidRDefault="005B169C" w:rsidP="005B169C">
      <w:pPr>
        <w:pStyle w:val="TAMainText"/>
        <w:numPr>
          <w:ilvl w:val="0"/>
          <w:numId w:val="7"/>
        </w:numPr>
        <w:rPr>
          <w:rFonts w:ascii="Times New Roman" w:hAnsi="Times New Roman"/>
        </w:rPr>
      </w:pPr>
      <w:r w:rsidRPr="00AC243C">
        <w:rPr>
          <w:rFonts w:ascii="Times New Roman" w:hAnsi="Times New Roman"/>
        </w:rPr>
        <w:t>Details on the QSPR modeling</w:t>
      </w:r>
    </w:p>
    <w:p w:rsidR="00160F7D" w:rsidRDefault="00160F7D" w:rsidP="00A51CBA">
      <w:pPr>
        <w:pStyle w:val="TAMainText"/>
        <w:numPr>
          <w:ilvl w:val="1"/>
          <w:numId w:val="7"/>
        </w:numPr>
        <w:rPr>
          <w:rFonts w:ascii="Times New Roman" w:hAnsi="Times New Roman"/>
        </w:rPr>
      </w:pPr>
      <w:r>
        <w:rPr>
          <w:rFonts w:ascii="Times New Roman" w:hAnsi="Times New Roman"/>
        </w:rPr>
        <w:t>QSPR details</w:t>
      </w:r>
    </w:p>
    <w:p w:rsidR="00160F7D" w:rsidRPr="00DF0023" w:rsidRDefault="00160F7D" w:rsidP="00160F7D">
      <w:pPr>
        <w:pStyle w:val="TAMainText"/>
        <w:ind w:left="360" w:firstLine="0"/>
      </w:pPr>
      <w:r w:rsidRPr="007C49CB">
        <w:t>The usual QSPR procedure involves (</w:t>
      </w:r>
      <w:proofErr w:type="spellStart"/>
      <w:r w:rsidRPr="007C49CB">
        <w:t>i</w:t>
      </w:r>
      <w:proofErr w:type="spellEnd"/>
      <w:r w:rsidRPr="007C49CB">
        <w:t>) collection of</w:t>
      </w:r>
      <w:r>
        <w:t xml:space="preserve"> </w:t>
      </w:r>
      <w:r w:rsidRPr="007C49CB">
        <w:t>experimental data</w:t>
      </w:r>
      <w:r>
        <w:t>/theoretical calculation of data</w:t>
      </w:r>
      <w:r w:rsidRPr="007C49CB">
        <w:t>; (ii) calculation of molecular descriptors</w:t>
      </w:r>
      <w:r>
        <w:t xml:space="preserve"> </w:t>
      </w:r>
      <w:r w:rsidRPr="007C49CB">
        <w:t>for all the studied compounds</w:t>
      </w:r>
      <w:r>
        <w:t xml:space="preserve"> (this part was fulfilled in earlier studies)</w:t>
      </w:r>
      <w:r w:rsidR="009943E2">
        <w:fldChar w:fldCharType="begin">
          <w:fldData xml:space="preserve">PEVuZE5vdGU+PENpdGU+PEF1dGhvcj5IYXJhbmN6eWs8L0F1dGhvcj48WWVhcj4yMDA4PC9ZZWFy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</w:fldData>
        </w:fldChar>
      </w:r>
      <w:r>
        <w:instrText xml:space="preserve"> ADDIN EN.CITE </w:instrText>
      </w:r>
      <w:r w:rsidR="009943E2">
        <w:fldChar w:fldCharType="begin">
          <w:fldData xml:space="preserve">PEVuZE5vdGU+PENpdGU+PEF1dGhvcj5IYXJhbmN6eWs8L0F1dGhvcj48WWVhcj4yMDA4PC9ZZWFy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</w:fldData>
        </w:fldChar>
      </w:r>
      <w:r>
        <w:instrText xml:space="preserve"> ADDIN EN.CITE.DATA </w:instrText>
      </w:r>
      <w:r w:rsidR="009943E2">
        <w:fldChar w:fldCharType="end"/>
      </w:r>
      <w:r w:rsidR="009943E2">
        <w:fldChar w:fldCharType="separate"/>
      </w:r>
      <w:r w:rsidRPr="00160F7D">
        <w:rPr>
          <w:noProof/>
          <w:vertAlign w:val="superscript"/>
        </w:rPr>
        <w:t>12</w:t>
      </w:r>
      <w:r w:rsidR="009943E2">
        <w:fldChar w:fldCharType="end"/>
      </w:r>
      <w:r w:rsidRPr="007C49CB">
        <w:t>; (iii) splitting of the</w:t>
      </w:r>
      <w:r>
        <w:t xml:space="preserve"> </w:t>
      </w:r>
      <w:r w:rsidRPr="007C49CB">
        <w:t>compounds</w:t>
      </w:r>
      <w:r>
        <w:t xml:space="preserve"> </w:t>
      </w:r>
      <w:r w:rsidRPr="007C49CB">
        <w:t>for which experimental</w:t>
      </w:r>
      <w:r>
        <w:t>/calculated</w:t>
      </w:r>
      <w:r w:rsidRPr="007C49CB">
        <w:t xml:space="preserve"> data exist into two sets, a training set</w:t>
      </w:r>
      <w:r>
        <w:t xml:space="preserve"> (TS) </w:t>
      </w:r>
      <w:r w:rsidRPr="007C49CB">
        <w:t>and a validation set</w:t>
      </w:r>
      <w:r>
        <w:t xml:space="preserve"> (VS)</w:t>
      </w:r>
      <w:r w:rsidRPr="007C49CB">
        <w:t>; (iv) calibration of the model with the</w:t>
      </w:r>
      <w:r>
        <w:t xml:space="preserve"> </w:t>
      </w:r>
      <w:r w:rsidRPr="007C49CB">
        <w:t>training set; (v) external validation with the validation set;</w:t>
      </w:r>
      <w:r>
        <w:t xml:space="preserve"> </w:t>
      </w:r>
      <w:r w:rsidRPr="007C49CB">
        <w:t>and (vi) if the model passes the validation criteria, prediction</w:t>
      </w:r>
      <w:r>
        <w:t xml:space="preserve"> </w:t>
      </w:r>
      <w:r w:rsidRPr="00EB4953">
        <w:t>of values for new compounds</w:t>
      </w:r>
    </w:p>
    <w:p w:rsidR="00160F7D" w:rsidRDefault="00160F7D" w:rsidP="00160F7D">
      <w:pPr>
        <w:pStyle w:val="TAMainText"/>
        <w:ind w:left="792" w:firstLine="0"/>
        <w:rPr>
          <w:rFonts w:ascii="Times New Roman" w:hAnsi="Times New Roman"/>
        </w:rPr>
      </w:pPr>
    </w:p>
    <w:p w:rsidR="00A51CBA" w:rsidRDefault="00A51CBA" w:rsidP="00A51CBA">
      <w:pPr>
        <w:pStyle w:val="TAMainText"/>
        <w:numPr>
          <w:ilvl w:val="1"/>
          <w:numId w:val="7"/>
        </w:numPr>
        <w:rPr>
          <w:rFonts w:ascii="Times New Roman" w:hAnsi="Times New Roman"/>
        </w:rPr>
      </w:pPr>
      <w:r>
        <w:rPr>
          <w:rFonts w:ascii="Times New Roman" w:hAnsi="Times New Roman"/>
        </w:rPr>
        <w:t>OECD principles</w:t>
      </w:r>
    </w:p>
    <w:p w:rsidR="00A51CBA" w:rsidRPr="00AC243C" w:rsidRDefault="00A51CBA" w:rsidP="00A51CBA">
      <w:pPr>
        <w:pStyle w:val="TAMainText"/>
        <w:ind w:left="792" w:firstLine="0"/>
        <w:rPr>
          <w:rFonts w:ascii="Times New Roman" w:hAnsi="Times New Roman"/>
        </w:rPr>
      </w:pPr>
      <w:r w:rsidRPr="00205FBF">
        <w:t>The OECD principles for (Q)SAR</w:t>
      </w:r>
      <w:r>
        <w:t xml:space="preserve"> (Quantitative Structure Activity Relationship)</w:t>
      </w:r>
      <w:r w:rsidRPr="00205FBF">
        <w:t xml:space="preserve"> methods assume that correctly developed and validated model should have: (</w:t>
      </w:r>
      <w:proofErr w:type="spellStart"/>
      <w:r w:rsidRPr="00205FBF">
        <w:t>i</w:t>
      </w:r>
      <w:proofErr w:type="spellEnd"/>
      <w:r w:rsidRPr="00205FBF">
        <w:t xml:space="preserve">) a </w:t>
      </w:r>
      <w:r>
        <w:t xml:space="preserve">well </w:t>
      </w:r>
      <w:r w:rsidRPr="00205FBF">
        <w:t xml:space="preserve">defined </w:t>
      </w:r>
      <w:r>
        <w:t xml:space="preserve">predicted </w:t>
      </w:r>
      <w:r w:rsidRPr="00205FBF">
        <w:t xml:space="preserve">endpoint, (ii) an unambiguous algorithm, (iii)a defined domain of applicability, (iv) appropriate measures of goodness-of-fit, robustness and </w:t>
      </w:r>
      <w:proofErr w:type="spellStart"/>
      <w:r w:rsidRPr="00205FBF">
        <w:t>predictivity</w:t>
      </w:r>
      <w:proofErr w:type="spellEnd"/>
      <w:r w:rsidRPr="00205FBF">
        <w:t xml:space="preserve"> and (v) a mechanistic interpretation, if possible</w:t>
      </w:r>
    </w:p>
    <w:p w:rsidR="00A51CBA" w:rsidRPr="00A51CBA" w:rsidRDefault="005B169C" w:rsidP="00BE3C67">
      <w:pPr>
        <w:pStyle w:val="BDAbstract"/>
        <w:numPr>
          <w:ilvl w:val="1"/>
          <w:numId w:val="7"/>
        </w:numPr>
        <w:spacing w:before="0" w:after="0"/>
        <w:jc w:val="left"/>
        <w:rPr>
          <w:rFonts w:ascii="Times New Roman" w:hAnsi="Times New Roman"/>
        </w:rPr>
      </w:pPr>
      <w:r w:rsidRPr="00AC243C">
        <w:rPr>
          <w:rFonts w:ascii="Times New Roman" w:hAnsi="Times New Roman"/>
        </w:rPr>
        <w:t>Splitting data for training and validation set</w:t>
      </w:r>
    </w:p>
    <w:p w:rsidR="00681DE0" w:rsidRPr="00AC243C" w:rsidRDefault="00923649" w:rsidP="00874F1E">
      <w:pPr>
        <w:pStyle w:val="TAMainText"/>
        <w:rPr>
          <w:rFonts w:ascii="Times New Roman" w:hAnsi="Times New Roman"/>
        </w:rPr>
      </w:pPr>
      <w:r w:rsidRPr="00AC243C">
        <w:rPr>
          <w:rFonts w:ascii="Times New Roman" w:hAnsi="Times New Roman"/>
        </w:rPr>
        <w:tab/>
      </w:r>
      <w:r w:rsidR="00A23116" w:rsidRPr="00AC243C">
        <w:rPr>
          <w:rFonts w:ascii="Times New Roman" w:hAnsi="Times New Roman"/>
        </w:rPr>
        <w:t xml:space="preserve">After the sorption energy calculations, endpoint value, as an extra column was added to the descriptors matrix. </w:t>
      </w:r>
      <w:r w:rsidR="00BE3C67">
        <w:rPr>
          <w:rFonts w:ascii="Times New Roman" w:hAnsi="Times New Roman"/>
        </w:rPr>
        <w:t>D</w:t>
      </w:r>
      <w:r w:rsidR="00A23116" w:rsidRPr="00AC243C">
        <w:rPr>
          <w:rFonts w:ascii="Times New Roman" w:hAnsi="Times New Roman"/>
        </w:rPr>
        <w:t xml:space="preserve">ata was sorted by increasing values of calculated sorption energy for </w:t>
      </w:r>
      <w:r w:rsidR="00A23116" w:rsidRPr="00AC243C">
        <w:rPr>
          <w:rFonts w:ascii="Times New Roman" w:hAnsi="Times New Roman"/>
        </w:rPr>
        <w:lastRenderedPageBreak/>
        <w:t>each dioxin structure, and split on training (TS) a</w:t>
      </w:r>
      <w:r w:rsidR="00BE3C67">
        <w:rPr>
          <w:rFonts w:ascii="Times New Roman" w:hAnsi="Times New Roman"/>
        </w:rPr>
        <w:t>nd validation (VS) sets in a way to be</w:t>
      </w:r>
      <w:r w:rsidR="00A23116" w:rsidRPr="00AC243C">
        <w:rPr>
          <w:rFonts w:ascii="Times New Roman" w:hAnsi="Times New Roman"/>
        </w:rPr>
        <w:t xml:space="preserve"> ensured that points from a VS are evenly distributed within the range of the calculated energies in the training set. In sorted data set we utilized the following pattern of splitting: </w:t>
      </w:r>
      <w:r w:rsidRPr="00AC243C">
        <w:rPr>
          <w:rFonts w:ascii="Times New Roman" w:hAnsi="Times New Roman"/>
        </w:rPr>
        <w:t>TS-TS-</w:t>
      </w:r>
      <w:r w:rsidRPr="00AC243C">
        <w:rPr>
          <w:rFonts w:ascii="Times New Roman" w:hAnsi="Times New Roman"/>
          <w:b/>
        </w:rPr>
        <w:t>VS</w:t>
      </w:r>
      <w:r w:rsidRPr="00AC243C">
        <w:rPr>
          <w:rFonts w:ascii="Times New Roman" w:hAnsi="Times New Roman"/>
        </w:rPr>
        <w:t>-TS-TS-TS-</w:t>
      </w:r>
      <w:r w:rsidRPr="00AC243C">
        <w:rPr>
          <w:rFonts w:ascii="Times New Roman" w:hAnsi="Times New Roman"/>
          <w:b/>
        </w:rPr>
        <w:t>VS</w:t>
      </w:r>
      <w:r w:rsidRPr="00AC243C">
        <w:rPr>
          <w:rFonts w:ascii="Times New Roman" w:hAnsi="Times New Roman"/>
        </w:rPr>
        <w:t>-TS-TS-TS-</w:t>
      </w:r>
      <w:r w:rsidRPr="00AC243C">
        <w:rPr>
          <w:rFonts w:ascii="Times New Roman" w:hAnsi="Times New Roman"/>
          <w:b/>
        </w:rPr>
        <w:t>VS</w:t>
      </w:r>
      <w:r w:rsidRPr="00AC243C">
        <w:rPr>
          <w:rFonts w:ascii="Times New Roman" w:hAnsi="Times New Roman"/>
        </w:rPr>
        <w:t>-(…)-TS-TS-TS-</w:t>
      </w:r>
      <w:r w:rsidRPr="00AC243C">
        <w:rPr>
          <w:rFonts w:ascii="Times New Roman" w:hAnsi="Times New Roman"/>
          <w:b/>
        </w:rPr>
        <w:t>VS</w:t>
      </w:r>
      <w:r w:rsidRPr="00AC243C">
        <w:rPr>
          <w:rFonts w:ascii="Times New Roman" w:hAnsi="Times New Roman"/>
        </w:rPr>
        <w:t>-TS, called 1:X, (where X=4). It was fitted to data to ensure that the first and the last compound in the data set belongs to TS</w:t>
      </w:r>
      <w:r w:rsidR="00524A0A" w:rsidRPr="00AC243C">
        <w:rPr>
          <w:rFonts w:ascii="Times New Roman" w:hAnsi="Times New Roman"/>
        </w:rPr>
        <w:t xml:space="preserve"> to avoid errors in external validation</w:t>
      </w:r>
      <w:r w:rsidRPr="00AC243C">
        <w:rPr>
          <w:rFonts w:ascii="Times New Roman" w:hAnsi="Times New Roman"/>
        </w:rPr>
        <w:t xml:space="preserve">. Compounds with assignment to TS and VS can be found in Table S2. </w:t>
      </w:r>
    </w:p>
    <w:p w:rsidR="005B169C" w:rsidRPr="00AC243C" w:rsidRDefault="00874F1E" w:rsidP="005B169C">
      <w:pPr>
        <w:pStyle w:val="TAMainText"/>
        <w:numPr>
          <w:ilvl w:val="1"/>
          <w:numId w:val="7"/>
        </w:numPr>
        <w:rPr>
          <w:rFonts w:ascii="Times New Roman" w:hAnsi="Times New Roman"/>
        </w:rPr>
      </w:pPr>
      <w:r w:rsidRPr="00AC243C">
        <w:rPr>
          <w:rFonts w:ascii="Times New Roman" w:hAnsi="Times New Roman"/>
        </w:rPr>
        <w:t>Preprocessing of data, i</w:t>
      </w:r>
      <w:r w:rsidR="005B169C" w:rsidRPr="00AC243C">
        <w:rPr>
          <w:rFonts w:ascii="Times New Roman" w:hAnsi="Times New Roman"/>
        </w:rPr>
        <w:t>nternal validation, statistical measures of goodness-of-fit and robustness</w:t>
      </w:r>
      <w:r w:rsidRPr="00AC243C">
        <w:rPr>
          <w:rFonts w:ascii="Times New Roman" w:hAnsi="Times New Roman"/>
        </w:rPr>
        <w:t xml:space="preserve"> of the QSPR model</w:t>
      </w:r>
    </w:p>
    <w:p w:rsidR="00874F1E" w:rsidRPr="00AC243C" w:rsidRDefault="00874F1E" w:rsidP="00874F1E">
      <w:pPr>
        <w:pStyle w:val="TAMainText"/>
        <w:ind w:firstLine="0"/>
        <w:rPr>
          <w:rFonts w:ascii="Times New Roman" w:hAnsi="Times New Roman"/>
        </w:rPr>
      </w:pPr>
      <w:r w:rsidRPr="00AC243C">
        <w:rPr>
          <w:rFonts w:ascii="Times New Roman" w:hAnsi="Times New Roman"/>
        </w:rPr>
        <w:tab/>
        <w:t>The data set was auto-scaled, so the average value was subtracted from the descriptors, and the resultant values divided by the standard deviation to ensure the same scale and range of all variables.</w:t>
      </w:r>
    </w:p>
    <w:p w:rsidR="00524A0A" w:rsidRPr="00AC243C" w:rsidRDefault="00524A0A" w:rsidP="00524A0A">
      <w:pPr>
        <w:pStyle w:val="TAMainText"/>
        <w:rPr>
          <w:rFonts w:ascii="Times New Roman" w:hAnsi="Times New Roman"/>
        </w:rPr>
      </w:pPr>
      <w:r w:rsidRPr="00AC243C">
        <w:rPr>
          <w:rFonts w:ascii="Times New Roman" w:hAnsi="Times New Roman"/>
        </w:rPr>
        <w:t>As goodness-of-fit parameters, the determination coefficient R</w:t>
      </w:r>
      <w:r w:rsidRPr="00AC243C">
        <w:rPr>
          <w:rFonts w:ascii="Times New Roman" w:hAnsi="Times New Roman"/>
          <w:vertAlign w:val="superscript"/>
        </w:rPr>
        <w:t>2</w:t>
      </w:r>
      <w:r w:rsidR="002E7CCC" w:rsidRPr="00AC243C">
        <w:rPr>
          <w:rFonts w:ascii="Times New Roman" w:hAnsi="Times New Roman"/>
        </w:rPr>
        <w:t>(1)</w:t>
      </w:r>
      <w:r w:rsidRPr="00AC243C">
        <w:rPr>
          <w:rFonts w:ascii="Times New Roman" w:hAnsi="Times New Roman"/>
        </w:rPr>
        <w:t xml:space="preserve"> and the Root mean Square Error of Calibration (RMSE</w:t>
      </w:r>
      <w:r w:rsidRPr="00AC243C">
        <w:rPr>
          <w:rFonts w:ascii="Times New Roman" w:hAnsi="Times New Roman"/>
          <w:vertAlign w:val="subscript"/>
        </w:rPr>
        <w:t>C</w:t>
      </w:r>
      <w:r w:rsidRPr="00AC243C">
        <w:rPr>
          <w:rFonts w:ascii="Times New Roman" w:hAnsi="Times New Roman"/>
        </w:rPr>
        <w:t>)</w:t>
      </w:r>
      <w:r w:rsidR="002E7CCC" w:rsidRPr="00AC243C">
        <w:rPr>
          <w:rFonts w:ascii="Times New Roman" w:hAnsi="Times New Roman"/>
        </w:rPr>
        <w:t xml:space="preserve"> (2)</w:t>
      </w:r>
      <w:r w:rsidRPr="00AC243C">
        <w:rPr>
          <w:rFonts w:ascii="Times New Roman" w:hAnsi="Times New Roman"/>
        </w:rPr>
        <w:t xml:space="preserve"> were used.</w:t>
      </w:r>
    </w:p>
    <w:p w:rsidR="00524A0A" w:rsidRPr="00AC243C" w:rsidRDefault="00524A0A" w:rsidP="00524A0A">
      <w:pPr>
        <w:pStyle w:val="TAMainText"/>
        <w:rPr>
          <w:rFonts w:ascii="Times New Roman" w:hAnsi="Times New Roman"/>
        </w:rPr>
      </w:pPr>
      <w:r w:rsidRPr="00AC243C">
        <w:rPr>
          <w:rFonts w:ascii="Times New Roman" w:hAnsi="Times New Roman"/>
          <w:position w:val="-64"/>
          <w:szCs w:val="24"/>
        </w:rPr>
        <w:object w:dxaOrig="252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5pt;height:69.5pt" o:ole="">
            <v:imagedata r:id="rId8" o:title=""/>
          </v:shape>
          <o:OLEObject Type="Embed" ProgID="Equation.DSMT4" ShapeID="_x0000_i1025" DrawAspect="Content" ObjectID="_1518210170" r:id="rId9"/>
        </w:object>
      </w:r>
      <w:r w:rsidRPr="00AC243C">
        <w:rPr>
          <w:rFonts w:ascii="Times New Roman" w:hAnsi="Times New Roman"/>
          <w:szCs w:val="24"/>
        </w:rPr>
        <w:t xml:space="preserve"> </w:t>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Pr="00AC243C">
        <w:rPr>
          <w:rFonts w:ascii="Times New Roman" w:hAnsi="Times New Roman"/>
          <w:szCs w:val="24"/>
        </w:rPr>
        <w:t>(1)</w:t>
      </w:r>
    </w:p>
    <w:p w:rsidR="00524A0A" w:rsidRPr="00AC243C" w:rsidRDefault="00524A0A" w:rsidP="00524A0A">
      <w:pPr>
        <w:pStyle w:val="TAMainText"/>
        <w:rPr>
          <w:rFonts w:ascii="Times New Roman" w:hAnsi="Times New Roman"/>
        </w:rPr>
      </w:pPr>
    </w:p>
    <w:p w:rsidR="00524A0A" w:rsidRPr="00AC243C" w:rsidRDefault="00524A0A" w:rsidP="00524A0A">
      <w:pPr>
        <w:pStyle w:val="TAMainText"/>
        <w:rPr>
          <w:rFonts w:ascii="Times New Roman" w:hAnsi="Times New Roman"/>
        </w:rPr>
      </w:pPr>
      <w:r w:rsidRPr="00AC243C">
        <w:rPr>
          <w:rFonts w:ascii="Times New Roman" w:hAnsi="Times New Roman"/>
          <w:position w:val="-26"/>
          <w:szCs w:val="24"/>
        </w:rPr>
        <w:object w:dxaOrig="2880" w:dyaOrig="1040">
          <v:shape id="_x0000_i1026" type="#_x0000_t75" style="width:2in;height:51.9pt" o:ole="">
            <v:imagedata r:id="rId10" o:title=""/>
          </v:shape>
          <o:OLEObject Type="Embed" ProgID="Equation.DSMT4" ShapeID="_x0000_i1026" DrawAspect="Content" ObjectID="_1518210171" r:id="rId11"/>
        </w:object>
      </w:r>
      <w:r w:rsidR="0014441C" w:rsidRPr="00AC243C">
        <w:rPr>
          <w:rFonts w:ascii="Times New Roman" w:hAnsi="Times New Roman"/>
          <w:szCs w:val="24"/>
        </w:rPr>
        <w:t xml:space="preserve"> </w:t>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r>
      <w:r w:rsidR="0014441C" w:rsidRPr="00AC243C">
        <w:rPr>
          <w:rFonts w:ascii="Times New Roman" w:hAnsi="Times New Roman"/>
          <w:szCs w:val="24"/>
        </w:rPr>
        <w:tab/>
        <w:t>(2)</w:t>
      </w:r>
    </w:p>
    <w:p w:rsidR="0014441C" w:rsidRPr="00AC243C" w:rsidRDefault="0014441C" w:rsidP="00681DE0">
      <w:pPr>
        <w:pStyle w:val="TAMainText"/>
        <w:ind w:firstLine="0"/>
        <w:rPr>
          <w:rFonts w:ascii="Times New Roman" w:hAnsi="Times New Roman"/>
        </w:rPr>
      </w:pPr>
      <w:r w:rsidRPr="00AC243C">
        <w:rPr>
          <w:rFonts w:ascii="Times New Roman" w:hAnsi="Times New Roman"/>
        </w:rPr>
        <w:t xml:space="preserve">Where: </w:t>
      </w:r>
      <w:proofErr w:type="spellStart"/>
      <w:r w:rsidRPr="00AC243C">
        <w:rPr>
          <w:rFonts w:ascii="Times New Roman" w:hAnsi="Times New Roman"/>
          <w:i/>
        </w:rPr>
        <w:t>y</w:t>
      </w:r>
      <w:r w:rsidRPr="00AC243C">
        <w:rPr>
          <w:rFonts w:ascii="Times New Roman" w:hAnsi="Times New Roman"/>
          <w:i/>
          <w:vertAlign w:val="subscript"/>
        </w:rPr>
        <w:t>i</w:t>
      </w:r>
      <w:r w:rsidRPr="00AC243C">
        <w:rPr>
          <w:rFonts w:ascii="Times New Roman" w:hAnsi="Times New Roman"/>
          <w:i/>
          <w:vertAlign w:val="superscript"/>
        </w:rPr>
        <w:t>obs</w:t>
      </w:r>
      <w:proofErr w:type="spellEnd"/>
      <w:r w:rsidRPr="00AC243C">
        <w:rPr>
          <w:rFonts w:ascii="Times New Roman" w:hAnsi="Times New Roman"/>
        </w:rPr>
        <w:t xml:space="preserve"> – the experimental (calculated) value of the property for the </w:t>
      </w:r>
      <w:proofErr w:type="spellStart"/>
      <w:r w:rsidRPr="00AC243C">
        <w:rPr>
          <w:rFonts w:ascii="Times New Roman" w:hAnsi="Times New Roman"/>
          <w:i/>
        </w:rPr>
        <w:t>i</w:t>
      </w:r>
      <w:r w:rsidRPr="00AC243C">
        <w:rPr>
          <w:rFonts w:ascii="Times New Roman" w:hAnsi="Times New Roman"/>
          <w:vertAlign w:val="superscript"/>
        </w:rPr>
        <w:t>th</w:t>
      </w:r>
      <w:proofErr w:type="spellEnd"/>
      <w:r w:rsidRPr="00AC243C">
        <w:rPr>
          <w:rFonts w:ascii="Times New Roman" w:hAnsi="Times New Roman"/>
        </w:rPr>
        <w:t xml:space="preserve"> compound; </w:t>
      </w:r>
      <w:proofErr w:type="spellStart"/>
      <w:r w:rsidRPr="00AC243C">
        <w:rPr>
          <w:rFonts w:ascii="Times New Roman" w:hAnsi="Times New Roman"/>
          <w:i/>
        </w:rPr>
        <w:t>y</w:t>
      </w:r>
      <w:r w:rsidRPr="00AC243C">
        <w:rPr>
          <w:rFonts w:ascii="Times New Roman" w:hAnsi="Times New Roman"/>
          <w:i/>
          <w:vertAlign w:val="subscript"/>
        </w:rPr>
        <w:t>i</w:t>
      </w:r>
      <w:proofErr w:type="spellEnd"/>
      <w:r w:rsidRPr="00AC243C">
        <w:rPr>
          <w:rFonts w:ascii="Times New Roman" w:hAnsi="Times New Roman"/>
          <w:i/>
          <w:vertAlign w:val="subscript"/>
        </w:rPr>
        <w:t xml:space="preserve"> </w:t>
      </w:r>
      <w:proofErr w:type="spellStart"/>
      <w:r w:rsidRPr="00AC243C">
        <w:rPr>
          <w:rFonts w:ascii="Times New Roman" w:hAnsi="Times New Roman"/>
          <w:i/>
          <w:vertAlign w:val="superscript"/>
        </w:rPr>
        <w:t>pred</w:t>
      </w:r>
      <w:proofErr w:type="spellEnd"/>
      <w:r w:rsidRPr="00AC243C">
        <w:rPr>
          <w:rFonts w:ascii="Times New Roman" w:hAnsi="Times New Roman"/>
        </w:rPr>
        <w:t xml:space="preserve"> – the predicted value for the </w:t>
      </w:r>
      <w:proofErr w:type="spellStart"/>
      <w:r w:rsidRPr="00AC243C">
        <w:rPr>
          <w:rFonts w:ascii="Times New Roman" w:hAnsi="Times New Roman"/>
          <w:i/>
        </w:rPr>
        <w:t>i</w:t>
      </w:r>
      <w:r w:rsidRPr="00AC243C">
        <w:rPr>
          <w:rFonts w:ascii="Times New Roman" w:hAnsi="Times New Roman"/>
          <w:vertAlign w:val="superscript"/>
        </w:rPr>
        <w:t>th</w:t>
      </w:r>
      <w:proofErr w:type="spellEnd"/>
      <w:r w:rsidRPr="00AC243C">
        <w:rPr>
          <w:rFonts w:ascii="Times New Roman" w:hAnsi="Times New Roman"/>
        </w:rPr>
        <w:t xml:space="preserve"> compound;; </w:t>
      </w:r>
      <w:proofErr w:type="spellStart"/>
      <w:r w:rsidRPr="00AC243C">
        <w:rPr>
          <w:rFonts w:ascii="Times New Roman" w:hAnsi="Times New Roman"/>
          <w:i/>
        </w:rPr>
        <w:t>ỹ</w:t>
      </w:r>
      <w:r w:rsidRPr="00AC243C">
        <w:rPr>
          <w:rFonts w:ascii="Times New Roman" w:hAnsi="Times New Roman"/>
          <w:i/>
          <w:vertAlign w:val="superscript"/>
        </w:rPr>
        <w:t>obs</w:t>
      </w:r>
      <w:proofErr w:type="spellEnd"/>
      <w:r w:rsidRPr="00AC243C">
        <w:rPr>
          <w:rFonts w:ascii="Times New Roman" w:hAnsi="Times New Roman"/>
        </w:rPr>
        <w:t xml:space="preserve"> – the mean experimental value of the property in the training set; </w:t>
      </w:r>
      <w:r w:rsidRPr="00AC243C">
        <w:rPr>
          <w:rFonts w:ascii="Times New Roman" w:hAnsi="Times New Roman"/>
          <w:i/>
        </w:rPr>
        <w:t>n</w:t>
      </w:r>
      <w:r w:rsidRPr="00AC243C">
        <w:rPr>
          <w:rFonts w:ascii="Times New Roman" w:hAnsi="Times New Roman"/>
        </w:rPr>
        <w:t xml:space="preserve"> – the number of compounds in the training set.</w:t>
      </w:r>
    </w:p>
    <w:p w:rsidR="00524A0A" w:rsidRPr="00AC243C" w:rsidRDefault="00524A0A" w:rsidP="00524A0A">
      <w:pPr>
        <w:pStyle w:val="TAMainText"/>
        <w:rPr>
          <w:rFonts w:ascii="Times New Roman" w:hAnsi="Times New Roman"/>
        </w:rPr>
      </w:pPr>
    </w:p>
    <w:p w:rsidR="0014441C" w:rsidRPr="00AC243C" w:rsidRDefault="00681DE0" w:rsidP="00681DE0">
      <w:pPr>
        <w:pStyle w:val="TAMainText"/>
        <w:ind w:firstLine="0"/>
        <w:rPr>
          <w:rFonts w:ascii="Times New Roman" w:hAnsi="Times New Roman"/>
        </w:rPr>
      </w:pPr>
      <w:r w:rsidRPr="00AC243C">
        <w:rPr>
          <w:rFonts w:ascii="Times New Roman" w:hAnsi="Times New Roman"/>
        </w:rPr>
        <w:lastRenderedPageBreak/>
        <w:tab/>
      </w:r>
      <w:r w:rsidR="0014441C" w:rsidRPr="00AC243C">
        <w:rPr>
          <w:rFonts w:ascii="Times New Roman" w:hAnsi="Times New Roman"/>
        </w:rPr>
        <w:t xml:space="preserve">Internal validation (cross-validation </w:t>
      </w:r>
      <w:proofErr w:type="spellStart"/>
      <w:r w:rsidR="0014441C" w:rsidRPr="00AC243C">
        <w:rPr>
          <w:rFonts w:ascii="Times New Roman" w:hAnsi="Times New Roman"/>
        </w:rPr>
        <w:t>leve</w:t>
      </w:r>
      <w:proofErr w:type="spellEnd"/>
      <w:r w:rsidR="0014441C" w:rsidRPr="00AC243C">
        <w:rPr>
          <w:rFonts w:ascii="Times New Roman" w:hAnsi="Times New Roman"/>
        </w:rPr>
        <w:t xml:space="preserve">-one-out technique, CV LOO) was applied to reduce the probability of model’s </w:t>
      </w:r>
      <w:proofErr w:type="spellStart"/>
      <w:r w:rsidR="0014441C" w:rsidRPr="00AC243C">
        <w:rPr>
          <w:rFonts w:ascii="Times New Roman" w:hAnsi="Times New Roman"/>
        </w:rPr>
        <w:t>overfitting</w:t>
      </w:r>
      <w:proofErr w:type="spellEnd"/>
      <w:r w:rsidR="0014441C" w:rsidRPr="00AC243C">
        <w:rPr>
          <w:rFonts w:ascii="Times New Roman" w:hAnsi="Times New Roman"/>
        </w:rPr>
        <w:t xml:space="preserve"> to the training data, and to measure robustness of the model. According to CV LOO algorithm each dioxin congener from training set was removed, one at a time. Thus, 24 reduced models were calculated; each of it was developed with the remaining 23 congeners in TS and used to predict the sorption energy of the congener temporar</w:t>
      </w:r>
      <w:r w:rsidR="002E7CCC" w:rsidRPr="00AC243C">
        <w:rPr>
          <w:rFonts w:ascii="Times New Roman" w:hAnsi="Times New Roman"/>
        </w:rPr>
        <w:t>ily removed</w:t>
      </w:r>
      <w:r w:rsidR="0014441C" w:rsidRPr="00AC243C">
        <w:rPr>
          <w:rFonts w:ascii="Times New Roman" w:hAnsi="Times New Roman"/>
        </w:rPr>
        <w:t xml:space="preserve">. </w:t>
      </w:r>
      <w:r w:rsidR="002E7CCC" w:rsidRPr="00AC243C">
        <w:rPr>
          <w:rFonts w:ascii="Times New Roman" w:hAnsi="Times New Roman"/>
        </w:rPr>
        <w:t>The cross-validated correlation coefficient Q</w:t>
      </w:r>
      <w:r w:rsidR="002E7CCC" w:rsidRPr="00AC243C">
        <w:rPr>
          <w:rFonts w:ascii="Times New Roman" w:hAnsi="Times New Roman"/>
          <w:vertAlign w:val="superscript"/>
        </w:rPr>
        <w:t>2</w:t>
      </w:r>
      <w:r w:rsidR="002E7CCC" w:rsidRPr="00AC243C">
        <w:rPr>
          <w:rFonts w:ascii="Times New Roman" w:hAnsi="Times New Roman"/>
          <w:vertAlign w:val="subscript"/>
        </w:rPr>
        <w:t>CV</w:t>
      </w:r>
      <w:r w:rsidR="002E7CCC" w:rsidRPr="00AC243C">
        <w:rPr>
          <w:rFonts w:ascii="Times New Roman" w:hAnsi="Times New Roman"/>
        </w:rPr>
        <w:t xml:space="preserve"> (3) and cross-validated Root</w:t>
      </w:r>
      <w:r w:rsidR="002D2AFC" w:rsidRPr="00AC243C">
        <w:rPr>
          <w:rFonts w:ascii="Times New Roman" w:hAnsi="Times New Roman"/>
        </w:rPr>
        <w:t xml:space="preserve"> Mean Square Error of Cross-Validation</w:t>
      </w:r>
      <w:r w:rsidR="002E7CCC" w:rsidRPr="00AC243C">
        <w:rPr>
          <w:rFonts w:ascii="Times New Roman" w:hAnsi="Times New Roman"/>
        </w:rPr>
        <w:t xml:space="preserve"> RMSE</w:t>
      </w:r>
      <w:r w:rsidR="002D2AFC" w:rsidRPr="00AC243C">
        <w:rPr>
          <w:rFonts w:ascii="Times New Roman" w:hAnsi="Times New Roman"/>
          <w:vertAlign w:val="subscript"/>
        </w:rPr>
        <w:t>CV</w:t>
      </w:r>
      <w:r w:rsidR="002E7CCC" w:rsidRPr="00AC243C">
        <w:rPr>
          <w:rFonts w:ascii="Times New Roman" w:hAnsi="Times New Roman"/>
        </w:rPr>
        <w:t xml:space="preserve"> (4) were calculated.</w:t>
      </w:r>
    </w:p>
    <w:p w:rsidR="002E7CCC" w:rsidRPr="00AC243C" w:rsidRDefault="002E7CCC" w:rsidP="00524A0A">
      <w:pPr>
        <w:pStyle w:val="TAMainText"/>
        <w:rPr>
          <w:rFonts w:ascii="Times New Roman" w:hAnsi="Times New Roman"/>
        </w:rPr>
      </w:pPr>
    </w:p>
    <w:p w:rsidR="002E7CCC" w:rsidRPr="00AC243C" w:rsidRDefault="002E7CCC" w:rsidP="00524A0A">
      <w:pPr>
        <w:pStyle w:val="TAMainText"/>
        <w:rPr>
          <w:rFonts w:ascii="Times New Roman" w:hAnsi="Times New Roman"/>
        </w:rPr>
      </w:pPr>
      <w:r w:rsidRPr="00AC243C">
        <w:rPr>
          <w:rFonts w:ascii="Times New Roman" w:hAnsi="Times New Roman"/>
          <w:position w:val="-64"/>
          <w:szCs w:val="24"/>
        </w:rPr>
        <w:object w:dxaOrig="2760" w:dyaOrig="1400">
          <v:shape id="_x0000_i1027" type="#_x0000_t75" style="width:138.15pt;height:69.5pt" o:ole="">
            <v:imagedata r:id="rId12" o:title=""/>
          </v:shape>
          <o:OLEObject Type="Embed" ProgID="Equation.DSMT4" ShapeID="_x0000_i1027" DrawAspect="Content" ObjectID="_1518210172" r:id="rId13"/>
        </w:object>
      </w:r>
      <w:r w:rsidRPr="00AC243C">
        <w:rPr>
          <w:rFonts w:ascii="Times New Roman" w:hAnsi="Times New Roman"/>
          <w:szCs w:val="24"/>
        </w:rPr>
        <w:t xml:space="preserve"> </w:t>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t>(3)</w:t>
      </w:r>
    </w:p>
    <w:p w:rsidR="0014441C" w:rsidRPr="00AC243C" w:rsidRDefault="0014441C" w:rsidP="00524A0A">
      <w:pPr>
        <w:pStyle w:val="TAMainText"/>
        <w:rPr>
          <w:rFonts w:ascii="Times New Roman" w:hAnsi="Times New Roman"/>
        </w:rPr>
      </w:pPr>
    </w:p>
    <w:p w:rsidR="0014441C" w:rsidRPr="00AC243C" w:rsidRDefault="002E7CCC" w:rsidP="00524A0A">
      <w:pPr>
        <w:pStyle w:val="TAMainText"/>
        <w:rPr>
          <w:rFonts w:ascii="Times New Roman" w:hAnsi="Times New Roman"/>
          <w:szCs w:val="24"/>
        </w:rPr>
      </w:pPr>
      <w:r w:rsidRPr="00AC243C">
        <w:rPr>
          <w:rFonts w:ascii="Times New Roman" w:hAnsi="Times New Roman"/>
          <w:position w:val="-26"/>
          <w:szCs w:val="24"/>
        </w:rPr>
        <w:object w:dxaOrig="3080" w:dyaOrig="1040">
          <v:shape id="_x0000_i1028" type="#_x0000_t75" style="width:154.05pt;height:51.9pt" o:ole="">
            <v:imagedata r:id="rId14" o:title=""/>
          </v:shape>
          <o:OLEObject Type="Embed" ProgID="Equation.DSMT4" ShapeID="_x0000_i1028" DrawAspect="Content" ObjectID="_1518210173" r:id="rId15"/>
        </w:object>
      </w:r>
      <w:r w:rsidRPr="00AC243C">
        <w:rPr>
          <w:rFonts w:ascii="Times New Roman" w:hAnsi="Times New Roman"/>
          <w:szCs w:val="24"/>
        </w:rPr>
        <w:t xml:space="preserve"> </w:t>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t>(4)</w:t>
      </w:r>
    </w:p>
    <w:p w:rsidR="002E7CCC" w:rsidRPr="00AC243C" w:rsidRDefault="002E7CCC" w:rsidP="00524A0A">
      <w:pPr>
        <w:pStyle w:val="TAMainText"/>
        <w:rPr>
          <w:rFonts w:ascii="Times New Roman" w:hAnsi="Times New Roman"/>
          <w:szCs w:val="24"/>
        </w:rPr>
      </w:pPr>
    </w:p>
    <w:p w:rsidR="0014441C" w:rsidRPr="00AC243C" w:rsidRDefault="002E7CCC" w:rsidP="002E7CCC">
      <w:pPr>
        <w:pStyle w:val="TAMainText"/>
        <w:ind w:firstLine="0"/>
        <w:rPr>
          <w:rFonts w:ascii="Times New Roman" w:hAnsi="Times New Roman"/>
        </w:rPr>
      </w:pPr>
      <w:r w:rsidRPr="00AC243C">
        <w:rPr>
          <w:rFonts w:ascii="Times New Roman" w:hAnsi="Times New Roman"/>
          <w:szCs w:val="24"/>
        </w:rPr>
        <w:t>Where</w:t>
      </w:r>
      <w:r w:rsidRPr="00AC243C">
        <w:rPr>
          <w:rFonts w:ascii="Times New Roman" w:hAnsi="Times New Roman"/>
        </w:rPr>
        <w:t xml:space="preserve"> </w:t>
      </w:r>
      <w:proofErr w:type="spellStart"/>
      <w:r w:rsidR="0014441C" w:rsidRPr="00AC243C">
        <w:rPr>
          <w:rFonts w:ascii="Times New Roman" w:hAnsi="Times New Roman"/>
          <w:i/>
        </w:rPr>
        <w:t>y</w:t>
      </w:r>
      <w:r w:rsidR="0014441C" w:rsidRPr="00AC243C">
        <w:rPr>
          <w:rFonts w:ascii="Times New Roman" w:hAnsi="Times New Roman"/>
          <w:i/>
          <w:vertAlign w:val="subscript"/>
        </w:rPr>
        <w:t>i</w:t>
      </w:r>
      <w:proofErr w:type="spellEnd"/>
      <w:r w:rsidR="0014441C" w:rsidRPr="00AC243C">
        <w:rPr>
          <w:rFonts w:ascii="Times New Roman" w:hAnsi="Times New Roman"/>
          <w:i/>
          <w:vertAlign w:val="subscript"/>
        </w:rPr>
        <w:t xml:space="preserve"> </w:t>
      </w:r>
      <w:proofErr w:type="spellStart"/>
      <w:r w:rsidR="0014441C" w:rsidRPr="00AC243C">
        <w:rPr>
          <w:rFonts w:ascii="Times New Roman" w:hAnsi="Times New Roman"/>
          <w:i/>
          <w:vertAlign w:val="superscript"/>
        </w:rPr>
        <w:t>predcv</w:t>
      </w:r>
      <w:proofErr w:type="spellEnd"/>
      <w:r w:rsidR="0014441C" w:rsidRPr="00AC243C">
        <w:rPr>
          <w:rFonts w:ascii="Times New Roman" w:hAnsi="Times New Roman"/>
        </w:rPr>
        <w:t xml:space="preserve"> –</w:t>
      </w:r>
      <w:r w:rsidRPr="00AC243C">
        <w:rPr>
          <w:rFonts w:ascii="Times New Roman" w:hAnsi="Times New Roman"/>
        </w:rPr>
        <w:t xml:space="preserve"> is </w:t>
      </w:r>
      <w:r w:rsidR="0014441C" w:rsidRPr="00AC243C">
        <w:rPr>
          <w:rFonts w:ascii="Times New Roman" w:hAnsi="Times New Roman"/>
        </w:rPr>
        <w:t xml:space="preserve"> the predicted value for the temporary excluded (cross-validated) </w:t>
      </w:r>
      <w:proofErr w:type="spellStart"/>
      <w:r w:rsidR="0014441C" w:rsidRPr="00AC243C">
        <w:rPr>
          <w:rFonts w:ascii="Times New Roman" w:hAnsi="Times New Roman"/>
          <w:i/>
        </w:rPr>
        <w:t>i</w:t>
      </w:r>
      <w:r w:rsidR="0014441C" w:rsidRPr="00AC243C">
        <w:rPr>
          <w:rFonts w:ascii="Times New Roman" w:hAnsi="Times New Roman"/>
          <w:vertAlign w:val="superscript"/>
        </w:rPr>
        <w:t>th</w:t>
      </w:r>
      <w:proofErr w:type="spellEnd"/>
      <w:r w:rsidR="0014441C" w:rsidRPr="00AC243C">
        <w:rPr>
          <w:rFonts w:ascii="Times New Roman" w:hAnsi="Times New Roman"/>
        </w:rPr>
        <w:t xml:space="preserve"> compound</w:t>
      </w:r>
      <w:r w:rsidRPr="00AC243C">
        <w:rPr>
          <w:rFonts w:ascii="Times New Roman" w:hAnsi="Times New Roman"/>
        </w:rPr>
        <w:t>.</w:t>
      </w:r>
    </w:p>
    <w:p w:rsidR="00D863CE" w:rsidRPr="00AC243C" w:rsidRDefault="00D863CE" w:rsidP="005B169C">
      <w:pPr>
        <w:pStyle w:val="TAMainText"/>
        <w:numPr>
          <w:ilvl w:val="1"/>
          <w:numId w:val="7"/>
        </w:numPr>
        <w:rPr>
          <w:rFonts w:ascii="Times New Roman" w:hAnsi="Times New Roman"/>
        </w:rPr>
      </w:pPr>
      <w:r w:rsidRPr="00AC243C">
        <w:rPr>
          <w:rFonts w:ascii="Times New Roman" w:hAnsi="Times New Roman"/>
        </w:rPr>
        <w:t xml:space="preserve">External validation and measures of predictive ability </w:t>
      </w:r>
    </w:p>
    <w:p w:rsidR="002E7CCC" w:rsidRPr="00AC243C" w:rsidRDefault="00681DE0" w:rsidP="00681DE0">
      <w:pPr>
        <w:pStyle w:val="TAMainText"/>
        <w:ind w:firstLine="0"/>
        <w:rPr>
          <w:rFonts w:ascii="Times New Roman" w:hAnsi="Times New Roman"/>
        </w:rPr>
      </w:pPr>
      <w:r w:rsidRPr="00AC243C">
        <w:rPr>
          <w:rFonts w:ascii="Times New Roman" w:hAnsi="Times New Roman"/>
        </w:rPr>
        <w:tab/>
      </w:r>
      <w:r w:rsidR="002E7CCC" w:rsidRPr="00AC243C">
        <w:rPr>
          <w:rFonts w:ascii="Times New Roman" w:hAnsi="Times New Roman"/>
        </w:rPr>
        <w:t xml:space="preserve">By applying of the model to the validation set (not previously used to develop the model), we confirmed the models’ prediction ability. Predictive ability of the model is described by the externally validated </w:t>
      </w:r>
      <w:r w:rsidR="002D2AFC" w:rsidRPr="00AC243C">
        <w:rPr>
          <w:rFonts w:ascii="Times New Roman" w:hAnsi="Times New Roman"/>
        </w:rPr>
        <w:t>determination coefficient Q</w:t>
      </w:r>
      <w:r w:rsidR="002D2AFC" w:rsidRPr="00AC243C">
        <w:rPr>
          <w:rFonts w:ascii="Times New Roman" w:hAnsi="Times New Roman"/>
          <w:vertAlign w:val="superscript"/>
        </w:rPr>
        <w:t>2</w:t>
      </w:r>
      <w:r w:rsidR="002D2AFC" w:rsidRPr="00AC243C">
        <w:rPr>
          <w:rFonts w:ascii="Times New Roman" w:hAnsi="Times New Roman"/>
          <w:vertAlign w:val="subscript"/>
        </w:rPr>
        <w:t>Ext</w:t>
      </w:r>
      <w:r w:rsidR="002D2AFC" w:rsidRPr="00AC243C">
        <w:rPr>
          <w:rFonts w:ascii="Times New Roman" w:hAnsi="Times New Roman"/>
        </w:rPr>
        <w:t xml:space="preserve"> (5) and the Root Mean Square Error of Prediction RMSE</w:t>
      </w:r>
      <w:r w:rsidR="002D2AFC" w:rsidRPr="00AC243C">
        <w:rPr>
          <w:rFonts w:ascii="Times New Roman" w:hAnsi="Times New Roman"/>
          <w:vertAlign w:val="subscript"/>
        </w:rPr>
        <w:t>P</w:t>
      </w:r>
      <w:r w:rsidR="002D2AFC" w:rsidRPr="00AC243C">
        <w:rPr>
          <w:rFonts w:ascii="Times New Roman" w:hAnsi="Times New Roman"/>
        </w:rPr>
        <w:t xml:space="preserve"> (6)</w:t>
      </w:r>
    </w:p>
    <w:p w:rsidR="002D2AFC" w:rsidRPr="00AC243C" w:rsidRDefault="002D2AFC" w:rsidP="002E7CCC">
      <w:pPr>
        <w:pStyle w:val="TAMainText"/>
        <w:ind w:firstLine="0"/>
        <w:rPr>
          <w:rFonts w:ascii="Times New Roman" w:hAnsi="Times New Roman"/>
        </w:rPr>
      </w:pPr>
    </w:p>
    <w:p w:rsidR="002D2AFC" w:rsidRPr="00AC243C" w:rsidRDefault="002D2AFC" w:rsidP="002E7CCC">
      <w:pPr>
        <w:pStyle w:val="TAMainText"/>
        <w:ind w:firstLine="0"/>
        <w:rPr>
          <w:rFonts w:ascii="Times New Roman" w:hAnsi="Times New Roman"/>
        </w:rPr>
      </w:pPr>
      <w:r w:rsidRPr="00AC243C">
        <w:rPr>
          <w:rFonts w:ascii="Times New Roman" w:hAnsi="Times New Roman"/>
          <w:position w:val="-66"/>
          <w:szCs w:val="24"/>
        </w:rPr>
        <w:object w:dxaOrig="2640" w:dyaOrig="1460">
          <v:shape id="_x0000_i1029" type="#_x0000_t75" style="width:132.3pt;height:72.85pt" o:ole="">
            <v:imagedata r:id="rId16" o:title=""/>
          </v:shape>
          <o:OLEObject Type="Embed" ProgID="Equation.DSMT4" ShapeID="_x0000_i1029" DrawAspect="Content" ObjectID="_1518210174" r:id="rId17"/>
        </w:object>
      </w:r>
      <w:r w:rsidRPr="00AC243C">
        <w:rPr>
          <w:rFonts w:ascii="Times New Roman" w:hAnsi="Times New Roman"/>
          <w:szCs w:val="24"/>
        </w:rPr>
        <w:t xml:space="preserve"> </w:t>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t>(5)</w:t>
      </w:r>
    </w:p>
    <w:p w:rsidR="002D2AFC" w:rsidRPr="00AC243C" w:rsidRDefault="002D2AFC" w:rsidP="002E7CCC">
      <w:pPr>
        <w:pStyle w:val="TAMainText"/>
        <w:ind w:firstLine="0"/>
        <w:rPr>
          <w:rFonts w:ascii="Times New Roman" w:hAnsi="Times New Roman"/>
        </w:rPr>
      </w:pPr>
    </w:p>
    <w:p w:rsidR="002D2AFC" w:rsidRPr="00AC243C" w:rsidRDefault="002D2AFC" w:rsidP="002E7CCC">
      <w:pPr>
        <w:pStyle w:val="TAMainText"/>
        <w:ind w:firstLine="0"/>
        <w:rPr>
          <w:rFonts w:ascii="Times New Roman" w:hAnsi="Times New Roman"/>
          <w:szCs w:val="24"/>
        </w:rPr>
      </w:pPr>
      <w:r w:rsidRPr="00AC243C">
        <w:rPr>
          <w:rFonts w:ascii="Times New Roman" w:hAnsi="Times New Roman"/>
          <w:position w:val="-26"/>
          <w:szCs w:val="24"/>
        </w:rPr>
        <w:object w:dxaOrig="2880" w:dyaOrig="1060">
          <v:shape id="_x0000_i1030" type="#_x0000_t75" style="width:2in;height:52.75pt" o:ole="">
            <v:imagedata r:id="rId18" o:title=""/>
          </v:shape>
          <o:OLEObject Type="Embed" ProgID="Equation.DSMT4" ShapeID="_x0000_i1030" DrawAspect="Content" ObjectID="_1518210175" r:id="rId19"/>
        </w:object>
      </w:r>
      <w:r w:rsidRPr="00AC243C">
        <w:rPr>
          <w:rFonts w:ascii="Times New Roman" w:hAnsi="Times New Roman"/>
          <w:szCs w:val="24"/>
        </w:rPr>
        <w:t xml:space="preserve"> </w:t>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t>(6)</w:t>
      </w:r>
    </w:p>
    <w:p w:rsidR="002D2AFC" w:rsidRPr="00AC243C" w:rsidRDefault="002D2AFC" w:rsidP="002E7CCC">
      <w:pPr>
        <w:pStyle w:val="TAMainText"/>
        <w:ind w:firstLine="0"/>
        <w:rPr>
          <w:rFonts w:ascii="Times New Roman" w:hAnsi="Times New Roman"/>
          <w:szCs w:val="24"/>
        </w:rPr>
      </w:pPr>
    </w:p>
    <w:p w:rsidR="002D2AFC" w:rsidRPr="00AC243C" w:rsidRDefault="002D2AFC" w:rsidP="002E7CCC">
      <w:pPr>
        <w:pStyle w:val="TAMainText"/>
        <w:ind w:firstLine="0"/>
        <w:rPr>
          <w:rFonts w:ascii="Times New Roman" w:hAnsi="Times New Roman"/>
          <w:szCs w:val="24"/>
        </w:rPr>
      </w:pPr>
      <w:r w:rsidRPr="00AC243C">
        <w:rPr>
          <w:rFonts w:ascii="Times New Roman" w:hAnsi="Times New Roman"/>
          <w:szCs w:val="24"/>
        </w:rPr>
        <w:t xml:space="preserve">Where: </w:t>
      </w:r>
      <w:proofErr w:type="spellStart"/>
      <w:r w:rsidRPr="00AC243C">
        <w:rPr>
          <w:rFonts w:ascii="Times New Roman" w:hAnsi="Times New Roman"/>
          <w:i/>
          <w:szCs w:val="24"/>
        </w:rPr>
        <w:t>y</w:t>
      </w:r>
      <w:r w:rsidRPr="00AC243C">
        <w:rPr>
          <w:rFonts w:ascii="Times New Roman" w:hAnsi="Times New Roman"/>
          <w:i/>
          <w:szCs w:val="24"/>
          <w:vertAlign w:val="subscript"/>
        </w:rPr>
        <w:t>j</w:t>
      </w:r>
      <w:r w:rsidRPr="00AC243C">
        <w:rPr>
          <w:rFonts w:ascii="Times New Roman" w:hAnsi="Times New Roman"/>
          <w:i/>
          <w:szCs w:val="24"/>
          <w:vertAlign w:val="superscript"/>
        </w:rPr>
        <w:t>obs</w:t>
      </w:r>
      <w:proofErr w:type="spellEnd"/>
      <w:r w:rsidRPr="00AC243C">
        <w:rPr>
          <w:rFonts w:ascii="Times New Roman" w:hAnsi="Times New Roman"/>
          <w:szCs w:val="24"/>
        </w:rPr>
        <w:t xml:space="preserve"> – the experimental (observed) value of the property for the </w:t>
      </w:r>
      <w:proofErr w:type="spellStart"/>
      <w:r w:rsidRPr="00AC243C">
        <w:rPr>
          <w:rFonts w:ascii="Times New Roman" w:hAnsi="Times New Roman"/>
          <w:i/>
          <w:szCs w:val="24"/>
        </w:rPr>
        <w:t>j</w:t>
      </w:r>
      <w:r w:rsidRPr="00AC243C">
        <w:rPr>
          <w:rFonts w:ascii="Times New Roman" w:hAnsi="Times New Roman"/>
          <w:szCs w:val="24"/>
          <w:vertAlign w:val="superscript"/>
        </w:rPr>
        <w:t>th</w:t>
      </w:r>
      <w:proofErr w:type="spellEnd"/>
      <w:r w:rsidRPr="00AC243C">
        <w:rPr>
          <w:rFonts w:ascii="Times New Roman" w:hAnsi="Times New Roman"/>
          <w:szCs w:val="24"/>
        </w:rPr>
        <w:t xml:space="preserve"> compound; </w:t>
      </w:r>
      <w:proofErr w:type="spellStart"/>
      <w:r w:rsidRPr="00AC243C">
        <w:rPr>
          <w:rFonts w:ascii="Times New Roman" w:hAnsi="Times New Roman"/>
          <w:i/>
          <w:szCs w:val="24"/>
        </w:rPr>
        <w:t>y</w:t>
      </w:r>
      <w:r w:rsidRPr="00AC243C">
        <w:rPr>
          <w:rFonts w:ascii="Times New Roman" w:hAnsi="Times New Roman"/>
          <w:i/>
          <w:szCs w:val="24"/>
          <w:vertAlign w:val="subscript"/>
        </w:rPr>
        <w:t>j</w:t>
      </w:r>
      <w:r w:rsidRPr="00AC243C">
        <w:rPr>
          <w:rFonts w:ascii="Times New Roman" w:hAnsi="Times New Roman"/>
          <w:i/>
          <w:szCs w:val="24"/>
          <w:vertAlign w:val="superscript"/>
        </w:rPr>
        <w:t>pred</w:t>
      </w:r>
      <w:proofErr w:type="spellEnd"/>
      <w:r w:rsidRPr="00AC243C">
        <w:rPr>
          <w:rFonts w:ascii="Times New Roman" w:hAnsi="Times New Roman"/>
          <w:szCs w:val="24"/>
          <w:vertAlign w:val="superscript"/>
        </w:rPr>
        <w:t xml:space="preserve"> </w:t>
      </w:r>
      <w:r w:rsidRPr="00AC243C">
        <w:rPr>
          <w:rFonts w:ascii="Times New Roman" w:hAnsi="Times New Roman"/>
          <w:szCs w:val="24"/>
        </w:rPr>
        <w:t xml:space="preserve">– the predicted value for </w:t>
      </w:r>
      <w:proofErr w:type="spellStart"/>
      <w:r w:rsidRPr="00AC243C">
        <w:rPr>
          <w:rFonts w:ascii="Times New Roman" w:hAnsi="Times New Roman"/>
          <w:i/>
          <w:szCs w:val="24"/>
        </w:rPr>
        <w:t>j</w:t>
      </w:r>
      <w:r w:rsidRPr="00AC243C">
        <w:rPr>
          <w:rFonts w:ascii="Times New Roman" w:hAnsi="Times New Roman"/>
          <w:szCs w:val="24"/>
          <w:vertAlign w:val="superscript"/>
        </w:rPr>
        <w:t>th</w:t>
      </w:r>
      <w:proofErr w:type="spellEnd"/>
      <w:r w:rsidRPr="00AC243C">
        <w:rPr>
          <w:rFonts w:ascii="Times New Roman" w:hAnsi="Times New Roman"/>
          <w:szCs w:val="24"/>
        </w:rPr>
        <w:t xml:space="preserve"> compound; </w:t>
      </w:r>
      <w:proofErr w:type="spellStart"/>
      <w:r w:rsidRPr="00AC243C">
        <w:rPr>
          <w:rFonts w:ascii="Times New Roman" w:hAnsi="Times New Roman"/>
          <w:i/>
          <w:szCs w:val="24"/>
        </w:rPr>
        <w:t>ỹ</w:t>
      </w:r>
      <w:r w:rsidRPr="00AC243C">
        <w:rPr>
          <w:rFonts w:ascii="Times New Roman" w:hAnsi="Times New Roman"/>
          <w:i/>
          <w:szCs w:val="24"/>
          <w:vertAlign w:val="superscript"/>
        </w:rPr>
        <w:t>obs</w:t>
      </w:r>
      <w:proofErr w:type="spellEnd"/>
      <w:r w:rsidRPr="00AC243C" w:rsidDel="00852A3D">
        <w:rPr>
          <w:rFonts w:ascii="Times New Roman" w:hAnsi="Times New Roman"/>
          <w:i/>
          <w:szCs w:val="24"/>
        </w:rPr>
        <w:t xml:space="preserve"> </w:t>
      </w:r>
      <w:r w:rsidRPr="00AC243C">
        <w:rPr>
          <w:rFonts w:ascii="Times New Roman" w:hAnsi="Times New Roman"/>
          <w:szCs w:val="24"/>
        </w:rPr>
        <w:t xml:space="preserve"> – the mean experimental value of the property in the validation set; </w:t>
      </w:r>
      <w:r w:rsidRPr="00AC243C">
        <w:rPr>
          <w:rFonts w:ascii="Times New Roman" w:hAnsi="Times New Roman"/>
          <w:i/>
          <w:szCs w:val="24"/>
        </w:rPr>
        <w:t xml:space="preserve">k </w:t>
      </w:r>
      <w:r w:rsidRPr="00AC243C">
        <w:rPr>
          <w:rFonts w:ascii="Times New Roman" w:hAnsi="Times New Roman"/>
          <w:szCs w:val="24"/>
        </w:rPr>
        <w:t>– the number of compounds in the validation set.</w:t>
      </w:r>
    </w:p>
    <w:p w:rsidR="002D2AFC" w:rsidRPr="00AC243C" w:rsidRDefault="002D2AFC" w:rsidP="002D2AFC">
      <w:pPr>
        <w:rPr>
          <w:rFonts w:ascii="Times New Roman" w:hAnsi="Times New Roman"/>
        </w:rPr>
      </w:pPr>
    </w:p>
    <w:p w:rsidR="002D2AFC" w:rsidRPr="00AC243C" w:rsidRDefault="00814722" w:rsidP="002D2AFC">
      <w:pPr>
        <w:rPr>
          <w:rFonts w:ascii="Times New Roman" w:hAnsi="Times New Roman"/>
        </w:rPr>
      </w:pPr>
      <w:r w:rsidRPr="00AC243C">
        <w:rPr>
          <w:rFonts w:ascii="Times New Roman" w:hAnsi="Times New Roman"/>
        </w:rPr>
        <w:t>QSPR model equation and</w:t>
      </w:r>
      <w:r w:rsidR="002D2AFC" w:rsidRPr="00AC243C">
        <w:rPr>
          <w:rFonts w:ascii="Times New Roman" w:hAnsi="Times New Roman"/>
        </w:rPr>
        <w:t xml:space="preserve"> values calculated by using equations 1-6 are presented below:</w:t>
      </w:r>
    </w:p>
    <w:p w:rsidR="00814722" w:rsidRPr="00AC243C" w:rsidRDefault="00814722" w:rsidP="002D2AFC">
      <w:pPr>
        <w:rPr>
          <w:rFonts w:ascii="Times New Roman" w:hAnsi="Times New Roman"/>
        </w:rPr>
      </w:pPr>
      <w:proofErr w:type="spellStart"/>
      <w:r w:rsidRPr="00AC243C">
        <w:rPr>
          <w:rFonts w:ascii="Times New Roman" w:hAnsi="Times New Roman"/>
        </w:rPr>
        <w:t>ΔE</w:t>
      </w:r>
      <w:r w:rsidRPr="00AC243C">
        <w:rPr>
          <w:rFonts w:ascii="Times New Roman" w:hAnsi="Times New Roman"/>
          <w:vertAlign w:val="subscript"/>
        </w:rPr>
        <w:t>ads</w:t>
      </w:r>
      <w:proofErr w:type="spellEnd"/>
      <w:r w:rsidRPr="00AC243C">
        <w:rPr>
          <w:rFonts w:ascii="Times New Roman" w:hAnsi="Times New Roman"/>
        </w:rPr>
        <w:t xml:space="preserve"> [kcal/mol] = 7.37 </w:t>
      </w:r>
      <w:r w:rsidRPr="00AC243C">
        <w:rPr>
          <w:rFonts w:ascii="Times New Roman" w:hAnsi="Times New Roman"/>
          <w:b/>
          <w:bCs/>
        </w:rPr>
        <w:t xml:space="preserve">#H </w:t>
      </w:r>
      <w:r w:rsidRPr="00AC243C">
        <w:rPr>
          <w:rFonts w:ascii="Times New Roman" w:hAnsi="Times New Roman"/>
        </w:rPr>
        <w:t xml:space="preserve">-6.76 </w:t>
      </w:r>
      <w:r w:rsidRPr="00AC243C">
        <w:rPr>
          <w:rFonts w:ascii="Times New Roman" w:hAnsi="Times New Roman"/>
          <w:b/>
          <w:bCs/>
        </w:rPr>
        <w:t xml:space="preserve">TE </w:t>
      </w:r>
      <w:r w:rsidRPr="00AC243C">
        <w:rPr>
          <w:rFonts w:ascii="Times New Roman" w:hAnsi="Times New Roman"/>
        </w:rPr>
        <w:t xml:space="preserve">-0.11 </w:t>
      </w:r>
      <w:proofErr w:type="spellStart"/>
      <w:r w:rsidRPr="00AC243C">
        <w:rPr>
          <w:rFonts w:ascii="Times New Roman" w:hAnsi="Times New Roman"/>
          <w:b/>
          <w:bCs/>
        </w:rPr>
        <w:t>D_x</w:t>
      </w:r>
      <w:proofErr w:type="spellEnd"/>
      <w:r w:rsidRPr="00AC243C">
        <w:rPr>
          <w:rFonts w:ascii="Times New Roman" w:hAnsi="Times New Roman"/>
        </w:rPr>
        <w:t xml:space="preserve"> - 0.07 </w:t>
      </w:r>
      <w:proofErr w:type="spellStart"/>
      <w:r w:rsidRPr="00AC243C">
        <w:rPr>
          <w:rFonts w:ascii="Times New Roman" w:hAnsi="Times New Roman"/>
          <w:b/>
          <w:bCs/>
        </w:rPr>
        <w:t>D_y</w:t>
      </w:r>
      <w:proofErr w:type="spellEnd"/>
    </w:p>
    <w:p w:rsidR="002D2AFC" w:rsidRPr="00AC243C" w:rsidRDefault="002D2AFC" w:rsidP="002D2AFC">
      <w:pPr>
        <w:rPr>
          <w:rFonts w:ascii="Times New Roman" w:hAnsi="Times New Roman"/>
        </w:rPr>
      </w:pPr>
      <w:r w:rsidRPr="00AC243C">
        <w:rPr>
          <w:rFonts w:ascii="Times New Roman" w:hAnsi="Times New Roman"/>
        </w:rPr>
        <w:t>R</w:t>
      </w:r>
      <w:r w:rsidRPr="00AC243C">
        <w:rPr>
          <w:rFonts w:ascii="Times New Roman" w:hAnsi="Times New Roman"/>
          <w:vertAlign w:val="superscript"/>
        </w:rPr>
        <w:t>2</w:t>
      </w:r>
      <w:r w:rsidRPr="00AC243C">
        <w:rPr>
          <w:rFonts w:ascii="Times New Roman" w:hAnsi="Times New Roman"/>
        </w:rPr>
        <w:t>= 0.998</w:t>
      </w:r>
      <w:r w:rsidRPr="00AC243C">
        <w:rPr>
          <w:rFonts w:ascii="Times New Roman" w:hAnsi="Times New Roman"/>
        </w:rPr>
        <w:tab/>
      </w:r>
      <w:r w:rsidRPr="00AC243C">
        <w:rPr>
          <w:rFonts w:ascii="Times New Roman" w:hAnsi="Times New Roman"/>
        </w:rPr>
        <w:tab/>
        <w:t>Q</w:t>
      </w:r>
      <w:r w:rsidRPr="00AC243C">
        <w:rPr>
          <w:rFonts w:ascii="Times New Roman" w:hAnsi="Times New Roman"/>
          <w:vertAlign w:val="superscript"/>
        </w:rPr>
        <w:t>2</w:t>
      </w:r>
      <w:r w:rsidRPr="00AC243C">
        <w:rPr>
          <w:rFonts w:ascii="Times New Roman" w:hAnsi="Times New Roman"/>
          <w:vertAlign w:val="subscript"/>
        </w:rPr>
        <w:t>CV</w:t>
      </w:r>
      <w:r w:rsidRPr="00AC243C">
        <w:rPr>
          <w:rFonts w:ascii="Times New Roman" w:hAnsi="Times New Roman"/>
        </w:rPr>
        <w:t xml:space="preserve">= 0.987 </w:t>
      </w:r>
      <w:r w:rsidRPr="00AC243C">
        <w:rPr>
          <w:rFonts w:ascii="Times New Roman" w:hAnsi="Times New Roman"/>
        </w:rPr>
        <w:tab/>
      </w:r>
      <w:r w:rsidRPr="00AC243C">
        <w:rPr>
          <w:rFonts w:ascii="Times New Roman" w:hAnsi="Times New Roman"/>
        </w:rPr>
        <w:tab/>
        <w:t>Q</w:t>
      </w:r>
      <w:r w:rsidRPr="00AC243C">
        <w:rPr>
          <w:rFonts w:ascii="Times New Roman" w:hAnsi="Times New Roman"/>
          <w:vertAlign w:val="superscript"/>
        </w:rPr>
        <w:t>2</w:t>
      </w:r>
      <w:r w:rsidRPr="00AC243C">
        <w:rPr>
          <w:rFonts w:ascii="Times New Roman" w:hAnsi="Times New Roman"/>
          <w:vertAlign w:val="subscript"/>
        </w:rPr>
        <w:t>Ext</w:t>
      </w:r>
      <w:r w:rsidR="00814722" w:rsidRPr="00AC243C">
        <w:rPr>
          <w:rFonts w:ascii="Times New Roman" w:hAnsi="Times New Roman"/>
        </w:rPr>
        <w:t xml:space="preserve"> = 0.956 </w:t>
      </w:r>
      <w:r w:rsidR="00814722" w:rsidRPr="00AC243C">
        <w:rPr>
          <w:rFonts w:ascii="Times New Roman" w:hAnsi="Times New Roman"/>
        </w:rPr>
        <w:tab/>
      </w:r>
      <w:r w:rsidR="00814722" w:rsidRPr="00AC243C">
        <w:rPr>
          <w:rFonts w:ascii="Times New Roman" w:hAnsi="Times New Roman"/>
        </w:rPr>
        <w:tab/>
      </w:r>
      <w:r w:rsidR="00814722" w:rsidRPr="00AC243C">
        <w:rPr>
          <w:rFonts w:ascii="Times New Roman" w:hAnsi="Times New Roman"/>
        </w:rPr>
        <w:tab/>
      </w:r>
      <w:r w:rsidR="00814722" w:rsidRPr="00AC243C">
        <w:rPr>
          <w:rFonts w:ascii="Times New Roman" w:hAnsi="Times New Roman"/>
        </w:rPr>
        <w:tab/>
      </w:r>
      <w:r w:rsidR="00814722" w:rsidRPr="00AC243C">
        <w:rPr>
          <w:rFonts w:ascii="Times New Roman" w:hAnsi="Times New Roman"/>
        </w:rPr>
        <w:tab/>
        <w:t>(7)</w:t>
      </w:r>
    </w:p>
    <w:p w:rsidR="00883EA7" w:rsidRPr="00AC243C" w:rsidRDefault="002D2AFC" w:rsidP="002D2AFC">
      <w:pPr>
        <w:rPr>
          <w:rFonts w:ascii="Times New Roman" w:hAnsi="Times New Roman"/>
        </w:rPr>
      </w:pPr>
      <w:r w:rsidRPr="00AC243C">
        <w:rPr>
          <w:rFonts w:ascii="Times New Roman" w:hAnsi="Times New Roman"/>
        </w:rPr>
        <w:t>RMSE</w:t>
      </w:r>
      <w:r w:rsidRPr="00AC243C">
        <w:rPr>
          <w:rFonts w:ascii="Times New Roman" w:hAnsi="Times New Roman"/>
          <w:vertAlign w:val="subscript"/>
        </w:rPr>
        <w:t>C</w:t>
      </w:r>
      <w:r w:rsidRPr="00AC243C">
        <w:rPr>
          <w:rFonts w:ascii="Times New Roman" w:hAnsi="Times New Roman"/>
        </w:rPr>
        <w:t>=1.18</w:t>
      </w:r>
      <w:r w:rsidRPr="00AC243C">
        <w:rPr>
          <w:rFonts w:ascii="Times New Roman" w:hAnsi="Times New Roman"/>
        </w:rPr>
        <w:tab/>
      </w:r>
      <w:r w:rsidRPr="00AC243C">
        <w:rPr>
          <w:rFonts w:ascii="Times New Roman" w:hAnsi="Times New Roman"/>
        </w:rPr>
        <w:tab/>
        <w:t>RMSE</w:t>
      </w:r>
      <w:r w:rsidRPr="00AC243C">
        <w:rPr>
          <w:rFonts w:ascii="Times New Roman" w:hAnsi="Times New Roman"/>
          <w:vertAlign w:val="subscript"/>
        </w:rPr>
        <w:t>CV</w:t>
      </w:r>
      <w:r w:rsidRPr="00AC243C">
        <w:rPr>
          <w:rFonts w:ascii="Times New Roman" w:hAnsi="Times New Roman"/>
        </w:rPr>
        <w:t>= 1.468</w:t>
      </w:r>
      <w:r w:rsidRPr="00AC243C">
        <w:rPr>
          <w:rFonts w:ascii="Times New Roman" w:hAnsi="Times New Roman"/>
        </w:rPr>
        <w:tab/>
        <w:t>RMSE</w:t>
      </w:r>
      <w:r w:rsidRPr="00AC243C">
        <w:rPr>
          <w:rFonts w:ascii="Times New Roman" w:hAnsi="Times New Roman"/>
          <w:vertAlign w:val="subscript"/>
        </w:rPr>
        <w:t>P</w:t>
      </w:r>
      <w:r w:rsidRPr="00AC243C">
        <w:rPr>
          <w:rFonts w:ascii="Times New Roman" w:hAnsi="Times New Roman"/>
        </w:rPr>
        <w:t>= 2.285</w:t>
      </w:r>
    </w:p>
    <w:p w:rsidR="00814722" w:rsidRPr="00AC243C" w:rsidRDefault="00814722" w:rsidP="00814722">
      <w:pPr>
        <w:pStyle w:val="TAMainText"/>
        <w:ind w:firstLine="0"/>
        <w:rPr>
          <w:rFonts w:ascii="Times New Roman" w:hAnsi="Times New Roman"/>
        </w:rPr>
      </w:pPr>
    </w:p>
    <w:p w:rsidR="00814722" w:rsidRPr="00AC243C" w:rsidRDefault="00814722" w:rsidP="00814722">
      <w:pPr>
        <w:pStyle w:val="TAMainText"/>
        <w:ind w:firstLine="0"/>
        <w:rPr>
          <w:rFonts w:ascii="Times New Roman" w:hAnsi="Times New Roman"/>
        </w:rPr>
      </w:pPr>
      <w:r w:rsidRPr="00AC243C">
        <w:rPr>
          <w:rFonts w:ascii="Times New Roman" w:hAnsi="Times New Roman"/>
        </w:rPr>
        <w:tab/>
        <w:t>2.4</w:t>
      </w:r>
      <w:r w:rsidRPr="00AC243C">
        <w:rPr>
          <w:rFonts w:ascii="Times New Roman" w:hAnsi="Times New Roman"/>
        </w:rPr>
        <w:tab/>
        <w:t>Applicability domain of the model.</w:t>
      </w:r>
    </w:p>
    <w:p w:rsidR="00FD6E05" w:rsidRPr="00AC243C" w:rsidRDefault="00814722" w:rsidP="006C5B1B">
      <w:pPr>
        <w:pStyle w:val="TAMainText"/>
        <w:rPr>
          <w:rFonts w:ascii="Times New Roman" w:hAnsi="Times New Roman"/>
          <w:szCs w:val="24"/>
        </w:rPr>
      </w:pPr>
      <w:proofErr w:type="spellStart"/>
      <w:r w:rsidRPr="00AC243C">
        <w:rPr>
          <w:rFonts w:ascii="Times New Roman" w:hAnsi="Times New Roman"/>
        </w:rPr>
        <w:t>Insubria</w:t>
      </w:r>
      <w:proofErr w:type="spellEnd"/>
      <w:r w:rsidRPr="00AC243C">
        <w:rPr>
          <w:rFonts w:ascii="Times New Roman" w:hAnsi="Times New Roman"/>
        </w:rPr>
        <w:t xml:space="preserve"> plot presented on Figure S1 gives the full information about all congeners from training, validation and prediction sets </w:t>
      </w:r>
      <w:r w:rsidR="00874F1E" w:rsidRPr="00AC243C">
        <w:rPr>
          <w:rFonts w:ascii="Times New Roman" w:hAnsi="Times New Roman"/>
        </w:rPr>
        <w:t>in</w:t>
      </w:r>
      <w:r w:rsidRPr="00AC243C">
        <w:rPr>
          <w:rFonts w:ascii="Times New Roman" w:hAnsi="Times New Roman"/>
        </w:rPr>
        <w:t xml:space="preserve"> the space called applicabi</w:t>
      </w:r>
      <w:r w:rsidR="00874F1E" w:rsidRPr="00AC243C">
        <w:rPr>
          <w:rFonts w:ascii="Times New Roman" w:hAnsi="Times New Roman"/>
        </w:rPr>
        <w:t xml:space="preserve">lity domain of the QSPR model. </w:t>
      </w:r>
      <w:r w:rsidRPr="00AC243C">
        <w:rPr>
          <w:rFonts w:ascii="Times New Roman" w:hAnsi="Times New Roman"/>
        </w:rPr>
        <w:t>I</w:t>
      </w:r>
      <w:r w:rsidR="00874F1E" w:rsidRPr="00AC243C">
        <w:rPr>
          <w:rFonts w:ascii="Times New Roman" w:hAnsi="Times New Roman"/>
        </w:rPr>
        <w:t>t can be noticed that only few from 1701</w:t>
      </w:r>
      <w:r w:rsidRPr="00AC243C">
        <w:rPr>
          <w:rFonts w:ascii="Times New Roman" w:hAnsi="Times New Roman"/>
        </w:rPr>
        <w:t xml:space="preserve"> co</w:t>
      </w:r>
      <w:r w:rsidR="00874F1E" w:rsidRPr="00AC243C">
        <w:rPr>
          <w:rFonts w:ascii="Times New Roman" w:hAnsi="Times New Roman"/>
        </w:rPr>
        <w:t>ngeners (from prediction set)</w:t>
      </w:r>
      <w:r w:rsidRPr="00AC243C">
        <w:rPr>
          <w:rFonts w:ascii="Times New Roman" w:hAnsi="Times New Roman"/>
        </w:rPr>
        <w:t xml:space="preserve"> have leverage values higher that the critical h*</w:t>
      </w:r>
      <w:r w:rsidR="00874F1E" w:rsidRPr="00AC243C">
        <w:rPr>
          <w:rFonts w:ascii="Times New Roman" w:hAnsi="Times New Roman"/>
        </w:rPr>
        <w:t>=0.625</w:t>
      </w:r>
      <w:r w:rsidRPr="00AC243C">
        <w:rPr>
          <w:rFonts w:ascii="Times New Roman" w:hAnsi="Times New Roman"/>
        </w:rPr>
        <w:t xml:space="preserve">, what </w:t>
      </w:r>
      <w:r w:rsidR="009D180A" w:rsidRPr="00AC243C">
        <w:rPr>
          <w:rFonts w:ascii="Times New Roman" w:hAnsi="Times New Roman"/>
        </w:rPr>
        <w:t>gives the information</w:t>
      </w:r>
      <w:r w:rsidRPr="00AC243C">
        <w:rPr>
          <w:rFonts w:ascii="Times New Roman" w:hAnsi="Times New Roman"/>
        </w:rPr>
        <w:t xml:space="preserve"> that </w:t>
      </w:r>
      <w:r w:rsidR="009D180A" w:rsidRPr="00AC243C">
        <w:rPr>
          <w:rFonts w:ascii="Times New Roman" w:hAnsi="Times New Roman"/>
        </w:rPr>
        <w:t xml:space="preserve">those particular </w:t>
      </w:r>
      <w:r w:rsidRPr="00AC243C">
        <w:rPr>
          <w:rFonts w:ascii="Times New Roman" w:hAnsi="Times New Roman"/>
        </w:rPr>
        <w:t>predictions are based on extrapolation of a model and are less reliable.</w:t>
      </w:r>
      <w:r w:rsidR="00FD6E05" w:rsidRPr="00AC243C">
        <w:rPr>
          <w:rFonts w:ascii="Times New Roman" w:hAnsi="Times New Roman"/>
          <w:szCs w:val="24"/>
        </w:rPr>
        <w:t xml:space="preserve"> The leverage (</w:t>
      </w:r>
      <w:r w:rsidR="00FD6E05" w:rsidRPr="00AC243C">
        <w:rPr>
          <w:rFonts w:ascii="Times New Roman" w:hAnsi="Times New Roman"/>
          <w:i/>
          <w:szCs w:val="24"/>
        </w:rPr>
        <w:t>h</w:t>
      </w:r>
      <w:r w:rsidR="00FD6E05" w:rsidRPr="00AC243C">
        <w:rPr>
          <w:rFonts w:ascii="Times New Roman" w:hAnsi="Times New Roman"/>
          <w:i/>
          <w:szCs w:val="24"/>
          <w:vertAlign w:val="subscript"/>
        </w:rPr>
        <w:t>i</w:t>
      </w:r>
      <w:r w:rsidR="00FD6E05" w:rsidRPr="00AC243C">
        <w:rPr>
          <w:rFonts w:ascii="Times New Roman" w:hAnsi="Times New Roman"/>
          <w:szCs w:val="24"/>
        </w:rPr>
        <w:t>) is defined by:</w:t>
      </w:r>
    </w:p>
    <w:p w:rsidR="00FD6E05" w:rsidRPr="00AC243C" w:rsidRDefault="00FD6E05" w:rsidP="00FD6E05">
      <w:pPr>
        <w:jc w:val="left"/>
        <w:rPr>
          <w:rFonts w:ascii="Times New Roman" w:hAnsi="Times New Roman"/>
          <w:szCs w:val="24"/>
        </w:rPr>
      </w:pPr>
      <w:r w:rsidRPr="00AC243C">
        <w:rPr>
          <w:rFonts w:ascii="Times New Roman" w:eastAsia="Calibri" w:hAnsi="Times New Roman"/>
          <w:noProof/>
          <w:position w:val="-10"/>
          <w:sz w:val="22"/>
          <w:szCs w:val="24"/>
          <w:lang w:val="en-GB" w:eastAsia="en-GB"/>
        </w:rPr>
        <w:lastRenderedPageBreak/>
        <w:drawing>
          <wp:inline distT="0" distB="0" distL="0" distR="0">
            <wp:extent cx="1080770" cy="238760"/>
            <wp:effectExtent l="0" t="0" r="508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1080770" cy="238760"/>
                    </a:xfrm>
                    <a:prstGeom prst="rect">
                      <a:avLst/>
                    </a:prstGeom>
                    <a:noFill/>
                    <a:ln w="9525">
                      <a:noFill/>
                      <a:miter lim="800000"/>
                      <a:headEnd/>
                      <a:tailEnd/>
                    </a:ln>
                  </pic:spPr>
                </pic:pic>
              </a:graphicData>
            </a:graphic>
          </wp:inline>
        </w:drawing>
      </w:r>
      <w:r w:rsidRPr="00AC243C">
        <w:rPr>
          <w:rFonts w:ascii="Times New Roman" w:hAnsi="Times New Roman"/>
          <w:i/>
        </w:rPr>
        <w:t xml:space="preserve"> </w:t>
      </w:r>
      <w:r w:rsidRPr="00AC243C">
        <w:rPr>
          <w:rFonts w:ascii="Times New Roman" w:hAnsi="Times New Roman"/>
        </w:rPr>
        <w:t xml:space="preserve"> </w:t>
      </w:r>
      <w:proofErr w:type="spellStart"/>
      <w:r w:rsidRPr="00AC243C">
        <w:rPr>
          <w:rFonts w:ascii="Times New Roman" w:hAnsi="Times New Roman"/>
          <w:i/>
        </w:rPr>
        <w:t>i</w:t>
      </w:r>
      <w:proofErr w:type="spellEnd"/>
      <w:r w:rsidRPr="00AC243C">
        <w:rPr>
          <w:rFonts w:ascii="Times New Roman" w:hAnsi="Times New Roman"/>
        </w:rPr>
        <w:t>=(1,……..,n)</w:t>
      </w:r>
      <w:r w:rsidRPr="00AC243C">
        <w:rPr>
          <w:rFonts w:ascii="Times New Roman" w:hAnsi="Times New Roman"/>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r>
      <w:r w:rsidRPr="00AC243C">
        <w:rPr>
          <w:rFonts w:ascii="Times New Roman" w:hAnsi="Times New Roman"/>
          <w:szCs w:val="24"/>
        </w:rPr>
        <w:tab/>
        <w:t xml:space="preserve"> (8)</w:t>
      </w:r>
    </w:p>
    <w:p w:rsidR="00C04BC9" w:rsidRPr="00AC243C" w:rsidRDefault="00FD6E05" w:rsidP="00FD6E05">
      <w:pPr>
        <w:pStyle w:val="TAMainText"/>
        <w:ind w:firstLine="0"/>
        <w:rPr>
          <w:rFonts w:ascii="Times New Roman" w:hAnsi="Times New Roman"/>
        </w:rPr>
      </w:pPr>
      <w:r w:rsidRPr="00AC243C">
        <w:rPr>
          <w:rFonts w:ascii="Times New Roman" w:hAnsi="Times New Roman"/>
          <w:szCs w:val="24"/>
        </w:rPr>
        <w:t>where x</w:t>
      </w:r>
      <w:r w:rsidRPr="00AC243C">
        <w:rPr>
          <w:rFonts w:ascii="Times New Roman" w:hAnsi="Times New Roman"/>
          <w:szCs w:val="24"/>
          <w:vertAlign w:val="subscript"/>
        </w:rPr>
        <w:t>i</w:t>
      </w:r>
      <w:r w:rsidRPr="00AC243C">
        <w:rPr>
          <w:rFonts w:ascii="Times New Roman" w:hAnsi="Times New Roman"/>
          <w:szCs w:val="24"/>
        </w:rPr>
        <w:t xml:space="preserve"> is the vector of descriptors calculated for the considered compound and X is the matrix of descriptors calculated for the training set. </w:t>
      </w:r>
      <w:r w:rsidR="00814722" w:rsidRPr="00AC243C">
        <w:rPr>
          <w:rFonts w:ascii="Times New Roman" w:hAnsi="Times New Roman"/>
        </w:rPr>
        <w:t xml:space="preserve"> </w:t>
      </w:r>
    </w:p>
    <w:p w:rsidR="001C6893" w:rsidRPr="00AC243C" w:rsidRDefault="001C6893" w:rsidP="00E63117">
      <w:pPr>
        <w:pStyle w:val="TAMainText"/>
        <w:ind w:firstLine="0"/>
        <w:jc w:val="left"/>
        <w:rPr>
          <w:rFonts w:ascii="Times New Roman" w:hAnsi="Times New Roman"/>
        </w:rPr>
      </w:pPr>
      <w:r w:rsidRPr="00AC243C">
        <w:rPr>
          <w:rFonts w:ascii="Times New Roman" w:hAnsi="Times New Roman"/>
          <w:noProof/>
          <w:lang w:val="en-GB" w:eastAsia="en-GB"/>
        </w:rPr>
        <w:lastRenderedPageBreak/>
        <w:drawing>
          <wp:inline distT="0" distB="0" distL="0" distR="0">
            <wp:extent cx="8244000" cy="4877849"/>
            <wp:effectExtent l="0" t="1676400" r="0" b="1656301"/>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rot="16200000">
                      <a:off x="0" y="0"/>
                      <a:ext cx="8244000" cy="4877849"/>
                    </a:xfrm>
                    <a:prstGeom prst="rect">
                      <a:avLst/>
                    </a:prstGeom>
                    <a:noFill/>
                  </pic:spPr>
                </pic:pic>
              </a:graphicData>
            </a:graphic>
          </wp:inline>
        </w:drawing>
      </w:r>
    </w:p>
    <w:p w:rsidR="00395F58" w:rsidRDefault="00EF3941" w:rsidP="00C04BC9">
      <w:pPr>
        <w:pStyle w:val="TAMainText"/>
        <w:rPr>
          <w:rFonts w:ascii="Times New Roman" w:hAnsi="Times New Roman"/>
        </w:rPr>
      </w:pPr>
      <w:r w:rsidRPr="00AC243C">
        <w:rPr>
          <w:rFonts w:ascii="Times New Roman" w:hAnsi="Times New Roman"/>
        </w:rPr>
        <w:lastRenderedPageBreak/>
        <w:t xml:space="preserve">Figure S1. The </w:t>
      </w:r>
      <w:proofErr w:type="spellStart"/>
      <w:r w:rsidRPr="00AC243C">
        <w:rPr>
          <w:rFonts w:ascii="Times New Roman" w:hAnsi="Times New Roman"/>
        </w:rPr>
        <w:t>Insubria</w:t>
      </w:r>
      <w:proofErr w:type="spellEnd"/>
      <w:r w:rsidRPr="00AC243C">
        <w:rPr>
          <w:rFonts w:ascii="Times New Roman" w:hAnsi="Times New Roman"/>
        </w:rPr>
        <w:t xml:space="preserve"> Plot, with </w:t>
      </w:r>
      <w:proofErr w:type="spellStart"/>
      <w:r w:rsidRPr="00AC243C">
        <w:rPr>
          <w:rFonts w:ascii="Times New Roman" w:hAnsi="Times New Roman"/>
        </w:rPr>
        <w:t>y</w:t>
      </w:r>
      <w:r w:rsidRPr="00AC243C">
        <w:rPr>
          <w:rFonts w:ascii="Times New Roman" w:hAnsi="Times New Roman"/>
          <w:vertAlign w:val="subscript"/>
        </w:rPr>
        <w:t>obs</w:t>
      </w:r>
      <w:proofErr w:type="spellEnd"/>
      <w:r w:rsidRPr="00AC243C">
        <w:rPr>
          <w:rFonts w:ascii="Times New Roman" w:hAnsi="Times New Roman"/>
        </w:rPr>
        <w:t xml:space="preserve"> minimum and maximum values and the h*=0.625 marked</w:t>
      </w:r>
      <w:r w:rsidR="009D180A" w:rsidRPr="00AC243C">
        <w:rPr>
          <w:rFonts w:ascii="Times New Roman" w:hAnsi="Times New Roman"/>
        </w:rPr>
        <w:t xml:space="preserve"> by blue lines.</w:t>
      </w:r>
    </w:p>
    <w:p w:rsidR="00686F32" w:rsidRPr="00AC243C" w:rsidRDefault="00686F32" w:rsidP="00C04BC9">
      <w:pPr>
        <w:pStyle w:val="TAMainText"/>
        <w:rPr>
          <w:rFonts w:ascii="Times New Roman" w:hAnsi="Times New Roman"/>
        </w:rPr>
      </w:pPr>
    </w:p>
    <w:p w:rsidR="005A4D0B" w:rsidRPr="00AC243C" w:rsidRDefault="005A4D0B" w:rsidP="005A4D0B">
      <w:pPr>
        <w:pStyle w:val="VDTableTitle"/>
        <w:rPr>
          <w:rFonts w:ascii="Times New Roman" w:hAnsi="Times New Roman"/>
        </w:rPr>
      </w:pPr>
      <w:r w:rsidRPr="00AC243C">
        <w:rPr>
          <w:rFonts w:ascii="Times New Roman" w:hAnsi="Times New Roman"/>
        </w:rPr>
        <w:t>Table S</w:t>
      </w:r>
      <w:r w:rsidR="002E3AF3" w:rsidRPr="00AC243C">
        <w:rPr>
          <w:rFonts w:ascii="Times New Roman" w:hAnsi="Times New Roman"/>
        </w:rPr>
        <w:t>2</w:t>
      </w:r>
      <w:r w:rsidRPr="00AC243C">
        <w:rPr>
          <w:rFonts w:ascii="Times New Roman" w:hAnsi="Times New Roman"/>
        </w:rPr>
        <w:t xml:space="preserve">. </w:t>
      </w:r>
      <w:r w:rsidR="00681DE0" w:rsidRPr="00AC243C">
        <w:rPr>
          <w:rFonts w:ascii="Times New Roman" w:hAnsi="Times New Roman"/>
        </w:rPr>
        <w:t>List of congeners sel</w:t>
      </w:r>
      <w:r w:rsidR="006451C9" w:rsidRPr="00AC243C">
        <w:rPr>
          <w:rFonts w:ascii="Times New Roman" w:hAnsi="Times New Roman"/>
        </w:rPr>
        <w:t>e</w:t>
      </w:r>
      <w:r w:rsidR="00681DE0" w:rsidRPr="00AC243C">
        <w:rPr>
          <w:rFonts w:ascii="Times New Roman" w:hAnsi="Times New Roman"/>
        </w:rPr>
        <w:t>cted to training and validation sets</w:t>
      </w:r>
      <w:r w:rsidR="004B3C7C" w:rsidRPr="00AC243C">
        <w:rPr>
          <w:rFonts w:ascii="Times New Roman" w:hAnsi="Times New Roman"/>
        </w:rPr>
        <w:t xml:space="preserve"> (TS/VS)</w:t>
      </w:r>
      <w:r w:rsidR="00681DE0" w:rsidRPr="00AC243C">
        <w:rPr>
          <w:rFonts w:ascii="Times New Roman" w:hAnsi="Times New Roman"/>
        </w:rPr>
        <w:t xml:space="preserve"> </w:t>
      </w:r>
      <w:r w:rsidR="004B3C7C" w:rsidRPr="00AC243C">
        <w:rPr>
          <w:rFonts w:ascii="Times New Roman" w:hAnsi="Times New Roman"/>
        </w:rPr>
        <w:t>with</w:t>
      </w:r>
      <w:r w:rsidRPr="00AC243C">
        <w:rPr>
          <w:rFonts w:ascii="Times New Roman" w:hAnsi="Times New Roman"/>
        </w:rPr>
        <w:t xml:space="preserve"> </w:t>
      </w:r>
      <w:r w:rsidR="004B3C7C" w:rsidRPr="00AC243C">
        <w:rPr>
          <w:rFonts w:ascii="Times New Roman" w:hAnsi="Times New Roman"/>
        </w:rPr>
        <w:t>d</w:t>
      </w:r>
      <w:r w:rsidRPr="00AC243C">
        <w:rPr>
          <w:rFonts w:ascii="Times New Roman" w:hAnsi="Times New Roman"/>
        </w:rPr>
        <w:t>escriptor</w:t>
      </w:r>
      <w:r w:rsidR="004B3C7C" w:rsidRPr="00AC243C">
        <w:rPr>
          <w:rFonts w:ascii="Times New Roman" w:hAnsi="Times New Roman"/>
        </w:rPr>
        <w:t>s</w:t>
      </w:r>
      <w:r w:rsidRPr="00AC243C">
        <w:rPr>
          <w:rFonts w:ascii="Times New Roman" w:hAnsi="Times New Roman"/>
        </w:rPr>
        <w:t xml:space="preserve"> used in </w:t>
      </w:r>
      <w:proofErr w:type="spellStart"/>
      <w:r w:rsidR="006451C9" w:rsidRPr="00AC243C">
        <w:rPr>
          <w:rFonts w:ascii="Times New Roman" w:hAnsi="Times New Roman"/>
        </w:rPr>
        <w:t>nano</w:t>
      </w:r>
      <w:proofErr w:type="spellEnd"/>
      <w:r w:rsidR="006451C9" w:rsidRPr="00AC243C">
        <w:rPr>
          <w:rFonts w:ascii="Times New Roman" w:hAnsi="Times New Roman"/>
        </w:rPr>
        <w:t>-</w:t>
      </w:r>
      <w:r w:rsidRPr="00AC243C">
        <w:rPr>
          <w:rFonts w:ascii="Times New Roman" w:hAnsi="Times New Roman"/>
        </w:rPr>
        <w:t xml:space="preserve">QSPR model (#H - number of H atoms in the molecule, TE - total energy molecule </w:t>
      </w:r>
      <w:proofErr w:type="spellStart"/>
      <w:r w:rsidRPr="00AC243C">
        <w:rPr>
          <w:rFonts w:ascii="Times New Roman" w:hAnsi="Times New Roman"/>
        </w:rPr>
        <w:t>D_x</w:t>
      </w:r>
      <w:proofErr w:type="spellEnd"/>
      <w:r w:rsidRPr="00AC243C">
        <w:rPr>
          <w:rFonts w:ascii="Times New Roman" w:hAnsi="Times New Roman"/>
        </w:rPr>
        <w:t xml:space="preserve">, </w:t>
      </w:r>
      <w:proofErr w:type="spellStart"/>
      <w:r w:rsidRPr="00AC243C">
        <w:rPr>
          <w:rFonts w:ascii="Times New Roman" w:hAnsi="Times New Roman"/>
        </w:rPr>
        <w:t>D_y</w:t>
      </w:r>
      <w:proofErr w:type="spellEnd"/>
      <w:r w:rsidRPr="00AC243C">
        <w:rPr>
          <w:rFonts w:ascii="Times New Roman" w:hAnsi="Times New Roman"/>
        </w:rPr>
        <w:t xml:space="preserve"> - </w:t>
      </w:r>
      <w:proofErr w:type="spellStart"/>
      <w:r w:rsidRPr="00AC243C">
        <w:rPr>
          <w:rFonts w:ascii="Times New Roman" w:hAnsi="Times New Roman"/>
        </w:rPr>
        <w:t>dipol</w:t>
      </w:r>
      <w:proofErr w:type="spellEnd"/>
      <w:r w:rsidR="00681DE0" w:rsidRPr="00AC243C">
        <w:rPr>
          <w:rFonts w:ascii="Times New Roman" w:hAnsi="Times New Roman"/>
        </w:rPr>
        <w:t xml:space="preserve"> moments along X and Y axis). ΔE</w:t>
      </w:r>
      <w:r w:rsidR="004B3C7C" w:rsidRPr="00AC243C">
        <w:rPr>
          <w:rFonts w:ascii="Times New Roman" w:hAnsi="Times New Roman"/>
        </w:rPr>
        <w:t xml:space="preserve"> Calc/</w:t>
      </w:r>
      <w:proofErr w:type="spellStart"/>
      <w:r w:rsidR="004B3C7C" w:rsidRPr="00AC243C">
        <w:rPr>
          <w:rFonts w:ascii="Times New Roman" w:hAnsi="Times New Roman"/>
        </w:rPr>
        <w:t>Pred</w:t>
      </w:r>
      <w:proofErr w:type="spellEnd"/>
      <w:r w:rsidRPr="00AC243C">
        <w:rPr>
          <w:rFonts w:ascii="Times New Roman" w:hAnsi="Times New Roman"/>
        </w:rPr>
        <w:t xml:space="preserve"> Energies calculated</w:t>
      </w:r>
      <w:r w:rsidR="004B3C7C" w:rsidRPr="00AC243C">
        <w:rPr>
          <w:rFonts w:ascii="Times New Roman" w:hAnsi="Times New Roman"/>
        </w:rPr>
        <w:t>/</w:t>
      </w:r>
      <w:r w:rsidRPr="00AC243C">
        <w:rPr>
          <w:rFonts w:ascii="Times New Roman" w:hAnsi="Times New Roman"/>
        </w:rPr>
        <w:t xml:space="preserve">predicted </w:t>
      </w:r>
      <w:r w:rsidR="004B3C7C" w:rsidRPr="00AC243C">
        <w:rPr>
          <w:rFonts w:ascii="Times New Roman" w:hAnsi="Times New Roman"/>
        </w:rPr>
        <w:t>[</w:t>
      </w:r>
      <w:r w:rsidR="00681DE0" w:rsidRPr="00AC243C">
        <w:rPr>
          <w:rFonts w:ascii="Times New Roman" w:hAnsi="Times New Roman"/>
        </w:rPr>
        <w:t>kcal/mol</w:t>
      </w:r>
      <w:r w:rsidR="004B3C7C" w:rsidRPr="00AC243C">
        <w:rPr>
          <w:rFonts w:ascii="Times New Roman" w:hAnsi="Times New Roman"/>
        </w:rPr>
        <w:t>]</w:t>
      </w:r>
    </w:p>
    <w:tbl>
      <w:tblPr>
        <w:tblW w:w="4883" w:type="pct"/>
        <w:tblLayout w:type="fixed"/>
        <w:tblCellMar>
          <w:left w:w="70" w:type="dxa"/>
          <w:right w:w="70" w:type="dxa"/>
        </w:tblCellMar>
        <w:tblLook w:val="04A0"/>
      </w:tblPr>
      <w:tblGrid>
        <w:gridCol w:w="4166"/>
        <w:gridCol w:w="705"/>
        <w:gridCol w:w="789"/>
        <w:gridCol w:w="551"/>
        <w:gridCol w:w="551"/>
        <w:gridCol w:w="785"/>
        <w:gridCol w:w="625"/>
        <w:gridCol w:w="221"/>
        <w:gridCol w:w="885"/>
      </w:tblGrid>
      <w:tr w:rsidR="005A4D0B" w:rsidRPr="00AC243C" w:rsidTr="005A4D0B">
        <w:trPr>
          <w:trHeight w:val="525"/>
        </w:trPr>
        <w:tc>
          <w:tcPr>
            <w:tcW w:w="2245" w:type="pct"/>
            <w:tcBorders>
              <w:top w:val="single" w:sz="12" w:space="0" w:color="auto"/>
              <w:left w:val="nil"/>
              <w:bottom w:val="single" w:sz="12" w:space="0" w:color="auto"/>
              <w:right w:val="nil"/>
            </w:tcBorders>
            <w:shd w:val="clear" w:color="auto" w:fill="auto"/>
            <w:vAlign w:val="center"/>
            <w:hideMark/>
          </w:tcPr>
          <w:p w:rsidR="005A4D0B" w:rsidRPr="00AC243C" w:rsidRDefault="005A4D0B" w:rsidP="005A4D0B">
            <w:pPr>
              <w:spacing w:after="0"/>
              <w:rPr>
                <w:rFonts w:ascii="Times New Roman" w:hAnsi="Times New Roman"/>
                <w:b/>
                <w:bCs/>
                <w:sz w:val="16"/>
                <w:szCs w:val="16"/>
              </w:rPr>
            </w:pPr>
            <w:r w:rsidRPr="00AC243C">
              <w:rPr>
                <w:rFonts w:ascii="Times New Roman" w:hAnsi="Times New Roman"/>
                <w:b/>
                <w:bCs/>
                <w:sz w:val="16"/>
                <w:szCs w:val="16"/>
              </w:rPr>
              <w:t>IUPAC name</w:t>
            </w:r>
          </w:p>
        </w:tc>
        <w:tc>
          <w:tcPr>
            <w:tcW w:w="380" w:type="pct"/>
            <w:tcBorders>
              <w:top w:val="single" w:sz="12" w:space="0" w:color="auto"/>
              <w:left w:val="nil"/>
              <w:bottom w:val="single" w:sz="12" w:space="0" w:color="auto"/>
              <w:right w:val="nil"/>
            </w:tcBorders>
            <w:shd w:val="clear" w:color="000000" w:fill="FFFFFF"/>
            <w:noWrap/>
            <w:vAlign w:val="center"/>
            <w:hideMark/>
          </w:tcPr>
          <w:p w:rsidR="005A4D0B" w:rsidRPr="00AC243C" w:rsidRDefault="005A4D0B" w:rsidP="005A4D0B">
            <w:pPr>
              <w:spacing w:after="0"/>
              <w:jc w:val="center"/>
              <w:rPr>
                <w:rFonts w:ascii="Times New Roman" w:hAnsi="Times New Roman"/>
                <w:b/>
                <w:bCs/>
                <w:sz w:val="16"/>
                <w:szCs w:val="16"/>
              </w:rPr>
            </w:pPr>
            <w:r w:rsidRPr="00AC243C">
              <w:rPr>
                <w:rFonts w:ascii="Times New Roman" w:hAnsi="Times New Roman"/>
                <w:b/>
                <w:bCs/>
                <w:sz w:val="16"/>
                <w:szCs w:val="16"/>
              </w:rPr>
              <w:t>#H</w:t>
            </w:r>
          </w:p>
        </w:tc>
        <w:tc>
          <w:tcPr>
            <w:tcW w:w="425" w:type="pct"/>
            <w:tcBorders>
              <w:top w:val="single" w:sz="12" w:space="0" w:color="auto"/>
              <w:left w:val="nil"/>
              <w:bottom w:val="single" w:sz="12" w:space="0" w:color="auto"/>
              <w:right w:val="nil"/>
            </w:tcBorders>
            <w:shd w:val="clear" w:color="000000" w:fill="FFFFFF"/>
            <w:noWrap/>
            <w:vAlign w:val="center"/>
            <w:hideMark/>
          </w:tcPr>
          <w:p w:rsidR="005A4D0B" w:rsidRPr="00AC243C" w:rsidRDefault="005A4D0B" w:rsidP="005A4D0B">
            <w:pPr>
              <w:spacing w:after="0"/>
              <w:jc w:val="center"/>
              <w:rPr>
                <w:rFonts w:ascii="Times New Roman" w:hAnsi="Times New Roman"/>
                <w:b/>
                <w:bCs/>
                <w:sz w:val="16"/>
                <w:szCs w:val="16"/>
              </w:rPr>
            </w:pPr>
            <w:r w:rsidRPr="00AC243C">
              <w:rPr>
                <w:rFonts w:ascii="Times New Roman" w:hAnsi="Times New Roman"/>
                <w:b/>
                <w:bCs/>
                <w:sz w:val="16"/>
                <w:szCs w:val="16"/>
              </w:rPr>
              <w:t>TE</w:t>
            </w:r>
          </w:p>
        </w:tc>
        <w:tc>
          <w:tcPr>
            <w:tcW w:w="297" w:type="pct"/>
            <w:tcBorders>
              <w:top w:val="single" w:sz="12" w:space="0" w:color="auto"/>
              <w:left w:val="nil"/>
              <w:bottom w:val="single" w:sz="12" w:space="0" w:color="auto"/>
              <w:right w:val="nil"/>
            </w:tcBorders>
            <w:shd w:val="clear" w:color="000000" w:fill="FFFFFF"/>
            <w:noWrap/>
            <w:vAlign w:val="center"/>
            <w:hideMark/>
          </w:tcPr>
          <w:p w:rsidR="005A4D0B" w:rsidRPr="00AC243C" w:rsidRDefault="005A4D0B" w:rsidP="005A4D0B">
            <w:pPr>
              <w:spacing w:after="0"/>
              <w:jc w:val="center"/>
              <w:rPr>
                <w:rFonts w:ascii="Times New Roman" w:hAnsi="Times New Roman"/>
                <w:b/>
                <w:bCs/>
                <w:sz w:val="16"/>
                <w:szCs w:val="16"/>
              </w:rPr>
            </w:pPr>
            <w:proofErr w:type="spellStart"/>
            <w:r w:rsidRPr="00AC243C">
              <w:rPr>
                <w:rFonts w:ascii="Times New Roman" w:hAnsi="Times New Roman"/>
                <w:b/>
                <w:bCs/>
                <w:sz w:val="16"/>
                <w:szCs w:val="16"/>
              </w:rPr>
              <w:t>D_x</w:t>
            </w:r>
            <w:proofErr w:type="spellEnd"/>
          </w:p>
        </w:tc>
        <w:tc>
          <w:tcPr>
            <w:tcW w:w="297" w:type="pct"/>
            <w:tcBorders>
              <w:top w:val="single" w:sz="12" w:space="0" w:color="auto"/>
              <w:left w:val="nil"/>
              <w:bottom w:val="single" w:sz="12" w:space="0" w:color="auto"/>
              <w:right w:val="nil"/>
            </w:tcBorders>
            <w:shd w:val="clear" w:color="000000" w:fill="FFFFFF"/>
            <w:noWrap/>
            <w:vAlign w:val="center"/>
            <w:hideMark/>
          </w:tcPr>
          <w:p w:rsidR="005A4D0B" w:rsidRPr="00AC243C" w:rsidRDefault="005A4D0B" w:rsidP="005A4D0B">
            <w:pPr>
              <w:spacing w:after="0"/>
              <w:jc w:val="center"/>
              <w:rPr>
                <w:rFonts w:ascii="Times New Roman" w:hAnsi="Times New Roman"/>
                <w:b/>
                <w:bCs/>
                <w:sz w:val="16"/>
                <w:szCs w:val="16"/>
              </w:rPr>
            </w:pPr>
            <w:proofErr w:type="spellStart"/>
            <w:r w:rsidRPr="00AC243C">
              <w:rPr>
                <w:rFonts w:ascii="Times New Roman" w:hAnsi="Times New Roman"/>
                <w:b/>
                <w:bCs/>
                <w:sz w:val="16"/>
                <w:szCs w:val="16"/>
              </w:rPr>
              <w:t>D_y</w:t>
            </w:r>
            <w:proofErr w:type="spellEnd"/>
          </w:p>
        </w:tc>
        <w:tc>
          <w:tcPr>
            <w:tcW w:w="423" w:type="pct"/>
            <w:tcBorders>
              <w:top w:val="single" w:sz="12" w:space="0" w:color="auto"/>
              <w:left w:val="nil"/>
              <w:bottom w:val="single" w:sz="12" w:space="0" w:color="auto"/>
              <w:right w:val="nil"/>
            </w:tcBorders>
            <w:shd w:val="clear" w:color="000000" w:fill="FFFFFF"/>
            <w:vAlign w:val="center"/>
            <w:hideMark/>
          </w:tcPr>
          <w:p w:rsidR="005A4D0B" w:rsidRPr="00AC243C" w:rsidRDefault="00681DE0" w:rsidP="005A4D0B">
            <w:pPr>
              <w:spacing w:after="0"/>
              <w:jc w:val="center"/>
              <w:rPr>
                <w:rFonts w:ascii="Times New Roman" w:hAnsi="Times New Roman"/>
                <w:b/>
                <w:bCs/>
                <w:sz w:val="16"/>
                <w:szCs w:val="16"/>
              </w:rPr>
            </w:pPr>
            <w:r w:rsidRPr="00AC243C">
              <w:rPr>
                <w:rFonts w:ascii="Times New Roman" w:hAnsi="Times New Roman"/>
                <w:b/>
                <w:bCs/>
                <w:sz w:val="16"/>
                <w:szCs w:val="16"/>
              </w:rPr>
              <w:t>ΔE</w:t>
            </w:r>
            <w:r w:rsidR="005A4D0B" w:rsidRPr="00AC243C">
              <w:rPr>
                <w:rFonts w:ascii="Times New Roman" w:hAnsi="Times New Roman"/>
                <w:b/>
                <w:bCs/>
                <w:sz w:val="16"/>
                <w:szCs w:val="16"/>
              </w:rPr>
              <w:t xml:space="preserve"> Calc.</w:t>
            </w:r>
          </w:p>
        </w:tc>
        <w:tc>
          <w:tcPr>
            <w:tcW w:w="456" w:type="pct"/>
            <w:gridSpan w:val="2"/>
            <w:tcBorders>
              <w:top w:val="single" w:sz="12" w:space="0" w:color="auto"/>
              <w:left w:val="nil"/>
              <w:bottom w:val="single" w:sz="12" w:space="0" w:color="auto"/>
              <w:right w:val="nil"/>
            </w:tcBorders>
            <w:shd w:val="clear" w:color="000000" w:fill="FFFFFF"/>
            <w:vAlign w:val="center"/>
            <w:hideMark/>
          </w:tcPr>
          <w:p w:rsidR="005A4D0B" w:rsidRPr="00AC243C" w:rsidRDefault="005A4D0B" w:rsidP="00681DE0">
            <w:pPr>
              <w:spacing w:after="0"/>
              <w:jc w:val="center"/>
              <w:rPr>
                <w:rFonts w:ascii="Times New Roman" w:hAnsi="Times New Roman"/>
                <w:b/>
                <w:bCs/>
                <w:sz w:val="16"/>
                <w:szCs w:val="16"/>
              </w:rPr>
            </w:pPr>
            <w:r w:rsidRPr="00AC243C">
              <w:rPr>
                <w:rFonts w:ascii="Times New Roman" w:hAnsi="Times New Roman"/>
                <w:b/>
                <w:bCs/>
                <w:sz w:val="16"/>
                <w:szCs w:val="16"/>
              </w:rPr>
              <w:t>Δ</w:t>
            </w:r>
            <w:r w:rsidR="00681DE0" w:rsidRPr="00AC243C">
              <w:rPr>
                <w:rFonts w:ascii="Times New Roman" w:hAnsi="Times New Roman"/>
                <w:b/>
                <w:bCs/>
                <w:sz w:val="16"/>
                <w:szCs w:val="16"/>
              </w:rPr>
              <w:t>E</w:t>
            </w:r>
            <w:r w:rsidRPr="00AC243C">
              <w:rPr>
                <w:rFonts w:ascii="Times New Roman" w:hAnsi="Times New Roman"/>
                <w:b/>
                <w:bCs/>
                <w:sz w:val="16"/>
                <w:szCs w:val="16"/>
              </w:rPr>
              <w:t xml:space="preserve"> Pred.</w:t>
            </w:r>
          </w:p>
        </w:tc>
        <w:tc>
          <w:tcPr>
            <w:tcW w:w="477" w:type="pct"/>
            <w:tcBorders>
              <w:top w:val="single" w:sz="12" w:space="0" w:color="auto"/>
              <w:left w:val="nil"/>
              <w:bottom w:val="single" w:sz="12" w:space="0" w:color="auto"/>
              <w:right w:val="nil"/>
            </w:tcBorders>
            <w:shd w:val="clear" w:color="000000" w:fill="FFFFFF"/>
            <w:vAlign w:val="center"/>
            <w:hideMark/>
          </w:tcPr>
          <w:p w:rsidR="005A4D0B" w:rsidRPr="00AC243C" w:rsidRDefault="005A4D0B" w:rsidP="005A4D0B">
            <w:pPr>
              <w:spacing w:after="0"/>
              <w:jc w:val="center"/>
              <w:rPr>
                <w:rFonts w:ascii="Times New Roman" w:hAnsi="Times New Roman"/>
                <w:b/>
                <w:bCs/>
                <w:sz w:val="16"/>
                <w:szCs w:val="16"/>
              </w:rPr>
            </w:pPr>
            <w:r w:rsidRPr="00AC243C">
              <w:rPr>
                <w:rFonts w:ascii="Times New Roman" w:hAnsi="Times New Roman"/>
                <w:b/>
                <w:bCs/>
                <w:sz w:val="16"/>
                <w:szCs w:val="16"/>
              </w:rPr>
              <w:t>Training/ Validation</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1,2,3,4,6,7,8,9-octobromodibenzo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-3874.06</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-41.69</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-42.27</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1,2,3,4,6,7,8-heptabromodibenzo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-3659.79</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0.50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-0.02</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-35.29</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-36.95</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1,2,3,7,8,9-hexabromodibenzo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-3445.52</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-1.13</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0.06</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-31.47</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-29.98</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1,2,3,4,6,9-hexabromo-7-chlorodibenzo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-3686.27</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-0.04</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0.01</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-31.27</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-31.74</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1,2,4,7,8-pentabromodibenzo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-3231.25</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-0.02</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-0.02</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-24.35</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-24.47</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1,4,6,9-tetrabromodibenzo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-3016.81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0.01</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-22.57</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-19.41</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1,3,7,9-tetrabromo-4,6-dichlorodibenzo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-3498.48</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0.82</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-0.04</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-22.49</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-21.29</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2,3,7,8-tetrabromodibenzo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-3016.97</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-17.74</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-19.17</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1,3,8-tribromo-2,6,7-trichlorodibenzo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-3524.89</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0.10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-0.01</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-15.46</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-15.81</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1,3,9-tribromo-7-chlorodibenzo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-3043.52</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-0.45</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0.03</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-14.67</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-13.96</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1,7-dibromo-2,3,4,6,8,9-hexachlorodibenzo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-4033.02</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0.03</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-13.64</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-12.35</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2,8-dibromo-1,3,4,6,7-pentachlorodibenzo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-3792.24</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0.66</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-0.02</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-12.57</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-12.18</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2,8-dibromo-1,3,9-trichlorodibenzo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-3310.61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-2.44</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0.11</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-6.81</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-8.07</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2,7-dibromodibenzo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6</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-2588.22</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-6.12</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-7.70</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1-bromo-4,8-dichlorodibenzo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5</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-2855.65</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-0.14</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-0.01</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-3.00</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-3.04</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2-bromodibenzo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7</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-2373.74</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-1.55</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0.08</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-1.38</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-0.99</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1,2,3,4,7-pentachlorodibenzo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-3363.81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0.03</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-1.27</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-0.83</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1,2,3,4,6,9-hexachlorodibenzo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-3604.65</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-1.06</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0.07</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-0.48</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-0.58</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1,4,6,9-tetrachlorodibenzo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-3123.04</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0.29</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0.75</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2,3,7,8-tetrachlorodibenzo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-3123.10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0.96</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0.73</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1,4,6-trichlorodibenzo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5</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-2882.11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0.79</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-0.02</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1.27</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0.40</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1,2,4,6,9-pentachlorodibenzo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-3363.91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-1.03</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0.06</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2.20</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0.42</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7</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-2400.22</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-1.31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0.06</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2.33</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3.98</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proofErr w:type="spellStart"/>
            <w:r w:rsidRPr="00AC243C">
              <w:rPr>
                <w:rFonts w:ascii="Times New Roman" w:hAnsi="Times New Roman"/>
                <w:sz w:val="16"/>
                <w:szCs w:val="16"/>
              </w:rPr>
              <w:t>dibenzo</w:t>
            </w:r>
            <w:proofErr w:type="spellEnd"/>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8</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-2159.25</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4.40</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3.72</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TS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1,2,3,4,6,8-hexabromo-7,9-dichlorodibenzo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-3926.92</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-0.07</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0.01</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-33.19</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-32.25</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VS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1,2,3,6-tetrabromo-4,7,8,9-tetrachlorodibenzo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-3980.04</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0.00</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-22.57</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-22.25</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VS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lastRenderedPageBreak/>
              <w:t>1,2,4-tribromo-7,8-dichlorodibenzo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-3284.32</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-0.02</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-15.68</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-14.44</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VS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1,3-dibromo-2,4,8,9-tetrachlorodibenzo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-3551.37</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-1.75</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0.08</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-13.58</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-9.35</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VS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2-bromo-1,8,9-trichlorodibenzo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4</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-3096.36</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-2.63</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0.12</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-5.66</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-2.15</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VS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1,2,3,4,6,8-hexachlorodibenzo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-3604.73</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-0.21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0.02</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-0.62</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-0.94</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VS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1,2,3,4,6,7,9-heptachlorodibenzo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-3845.51</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-0.04</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0.01</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1.19</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-1.79</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VS</w:t>
            </w:r>
          </w:p>
        </w:tc>
      </w:tr>
      <w:tr w:rsidR="005A4D0B" w:rsidRPr="00AC243C" w:rsidTr="005A4D0B">
        <w:trPr>
          <w:trHeight w:val="315"/>
        </w:trPr>
        <w:tc>
          <w:tcPr>
            <w:tcW w:w="2245" w:type="pct"/>
            <w:tcBorders>
              <w:top w:val="nil"/>
              <w:left w:val="nil"/>
              <w:bottom w:val="nil"/>
              <w:right w:val="nil"/>
            </w:tcBorders>
            <w:shd w:val="clear" w:color="auto" w:fill="auto"/>
            <w:noWrap/>
            <w:vAlign w:val="center"/>
            <w:hideMark/>
          </w:tcPr>
          <w:p w:rsidR="005A4D0B" w:rsidRPr="00AC243C" w:rsidRDefault="005A4D0B" w:rsidP="005A4D0B">
            <w:pPr>
              <w:spacing w:after="0"/>
              <w:rPr>
                <w:rFonts w:ascii="Times New Roman" w:hAnsi="Times New Roman"/>
                <w:sz w:val="16"/>
                <w:szCs w:val="16"/>
              </w:rPr>
            </w:pPr>
            <w:r w:rsidRPr="00AC243C">
              <w:rPr>
                <w:rFonts w:ascii="Times New Roman" w:hAnsi="Times New Roman"/>
                <w:sz w:val="16"/>
                <w:szCs w:val="16"/>
              </w:rPr>
              <w:t>1,9-dichlorodibenzo</w:t>
            </w:r>
            <w:r w:rsidR="00E63117" w:rsidRPr="00AC243C">
              <w:rPr>
                <w:rFonts w:ascii="Times New Roman" w:hAnsi="Times New Roman"/>
                <w:i/>
                <w:sz w:val="16"/>
                <w:szCs w:val="16"/>
              </w:rPr>
              <w:t>-p-</w:t>
            </w:r>
            <w:r w:rsidRPr="00AC243C">
              <w:rPr>
                <w:rFonts w:ascii="Times New Roman" w:hAnsi="Times New Roman"/>
                <w:sz w:val="16"/>
                <w:szCs w:val="16"/>
              </w:rPr>
              <w:t>dioxin</w:t>
            </w:r>
          </w:p>
        </w:tc>
        <w:tc>
          <w:tcPr>
            <w:tcW w:w="380"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6</w:t>
            </w:r>
          </w:p>
        </w:tc>
        <w:tc>
          <w:tcPr>
            <w:tcW w:w="425"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-2641.17</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-2.08</w:t>
            </w:r>
          </w:p>
        </w:tc>
        <w:tc>
          <w:tcPr>
            <w:tcW w:w="29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0.10</w:t>
            </w:r>
          </w:p>
        </w:tc>
        <w:tc>
          <w:tcPr>
            <w:tcW w:w="423"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3.45</w:t>
            </w:r>
          </w:p>
        </w:tc>
        <w:tc>
          <w:tcPr>
            <w:tcW w:w="337" w:type="pct"/>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3.62</w:t>
            </w:r>
          </w:p>
        </w:tc>
        <w:tc>
          <w:tcPr>
            <w:tcW w:w="596" w:type="pct"/>
            <w:gridSpan w:val="2"/>
            <w:tcBorders>
              <w:top w:val="nil"/>
              <w:left w:val="nil"/>
              <w:bottom w:val="nil"/>
              <w:right w:val="nil"/>
            </w:tcBorders>
            <w:shd w:val="clear" w:color="auto" w:fill="auto"/>
            <w:noWrap/>
            <w:vAlign w:val="center"/>
            <w:hideMark/>
          </w:tcPr>
          <w:p w:rsidR="005A4D0B" w:rsidRPr="00AC243C" w:rsidRDefault="005A4D0B" w:rsidP="005A4D0B">
            <w:pPr>
              <w:spacing w:after="0"/>
              <w:jc w:val="center"/>
              <w:rPr>
                <w:rFonts w:ascii="Times New Roman" w:hAnsi="Times New Roman"/>
                <w:sz w:val="16"/>
                <w:szCs w:val="16"/>
              </w:rPr>
            </w:pPr>
            <w:r w:rsidRPr="00AC243C">
              <w:rPr>
                <w:rFonts w:ascii="Times New Roman" w:hAnsi="Times New Roman"/>
                <w:sz w:val="16"/>
                <w:szCs w:val="16"/>
              </w:rPr>
              <w:t>VS</w:t>
            </w:r>
          </w:p>
        </w:tc>
      </w:tr>
    </w:tbl>
    <w:p w:rsidR="00DB1257" w:rsidRPr="00AC243C" w:rsidRDefault="00DB1257" w:rsidP="00AB34C5">
      <w:pPr>
        <w:pStyle w:val="BDAbstract"/>
        <w:spacing w:before="0" w:after="240"/>
        <w:jc w:val="left"/>
        <w:rPr>
          <w:rFonts w:ascii="Times New Roman" w:hAnsi="Times New Roman"/>
        </w:rPr>
      </w:pPr>
    </w:p>
    <w:p w:rsidR="00C271B7" w:rsidRPr="00AC243C" w:rsidRDefault="00681DE0" w:rsidP="00681DE0">
      <w:pPr>
        <w:pStyle w:val="VDTableTitle"/>
        <w:rPr>
          <w:rFonts w:ascii="Times New Roman" w:hAnsi="Times New Roman"/>
        </w:rPr>
      </w:pPr>
      <w:r w:rsidRPr="00AC243C">
        <w:rPr>
          <w:rFonts w:ascii="Times New Roman" w:hAnsi="Times New Roman"/>
        </w:rPr>
        <w:t xml:space="preserve">Table S3 Sorption energy values </w:t>
      </w:r>
      <w:r w:rsidRPr="00AC243C">
        <w:rPr>
          <w:rFonts w:ascii="Times New Roman" w:hAnsi="Times New Roman"/>
          <w:szCs w:val="24"/>
        </w:rPr>
        <w:t>(</w:t>
      </w:r>
      <w:proofErr w:type="spellStart"/>
      <w:r w:rsidRPr="00AC243C">
        <w:rPr>
          <w:rFonts w:ascii="Times New Roman" w:hAnsi="Times New Roman"/>
          <w:bCs/>
          <w:szCs w:val="24"/>
        </w:rPr>
        <w:t>Δ</w:t>
      </w:r>
      <w:r w:rsidRPr="00AC243C">
        <w:rPr>
          <w:rFonts w:ascii="Times New Roman" w:hAnsi="Times New Roman"/>
          <w:szCs w:val="24"/>
        </w:rPr>
        <w:t>E</w:t>
      </w:r>
      <w:r w:rsidRPr="00AC243C">
        <w:rPr>
          <w:rFonts w:ascii="Times New Roman" w:hAnsi="Times New Roman"/>
          <w:bCs/>
          <w:szCs w:val="24"/>
          <w:vertAlign w:val="subscript"/>
        </w:rPr>
        <w:t>Pred</w:t>
      </w:r>
      <w:proofErr w:type="spellEnd"/>
      <w:r w:rsidR="009D180A" w:rsidRPr="00AC243C">
        <w:rPr>
          <w:rFonts w:ascii="Times New Roman" w:hAnsi="Times New Roman"/>
          <w:bCs/>
          <w:szCs w:val="24"/>
        </w:rPr>
        <w:t xml:space="preserve"> [kcal/mol]</w:t>
      </w:r>
      <w:r w:rsidRPr="00AC243C">
        <w:rPr>
          <w:rFonts w:ascii="Times New Roman" w:hAnsi="Times New Roman"/>
          <w:bCs/>
          <w:szCs w:val="24"/>
        </w:rPr>
        <w:t>)</w:t>
      </w:r>
      <w:r w:rsidRPr="00AC243C">
        <w:rPr>
          <w:rFonts w:ascii="Times New Roman" w:hAnsi="Times New Roman"/>
        </w:rPr>
        <w:t xml:space="preserve"> predicted for congeners in prediction set. #H – the number of hydrogen atoms</w:t>
      </w:r>
      <w:r w:rsidR="009D180A" w:rsidRPr="00AC243C">
        <w:rPr>
          <w:rFonts w:ascii="Times New Roman" w:hAnsi="Times New Roman"/>
        </w:rPr>
        <w:t xml:space="preserve"> in the structure, TE-Total Ener</w:t>
      </w:r>
      <w:r w:rsidRPr="00AC243C">
        <w:rPr>
          <w:rFonts w:ascii="Times New Roman" w:hAnsi="Times New Roman"/>
        </w:rPr>
        <w:t xml:space="preserve">gy of </w:t>
      </w:r>
      <w:r w:rsidR="009D180A" w:rsidRPr="00AC243C">
        <w:rPr>
          <w:rFonts w:ascii="Times New Roman" w:hAnsi="Times New Roman"/>
        </w:rPr>
        <w:t>particular</w:t>
      </w:r>
      <w:r w:rsidRPr="00AC243C">
        <w:rPr>
          <w:rFonts w:ascii="Times New Roman" w:hAnsi="Times New Roman"/>
        </w:rPr>
        <w:t xml:space="preserve"> dioxin structure, </w:t>
      </w:r>
      <w:proofErr w:type="spellStart"/>
      <w:r w:rsidRPr="00AC243C">
        <w:rPr>
          <w:rFonts w:ascii="Times New Roman" w:hAnsi="Times New Roman"/>
        </w:rPr>
        <w:t>D_x</w:t>
      </w:r>
      <w:proofErr w:type="spellEnd"/>
      <w:r w:rsidRPr="00AC243C">
        <w:rPr>
          <w:rFonts w:ascii="Times New Roman" w:hAnsi="Times New Roman"/>
        </w:rPr>
        <w:t xml:space="preserve"> and </w:t>
      </w:r>
      <w:proofErr w:type="spellStart"/>
      <w:r w:rsidRPr="00AC243C">
        <w:rPr>
          <w:rFonts w:ascii="Times New Roman" w:hAnsi="Times New Roman"/>
        </w:rPr>
        <w:t>D_y</w:t>
      </w:r>
      <w:proofErr w:type="spellEnd"/>
      <w:r w:rsidRPr="00AC243C">
        <w:rPr>
          <w:rFonts w:ascii="Times New Roman" w:hAnsi="Times New Roman"/>
        </w:rPr>
        <w:t xml:space="preserve"> – dipole moments along X and Y axis respectively</w:t>
      </w:r>
    </w:p>
    <w:tbl>
      <w:tblPr>
        <w:tblStyle w:val="Jasnecieniowanie1"/>
        <w:tblW w:w="0" w:type="auto"/>
        <w:tblLook w:val="06A0"/>
      </w:tblPr>
      <w:tblGrid>
        <w:gridCol w:w="3753"/>
        <w:gridCol w:w="421"/>
        <w:gridCol w:w="870"/>
        <w:gridCol w:w="630"/>
        <w:gridCol w:w="630"/>
        <w:gridCol w:w="792"/>
      </w:tblGrid>
      <w:tr w:rsidR="00681DE0" w:rsidRPr="00AC243C" w:rsidTr="00D26D70">
        <w:trPr>
          <w:cnfStyle w:val="100000000000"/>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sz w:val="16"/>
                <w:szCs w:val="16"/>
              </w:rPr>
            </w:pPr>
            <w:r w:rsidRPr="00AC243C">
              <w:rPr>
                <w:rFonts w:ascii="Times New Roman" w:hAnsi="Times New Roman" w:cs="Times New Roman"/>
                <w:sz w:val="16"/>
                <w:szCs w:val="16"/>
              </w:rPr>
              <w:t xml:space="preserve">IUPAC </w:t>
            </w:r>
            <w:proofErr w:type="spellStart"/>
            <w:r w:rsidRPr="00AC243C">
              <w:rPr>
                <w:rFonts w:ascii="Times New Roman" w:hAnsi="Times New Roman" w:cs="Times New Roman"/>
                <w:sz w:val="16"/>
                <w:szCs w:val="16"/>
              </w:rPr>
              <w:t>name</w:t>
            </w:r>
            <w:proofErr w:type="spellEnd"/>
          </w:p>
        </w:tc>
        <w:tc>
          <w:tcPr>
            <w:tcW w:w="0" w:type="auto"/>
            <w:noWrap/>
            <w:hideMark/>
          </w:tcPr>
          <w:p w:rsidR="00681DE0" w:rsidRPr="00AC243C" w:rsidRDefault="00681DE0" w:rsidP="00681DE0">
            <w:pPr>
              <w:spacing w:after="0"/>
              <w:jc w:val="center"/>
              <w:cnfStyle w:val="100000000000"/>
              <w:rPr>
                <w:rFonts w:ascii="Times New Roman" w:hAnsi="Times New Roman" w:cs="Times New Roman"/>
                <w:sz w:val="16"/>
                <w:szCs w:val="16"/>
              </w:rPr>
            </w:pPr>
            <w:r w:rsidRPr="00AC243C">
              <w:rPr>
                <w:rFonts w:ascii="Times New Roman" w:hAnsi="Times New Roman" w:cs="Times New Roman"/>
                <w:sz w:val="16"/>
                <w:szCs w:val="16"/>
              </w:rPr>
              <w:t>#H</w:t>
            </w:r>
          </w:p>
        </w:tc>
        <w:tc>
          <w:tcPr>
            <w:tcW w:w="0" w:type="auto"/>
            <w:noWrap/>
            <w:hideMark/>
          </w:tcPr>
          <w:p w:rsidR="00681DE0" w:rsidRPr="00AC243C" w:rsidRDefault="00681DE0" w:rsidP="00681DE0">
            <w:pPr>
              <w:spacing w:after="0"/>
              <w:jc w:val="center"/>
              <w:cnfStyle w:val="100000000000"/>
              <w:rPr>
                <w:rFonts w:ascii="Times New Roman" w:hAnsi="Times New Roman" w:cs="Times New Roman"/>
                <w:sz w:val="16"/>
                <w:szCs w:val="16"/>
              </w:rPr>
            </w:pPr>
            <w:r w:rsidRPr="00AC243C">
              <w:rPr>
                <w:rFonts w:ascii="Times New Roman" w:hAnsi="Times New Roman" w:cs="Times New Roman"/>
                <w:sz w:val="16"/>
                <w:szCs w:val="16"/>
              </w:rPr>
              <w:t>TE</w:t>
            </w:r>
          </w:p>
        </w:tc>
        <w:tc>
          <w:tcPr>
            <w:tcW w:w="0" w:type="auto"/>
            <w:noWrap/>
            <w:hideMark/>
          </w:tcPr>
          <w:p w:rsidR="00681DE0" w:rsidRPr="00AC243C" w:rsidRDefault="00681DE0" w:rsidP="00681DE0">
            <w:pPr>
              <w:spacing w:after="0"/>
              <w:jc w:val="center"/>
              <w:cnfStyle w:val="100000000000"/>
              <w:rPr>
                <w:rFonts w:ascii="Times New Roman" w:hAnsi="Times New Roman" w:cs="Times New Roman"/>
                <w:sz w:val="16"/>
                <w:szCs w:val="16"/>
              </w:rPr>
            </w:pPr>
            <w:proofErr w:type="spellStart"/>
            <w:r w:rsidRPr="00AC243C">
              <w:rPr>
                <w:rFonts w:ascii="Times New Roman" w:hAnsi="Times New Roman" w:cs="Times New Roman"/>
                <w:sz w:val="16"/>
                <w:szCs w:val="16"/>
              </w:rPr>
              <w:t>D_x</w:t>
            </w:r>
            <w:proofErr w:type="spellEnd"/>
          </w:p>
        </w:tc>
        <w:tc>
          <w:tcPr>
            <w:tcW w:w="0" w:type="auto"/>
            <w:noWrap/>
            <w:hideMark/>
          </w:tcPr>
          <w:p w:rsidR="00681DE0" w:rsidRPr="00AC243C" w:rsidRDefault="00681DE0" w:rsidP="00681DE0">
            <w:pPr>
              <w:spacing w:after="0"/>
              <w:jc w:val="center"/>
              <w:cnfStyle w:val="100000000000"/>
              <w:rPr>
                <w:rFonts w:ascii="Times New Roman" w:hAnsi="Times New Roman" w:cs="Times New Roman"/>
                <w:sz w:val="16"/>
                <w:szCs w:val="16"/>
              </w:rPr>
            </w:pPr>
            <w:proofErr w:type="spellStart"/>
            <w:r w:rsidRPr="00AC243C">
              <w:rPr>
                <w:rFonts w:ascii="Times New Roman" w:hAnsi="Times New Roman" w:cs="Times New Roman"/>
                <w:sz w:val="16"/>
                <w:szCs w:val="16"/>
              </w:rPr>
              <w:t>D_y</w:t>
            </w:r>
            <w:proofErr w:type="spellEnd"/>
          </w:p>
        </w:tc>
        <w:tc>
          <w:tcPr>
            <w:tcW w:w="0" w:type="auto"/>
            <w:noWrap/>
            <w:hideMark/>
          </w:tcPr>
          <w:p w:rsidR="00681DE0" w:rsidRPr="00AC243C" w:rsidRDefault="00681DE0" w:rsidP="00681DE0">
            <w:pPr>
              <w:spacing w:after="0"/>
              <w:jc w:val="center"/>
              <w:cnfStyle w:val="100000000000"/>
              <w:rPr>
                <w:rFonts w:ascii="Times New Roman" w:hAnsi="Times New Roman" w:cs="Times New Roman"/>
                <w:sz w:val="16"/>
                <w:szCs w:val="16"/>
              </w:rPr>
            </w:pPr>
            <w:proofErr w:type="spellStart"/>
            <w:r w:rsidRPr="00AC243C">
              <w:rPr>
                <w:rFonts w:ascii="Times New Roman" w:hAnsi="Times New Roman" w:cs="Times New Roman"/>
                <w:sz w:val="16"/>
                <w:szCs w:val="16"/>
              </w:rPr>
              <w:t>ΔE</w:t>
            </w:r>
            <w:proofErr w:type="spellEnd"/>
            <w:r w:rsidRPr="00AC243C">
              <w:rPr>
                <w:rFonts w:ascii="Times New Roman" w:hAnsi="Times New Roman" w:cs="Times New Roman"/>
                <w:sz w:val="16"/>
                <w:szCs w:val="16"/>
              </w:rPr>
              <w:t xml:space="preserve"> </w:t>
            </w:r>
            <w:proofErr w:type="spellStart"/>
            <w:r w:rsidRPr="00AC243C">
              <w:rPr>
                <w:rFonts w:ascii="Times New Roman" w:hAnsi="Times New Roman" w:cs="Times New Roman"/>
                <w:sz w:val="16"/>
                <w:szCs w:val="16"/>
              </w:rPr>
              <w:t>Pred</w:t>
            </w:r>
            <w:proofErr w:type="spellEnd"/>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-2400.308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-2373.660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-2641.117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-2641.250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-2641.164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-2641.182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-2641.267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-2641.266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-2641.193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-2641.355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-2641.353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-2614.529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-2614.685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-2614.607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-2.972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-2614.622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-2614.708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-2614.706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-2614.611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-2614.530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-2614.602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-2614.680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-2614.701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-2614.787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-2614.787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-2614.699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1,2-dibromodibenzo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-2588.054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-2588.119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-7.525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-2588.046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-7.849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-2588.142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-7.251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-2588.140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-6.376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-2588.052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-6.356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-2588.127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-7.168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-2588.220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-6.491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-2881.994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-2882.159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-2882.157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-2882.205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-2882.288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-2882.289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-2882.195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-2882.205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-2882.146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-2882.232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-2855.401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-2855.457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-2.925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-2855.486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-2855.476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-2855.483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-4.440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-4.400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-2855.724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-2855.725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-5.071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2-bromo-1,3-dichlorodibenzo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-2855.370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-2855.452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-2855.487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-2855.476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-2855.398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-4.876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-2855.718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-4.818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-2855.718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-2855.722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-2855.664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-2855.721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-2855.590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-2828.891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-7.116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-7.746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-8.009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-7.787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-6.171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-6.021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-2828.795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-7.630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-2828.894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-2829.157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-2829.157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-7.581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-7.280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-2828.892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-7.752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-8.521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-7.817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-2829.158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-8.798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1,7-dibromo-4-chlorodibenzo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-8.713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-7.459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-7.594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-6.367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-2829.157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-7.622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-7.985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-8.296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-8.028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-6.945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-2.964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-6.397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-7.357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-2828.996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-7.654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-2828.893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-7.163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-2829.164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-7.806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-2829.150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-6.340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-7.644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-2829.151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-8.057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-2802.416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-2802.416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-12.648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-2802.452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-2802.528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-12.777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-2802.526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-2802.440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-2.952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-2802.513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-2802.590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-2802.589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-12.580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-2802.505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-2802.435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-2802.520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-2802.519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-12.678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-2802.597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-3122.784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-3122.946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-3122.937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-2.932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1,2,4,6-tetrachlorodibenzo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-3122.988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-3123.080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-3122.988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-3122.962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-3123.090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-3122.952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-3123.222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-3123.131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-3123.162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-3123.211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-3123.079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-3096.192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-4.412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-5.079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-4.331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-6.084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-5.135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-3096.657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-3096.647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-5.557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-4.593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-4.394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-3096.154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-4.820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-6.000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-3096.348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-4.972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-4.362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-3096.641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-4.801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-4.373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-3096.649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-4.424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2-bromo-6,8,9-trichlorodibenzo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-3096.511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-3096.460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-3069.678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-7.485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-7.033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-7.755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-7.207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-8.521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-8.272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-8.102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-8.122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-6.844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-3069.552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-9.354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-7.580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-7.226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-9.076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-8.576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-8.818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-8.035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-3069.596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-7.644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-7.198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-9.489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1,6-dibromo-2,3-dichlorodibenzo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-8.848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-8.594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-8.151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-8.136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-8.849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-9.011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-8.836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-8.344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-7.679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-8.125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-8.798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-8.276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-7.236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-9.075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-8.024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-8.116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-8.804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-8.581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-7.376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-7.610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1,9-dibromo-2,6-dichlorodibenzo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-8.519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-8.343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-7.375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-8.667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-9.045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-3069.644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-8.802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-9.085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-7.522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-7.174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-8.896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-8.224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-8.337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-8.989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-7.559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-7.835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-8.676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-8.351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-3069.774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-7.159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-3069.865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-3069.919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-3043.171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-13.829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-2.856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-11.991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-13.852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1,2,4-tribromo-7-chlorodibenzo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-12.528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-11.982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-13.432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-12.540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-13.274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-11.930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-13.339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-13.401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-3043.187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-3043.523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-14.354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-3043.509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-13.801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-12.741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-14.017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-3043.516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-12.986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-3043.179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-13.559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1,3,9-tribromo-8-chlorodibenzo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-13.820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-13.237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-3043.529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-3043.275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-3043.375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-3043.443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-3043.522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-3016.693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-18.779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-19.630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-19.215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-3016.798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-20.259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-19.622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-17.634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-19.224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-18.892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-18.508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-18.237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-18.416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-3016.955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-19.190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-3016.961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-18.945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-3016.949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-18.918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-3016.892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-19.001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1,2,3,4,6-pentachlorodibenzo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-3363.725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-3363.828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-3363.958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-3363.869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-3363.899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-3363.949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-3363.821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-3363.872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-3364.000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-3363.949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-3364.002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-3363.872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-3337.133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-6.461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-6.177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-3337.133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-5.578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-4.323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-4.408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-6.069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-5.038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-4.564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-4.346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-7.041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-5.725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-5.420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-5.485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-5.177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-5.246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-5.065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1-bromo-3,7,8,9-tetrachlorodibenzo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-4.445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-5.368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-5.312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-4.791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-4.408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1-bromo-6,7,8,9-tetrachlorodibenzo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-3337.165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-4.943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-3337.095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-5.984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-3337.183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-5.916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-3337.184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-3337.094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-5.487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-4.590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-4.412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-3337.195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-2.983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-6.039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-4.914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-4.542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-4.312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-4.765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-4.745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-4.288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-7.003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-5.267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-5.267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-5.396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-5.036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-4.603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-5.492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-3337.429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-4.973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2-bromo-4,7,8,9-tetrachlorodibenzo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-3337.386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-4.785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2-bromo-6,7,8,9-tetrachlorodibenzo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-3337.246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-5.022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1,2-dibromo-3,4,6-trichlorodibenzo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-8.428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-7.870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-3310.933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-9.454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-3310.934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-7.958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-8.756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-3310.492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-11.338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-3310.583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-3310.580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-3310.493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-8.525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-7.987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-11.914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-10.889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-3310.537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-11.570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1,4-dibromo-2,3,7-trichlorodibenzo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-7.760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-3310.574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-8.914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-3310.535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1,8-dibromo-2,3,7-trichlorodibenzo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-8.239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-8.295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-9.099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-3310.534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-3310.574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-8.580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-8.346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-8.412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-9.751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-3310.584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-7.953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2,7-dibromo-1,3,9-trichlorodibenzo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-9.255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-9.005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-9.444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-3310.836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-9.685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-8.110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-3310.642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-3310.708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-13.293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-13.788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-12.707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1,2,6-tribromo-4,9-dichlorodibenzo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-14.689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-13.898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-12.930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-13.899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-13.411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-13.313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-3283.933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1,3,6-tribromo-7,8-dichlorodibenzo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-16.679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-3283.934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-13.334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-3283.979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-16.934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1,4,6-tribromo-7,9-dichlorodibenzo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-16.958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-14.058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-3284.318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-3284.128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-3284.231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-3257.552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-3257.812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-19.530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-19.239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-19.335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1,2,3,7-tetrabromo-9-chlorodibenzo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-19.143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-18.967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-3257.804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-19.592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-17.889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-3257.551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-18.378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-19.170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-3257.805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-19.227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-18.180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-3257.455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-3257.808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-19.756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-3257.534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-19.392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-19.176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-3257.534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-18.839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-3257.800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-19.876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-19.546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-17.763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-3257.454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-18.272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-3257.808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-19.293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-17.984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-19.633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-3257.802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-19.941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-3257.565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-19.309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-19.521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-19.753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-19.623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-3257.812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-19.590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-19.730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-18.938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-19.314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-3257.801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1,2,7,9-tetrabromo-6-chlorodibenzo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-19.752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-3257.556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-19.187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-18.179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-18.339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-19.620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-3257.552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-19.905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-20.176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-19.365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-20.129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1,4,6,9-tetrabromo-2-chlorodibenzo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-19.755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1,4,7,8-tetrabromo-2-chlorodibenzo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-19.429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-3257.647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2,3,7,8-tetrabromo-1-chlorodibenzo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-3257.725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-19.382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-26.234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-3231.154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-3231.184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-25.383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-3231.244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-24.579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1,2,3,6,9-pentabromodibenzo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-3231.171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-24.281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-3231.248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-24.364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1,2,3,7,9-pentabromodibenzo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-3231.237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-24.313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1,2,3,8,9-pentabromodibenzo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-3231.175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-23.134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-3231.180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-25.923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-3231.240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-24.779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1,2,4,6,9-pentabromodibenzo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-3231.167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-24.485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1,2,4,7,9-pentabromodibenzo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-3231.239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-24.322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1,2,4,8,9-pentabromodibenzo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-3231.178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-23.012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1,2,3,4,6,7-hexachlorodibenzo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-3604.606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1,2,3,4,7,8-hexachlorodibenzo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-3604.681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1,2,3,6,7,8-hexachlorodibenzo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-3604.692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-3604.736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-3604.736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-3604.685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-3604.781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-3604.780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1-bromo-2,3,4,6,7-pentachlorodibenzo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-7.278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1-bromo-2,3,4,6,8-pentachlorodibenzo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-6.117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1-bromo-2,3,4,6,9-pentachlorodibenzo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-5.660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-5.504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-5.601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-5.089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-4.894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-6.099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-5.199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-4.868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-5.342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-6.686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-3578.219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-6.443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-3578.219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-5.787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-5.698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1-bromo-4,6,7,8,9-pentachlorodibenzo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-5.665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2-bromo-1,3,4,6,7-pentachlorodibenzo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-3577.975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-7.209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2-bromo-1,3,4,6,8-pentachlorodibenzo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-5.978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2-bromo-1,3,4,6,9-pentachlorodibenzo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-5.600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-5.780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-5.455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-3577.975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-4.120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-5.784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-5.536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-5.054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-4.874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-6.077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-5.773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-5.151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-4.913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-5.453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-6.961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-6.463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-5.785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-3578.088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-5.838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2-bromo-4,6,7,8,9-pentachlorodibenzo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-3578.162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-6.018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-9.047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-3551.714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-3551.712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1,2-dibromo-6,7,8,9-tetrachlorodibenzo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-3551.373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-11.585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-11.425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1,3-dibromo-6,7,8,9-tetrachlorodibenzo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1,4-dibromo-2,3,6,7-tetrachlorodibenzo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1,4-dibromo-2,3,6,8-tetrachlorodibenzo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1,4-dibromo-2,3,7,8-tetrachlorodibenzo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-9.599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1,4-dibromo-6,7,8,9-tetrachlorodibenzo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1,6-dibromo-2,3,4,7-tetrachlorodibenzo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1,6-dibromo-2,3,4,8-tetrachlorodibenzo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1,6-dibromo-2,3,4,9-tetrachlorodibenzo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1,6-dibromo-3,4,8,9-tetrachlorodibenzo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1,7-dibromo-2,3,4,6-tetrachlorodibenzo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1,7-dibromo-2,3,4,8-tetrachlorodibenzo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1,7-dibromo-2,3,4,9-tetrachlorodibenzo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-3551.387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-11.609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-11.355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1,8-dibromo-2,3,4,6-tetrachlorodibenzo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1,8-dibromo-2,3,4,7-tetrachlorodibenzo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1,8-dibromo-2,3,4,9-tetrachlorodibenzo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-3551.388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-11.663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1,8-dibromo-4,6,7,9-tetrachlorodibenzo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1,9-dibromo-2,3,4,6-tetrachlorodibenzo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1,9-dibromo-2,3,4,7-tetrachlorodibenzo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1,9-dibromo-2,3,4,8-tetrachlorodibenzo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-9.381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1,9-dibromo-2,3,6,8-tetrachlorodibenzo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-10.168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1,9-dibromo-3,4,6,7-tetrachlorodibenzo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-11.352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-9.807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2,3-dibromo-6,7,8,9-tetrachlorodibenzo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-3551.611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2,7-dibromo-1,3,4,6-tetrachlorodibenzo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-3551.386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2,7-dibromo-1,3,4,8-tetrachlorodibenzo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2,7-dibromo-1,3,4,9-tetrachlorodibenzo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-10.552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2,7-dibromo-3,4,8,9-tetrachlorodibenzo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2,8-dibromo-1,3,4,6-tetrachlorodibenzo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2,8-dibromo-1,3,4,7-tetrachlorodibenzo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2,8-dibromo-1,3,4,9-tetrachlorodibenzo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-3551.385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-9.172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-9.905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-3551.594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2,8-dibromo-3,4,6,7-tetrachlorodibenzo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-3551.489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-11.914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-17.527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-14.016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1,2,3-tribromo-7,8,9-trichlorodibenzo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-14.716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-14.011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1,2,9-tribromo-3,4,6-trichlorodibenzo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-14.322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-15.233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-3524.787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-16.454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-3524.784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-3524.785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-16.903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1,3,9-tribromo-2,4,8-trichlorodibenzo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-3524.786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-14.409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-15.146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0.340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1,4,6-tribromo-2,3,8-trichlorodibenzo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-15.044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1,4,7-tribromo-2,3,8-trichlorodibenzo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-14.597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-16.630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1,7,8-tribromo-2,3,4-trichlorodibenzo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1,7,8-tribromo-2,3,9-trichlorodibenzo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-14.846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-15.372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-16.606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-3524.875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-15.694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-15.417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2,3,7-tribromo-1,6,8-trichlorodibenzo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-15.529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-14.912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-16.758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-3525.038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-3524.980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-3498.641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-20.673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-19.824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-19.250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-19.949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-19.775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-19.263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-19.917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-20.670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-19.985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1,2,4,7-tetrabromo-3,6-dichlorodibenzo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-22.459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-19.622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-18.860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-19.735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-19.052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-19.830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-22.062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-3498.647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-20.177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-20.288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-19.883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-19.904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-20.431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1,2,7,9-tetrabromo-3,6-dichlorodibenzo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-20.109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1,2,8,9-tetrabromo-3,4-dichlorodibenzo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-19.294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-3498.564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-3498.646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-20.237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-3498.292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-20.384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-3498.297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-20.683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-20.619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-20.207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-19.886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1.414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-21.557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-20.639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1,3,7,9-tetrabromo-2,4-dichlorodibenzo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-20.610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-20.617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-3498.286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-20.080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1,4,6,9-tetrabromo-2,3-dichlorodibenzo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1,4,6,9-tetrabromo-2,7-dichlorodibenzo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1,4,6,9-tetrabromo-2,8-dichlorodibenzo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-20.204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1,4,7,8-tetrabromo-2,3-dichlorodibenzo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1,4,7,8-tetrabromo-2,6-dichlorodibenzo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1,4,7,8-tetrabromo-2,9-dichlorodibenzo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-19.707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-3498.387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-20.523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2,3,7,8-tetrabromo-1,4-dichlorodibenzo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2,3,7,8-tetrabromo-1,6-dichlorodibenzo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-20.746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2,3,7,8-tetrabromo-1,9-dichlorodibenzo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-3498.476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-19.947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1,2,3,4,6-pentabromo-7-chlorodibenzo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-27.126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1,2,3,4,6-pentabromo-8-chlorodibenzo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1,2,3,4,6-pentabromo-9-chlorodibenzo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-25.549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1,2,3,4,7-pentabromo-6-chlorodibenzo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1,2,3,4,7-pentabromo-8-chlorodibenzo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-25.619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1,2,3,4,7-pentabromo-9-chlorodibenzo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-25.372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1,2,3,6,7-pentabromo-4-chlorodibenzo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-27.034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1,2,3,6,7-pentabromo-8-chlorodibenzo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-25.686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1,2,3,6,7-pentabromo-9-chlorodibenzo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-25.514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1,2,3,6,8-pentabromo-4-chlorodibenzo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1,2,3,6,8-pentabromo-7-chlorodibenzo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-25.713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1,2,3,6,8-pentabromo-9-chlorodibenzo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-25.041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1,2,3,6,9-pentabromo-4-chlorodibenzo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-25.550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1,2,3,6,9-pentabromo-7-chlorodibenzo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-25.510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1,2,3,6,9-pentabromo-8-chlorodibenzo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-1.305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-25.099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1,2,3,7,8-pentabromo-4-chlorodibenzo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-25.768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1,2,3,7,8-pentabromo-6-chlorodibenzo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-25.742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1,2,3,7,8-pentabromo-9-chlorodibenzo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-24.783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1,2,3,7,9-pentabromo-4-chlorodibenzo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-25.431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1,2,3,7,9-pentabromo-6-chlorodibenzo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-25.507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1,2,3,7,9-pentabromo-8-chlorodibenzo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-25.084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1,2,3,8,9-pentabromo-4-chlorodibenzo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-24.419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1,2,3,8,9-pentabromo-6-chlorodibenzo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-25.027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1,2,3,8,9-pentabromo-7-chlorodibenzo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-24.950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1,2,4,6,7-pentabromo-3-chlorodibenzo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-3471.830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-27.254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1,2,4,6,7-pentabromo-8-chlorodibenzo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1,2,4,6,7-pentabromo-9-chlorodibenzo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-25.683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1,2,4,6,8-pentabromo-3-chlorodibenzo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-3471.890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-25.923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1,2,4,6,8-pentabromo-7-chlorodibenzo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-25.947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1,2,4,6,8-pentabromo-9-chlorodibenzo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-25.136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1,2,4,6,9-pentabromo-3-chlorodibenzo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-3471.819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-25.520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1,2,4,6,9-pentabromo-7-chlorodibenzo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-25.764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1,2,4,6,9-pentabromo-8-chlorodibenzo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-25.098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1,2,4,7,8-pentabromo-3-chlorodibenzo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-3471.899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-25.733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1,2,4,7,8-pentabromo-6-chlorodibenzo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-25.947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1,2,4,7,8-pentabromo-9-chlorodibenzo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-24.709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1,2,4,7,9-pentabromo-3-chlorodibenzo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-3471.889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-25.497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1,2,4,7,9-pentabromo-6-chlorodibenzo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-25.792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1,2,4,7,9-pentabromo-8-chlorodibenzo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-3471.907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-24.860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1,2,4,8,9-pentabromo-3-chlorodibenzo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-3471.829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-24.028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1,2,4,8,9-pentabromo-6-chlorodibenzo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-25.130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1,2,4,8,9-pentabromo-7-chlorodibenzo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-3472.002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-24.860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1,2,3,4,6,7-hexabromodibenzo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-3445.449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-32.128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1,2,3,4,6,8-hexabromodibenzo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-3445.509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-30.861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1,2,3,4,6,9-hexabromodibenzo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-3445.438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-30.485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1,2,3,4,7,8-hexabromodibenzo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-3445.518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1,2,3,6,7,8-hexabromodibenzo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-3445.529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-30.677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1,2,3,6,7,9-hexabromodibenzo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-3445.526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-30.508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1,2,3,6,8,9-hexabromodibenzo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-3445.526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-30.127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1,2,4,6,7,9-hexabromodibenzo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-3445.524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-30.704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1,2,4,6,8,9-hexabromodibenzo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-3445.524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-30.096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1,2,3,4,6,7,8-heptachlorodibenzo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-3845.467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1-bromo-2,3,4,6,7,8-hexachlorodibenzo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-3818.876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-7.240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1-bromo-2,3,4,6,7,9-hexachlorodibenzo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-3818.922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-6.875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1-bromo-2,3,4,6,8,9-hexachlorodibenzo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-3818.921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-6.163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-3818.876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-6.132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-3818.874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-6.250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1-bromo-2,4,6,7,8,9-hexachlorodibenzo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-3818.926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-6.352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1-bromo-3,4,6,7,8,9-hexachlorodibenzo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-3818.951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-6.799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2-bromo-1,3,4,6,7,8-hexachlorodibenzo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-3818.836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-7.146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2-bromo-1,3,4,6,7,9-hexachlorodibenzo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-3818.880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-6.835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2-bromo-1,3,4,6,8,9-hexachlorodibenzo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-3818.882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-6.126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-3818.835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-5.979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-3818.841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-6.288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2-bromo-1,4,6,7,8,9-hexachlorodibenzo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-3818.918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-6.380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2-bromo-3,4,6,7,8,9-hexachlorodibenzo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-3818.869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-6.988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-3792.404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-3792.405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1,2-dibromo-4,6,7,8,9-pentachlorodibenzo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-3792.444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-11.380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1,3-dibromo-4,6,7,8,9-pentachlorodibenzo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1,4-dibromo-2,3,6,7,8-pentachlorodibenzo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1,4-dibromo-2,3,6,7,9-pentachlorodibenzo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-11.948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1,6-dibromo-2,3,4,7,8-pentachlorodibenzo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1,6-dibromo-2,3,4,7,9-pentachlorodibenzo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1,6-dibromo-2,3,4,8,9-pentachlorodibenzo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1,7-dibromo-2,3,4,6,8-pentachlorodibenzo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1,7-dibromo-2,3,4,6,9-pentachlorodibenzo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1,7-dibromo-2,3,4,8,9-pentachlorodibenzo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1,7-dibromo-2,3,6,8,9-pentachlorodibenzo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1,7-dibromo-2,4,6,8,9-pentachlorodibenzo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1,7-dibromo-3,4,6,8,9-pentachlorodibenzo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-11.771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1,8-dibromo-2,3,4,6,7-pentachlorodibenzo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1,8-dibromo-2,3,4,6,9-pentachlorodibenzo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1,8-dibromo-2,3,4,7,9-pentachlorodibenzo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-11.446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1,8-dibromo-3,4,6,7,9-pentachlorodibenzo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-12.040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1,9-dibromo-2,3,4,6,7-pentachlorodibenzo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1,9-dibromo-2,3,4,6,8-pentachlorodibenzo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-11.269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1,9-dibromo-2,3,4,7,8-pentachlorodibenzo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-11.764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-3792.362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2,7-dibromo-1,3,4,6,8-pentachlorodibenzo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-12.118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2,7-dibromo-1,3,4,6,9-pentachlorodibenzo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-11.845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2,7-dibromo-1,3,4,8,9-pentachlorodibenzo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-10.973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2,8-dibromo-1,3,4,6,9-pentachlorodibenzo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-11.136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2,8-dibromo-1,3,4,7,9-pentachlorodibenzo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-3792.208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-11.002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-15.948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1,2,3-tribromo-6,7,8,9-tetrachlorodibenzo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-15.781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1,2,4-tribromo-6,7,8,9-tetrachlorodibenzo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-17.049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1,2,6-tribromo-4,7,8,9-tetrachlorodibenzo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1,2,7-tribromo-4,6,8,9-tetrachlorodibenzo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1,2,8-tribromo-4,6,7,9-tetrachlorodibenzo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-16.500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1,2,9-tribromo-4,6,7,8-tetrachlorodibenzo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0.219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-16.471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-17.034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-3765.696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-16.999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1,3,6-tribromo-4,7,8,9-tetrachlorodibenzo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-16.905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-16.779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1,3,8-tribromo-4,6,7,9-tetrachlorodibenzo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-17.050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-16.166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1,3,9-tribromo-4,6,7,8-tetrachlorodibenzo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0.917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-17.082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1,4,6-tribromo-2,3,7,8-tetrachlorodibenzo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-17.021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1,4,6-tribromo-2,3,7,9-tetrachlorodibenzo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1,4,6-tribromo-2,3,8,9-tetrachlorodibenzo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-16.164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1,4,6-tribromo-3,7,8,9-tetrachlorodibenzo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-16.972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1,4,7-tribromo-2,3,6,8-tetrachlorodibenzo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-16.929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1,4,7-tribromo-2,3,8,9-tetrachlorodibenzo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-15.845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1,4,7-tribromo-3,6,8,9-tetrachlorodibenzo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-16.714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1,7,8-tribromo-2,3,4,6-tetrachlorodibenzo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-17.140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1,7,8-tribromo-2,3,4,9-tetrachlorodibenzo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-16.055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-3765.784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-16.313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1,7,8-tribromo-3,4,6,9-tetrachlorodibenzo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-3765.809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-3765.699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-17.068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-16.721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-15.963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-16.217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-3765.730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-16.894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-3739.418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-21.803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-22.049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-21.783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-21.077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1,2,3,6-tetrabromo-7,8,9-trichlorodibenzo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-22.109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-21.791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-21.196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-22.174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1,2,3,8-tetrabromo-6,7,9-trichlorodibenzo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-21.840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-22.064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-21.847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-20.967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-21.904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-20.837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1,2,4,8-tetrabromo-6,7,9-trichlorodibenzo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-21.855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1,2,4,9-tetrabromo-3,6,8-trichlorodibenzo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-21.081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1,2,4,9-tetrabromo-6,7,8-trichlorodibenzo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-22.053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-21.818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-22.109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-21.769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-21.461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-22.192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1,2,7,8-tetrabromo-3,4,9-trichlorodibenzo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-21.219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-21.797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1,2,7,9-tetrabromo-3,4,8-trichlorodibenzo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-21.289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-21.445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1,2,8,9-tetrabromo-3,4,6-trichlorodibenzo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-3739.338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1,2,8,9-tetrabromo-3,4,7-trichlorodibenzo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-22.018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1,3,6,9-tetrabromo-2,4,7-trichlorodibenzo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-21.750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1,3,6,9-tetrabromo-2,7,8-trichlorodibenzo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-3739.082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-21.326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-21.947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-22.123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1,3,7,8-tetrabromo-2,4,9-trichlorodibenzo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-21.051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-21.244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-21.761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1,3,7,9-tetrabromo-2,4,6-trichlorodibenzo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-21.824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1,3,7,9-tetrabromo-2,4,8-trichlorodibenzo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1,4,6,9-tetrabromo-2,3,7-trichlorodibenzo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-21.917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1,4,7,8-tetrabromo-2,3,6-trichlorodibenzo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-3739.176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-22.135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1,4,7,8-tetrabromo-2,6,9-trichlorodibenzo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-21.164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2,3,7,8-tetrabromo-1,4,6-trichlorodibenzo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-3739.219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-22.047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1,2,3,4,6-pentabromo-7,8-dichlorodibenzo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-27.016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1,2,3,4,6-pentabromo-7,9-dichlorodibenzo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-3712.834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-26.804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1,2,3,4,6-pentabromo-8,9-dichlorodibenzo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-3712.858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-25.962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1,2,3,4,7-pentabromo-6,8-dichlorodibenzo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-27.129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1,2,3,4,7-pentabromo-6,9-dichlorodibenzo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-3712.824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-26.840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1,2,3,4,7-pentabromo-8,9-dichlorodibenzo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-25.743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1,2,3,6,7-pentabromo-4,8-dichlorodibenzo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-26.973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1,2,3,6,7-pentabromo-4,9-dichlorodibenzo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-3712.830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-26.770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1,2,3,6,7-pentabromo-8,9-dichlorodibenzo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-0.589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1,2,3,6,8-pentabromo-4,7-dichlorodibenzo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-27.059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1,2,3,6,8-pentabromo-4,9-dichlorodibenzo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-26.174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1,2,3,6,8-pentabromo-7,9-dichlorodibenzo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-26.223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1,2,3,6,9-pentabromo-4,7-dichlorodibenzo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-26.747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1,2,3,6,9-pentabromo-4,8-dichlorodibenzo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-26.158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1,2,3,6,9-pentabromo-7,8-dichlorodibenzo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-26.272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1,2,3,7,8-pentabromo-4,6-dichlorodibenzo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-27.114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1,2,3,7,8-pentabromo-4,9-dichlorodibenzo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-26.001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1,2,3,7,8-pentabromo-6,9-dichlorodibenzo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1,2,3,7,9-pentabromo-4,6-dichlorodibenzo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-26.798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1,2,3,7,9-pentabromo-4,8-dichlorodibenzo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1,2,3,7,9-pentabromo-6,8-dichlorodibenzo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-26.283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1,2,3,8,9-pentabromo-4,6-dichlorodibenzo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-3712.829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1,2,3,8,9-pentabromo-4,7-dichlorodibenzo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-0.438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-26.071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1,2,3,8,9-pentabromo-6,7-dichlorodibenzo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-26.247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1,2,4,6,7-pentabromo-3,8-dichlorodibenzo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-27.064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1,2,4,6,7-pentabromo-3,9-dichlorodibenzo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-26.752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1,2,4,6,7-pentabromo-8,9-dichlorodibenzo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1,2,4,6,8-pentabromo-3,7-dichlorodibenzo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-3712.556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-27.102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1,2,4,6,8-pentabromo-3,9-dichlorodibenzo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-26.068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1,2,4,6,8-pentabromo-7,9-dichlorodibenzo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-26.222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1,2,4,6,9-pentabromo-3,7-dichlorodibenzo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-26.760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1,2,4,6,9-pentabromo-3,8-dichlorodibenzo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-26.130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1,2,4,6,9-pentabromo-7,8-dichlorodibenzo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-26.407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1,2,4,7,8-pentabromo-3,6-dichlorodibenzo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-27.182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1,2,4,7,8-pentabromo-3,9-dichlorodibenzo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-3712.649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-0.637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-25.808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1,2,4,7,8-pentabromo-6,9-dichlorodibenzo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-3712.740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-26.187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1,2,4,7,9-pentabromo-3,6-dichlorodibenzo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-26.837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1,2,4,7,9-pentabromo-3,8-dichlorodibenzo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-3712.556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-26.011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1,2,4,7,9-pentabromo-6,8-dichlorodibenzo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-26.261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1,2,4,8,9-pentabromo-3,6-dichlorodibenzo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-26.062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1,2,4,8,9-pentabromo-3,7-dichlorodibenzo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-3712.650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-26.013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1,2,4,8,9-pentabromo-6,7-dichlorodibenzo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-3712.776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-26.359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1,2,3,4,6,7-hexabromo-8-chlorodibenzo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-3686.270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-31.990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1,2,3,4,6,7-hexabromo-9-chlorodibenzo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-3686.352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-31.787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1,2,3,4,6,8-hexabromo-7-chlorodibenzo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-3686.175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-32.028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1,2,3,4,6,8-hexabromo-9-chlorodibenzo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-3686.268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-0.835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-31.036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1,2,3,4,7,8-hexabromo-6-chlorodibenzo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-3686.268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-32.110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1,2,3,6,7,8-hexabromo-4-chlorodibenzo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-3686.270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-31.960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1,2,3,6,7,9-hexabromo-4-chlorodibenzo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-3686.268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-31.761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1,2,3,6,7,9-hexabromo-8-chlorodibenzo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-3686.174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-0.515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-31.256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1,2,3,6,8,9-hexabromo-4-chlorodibenzo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-3686.268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-0.693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-31.180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1,2,3,6,8,9-hexabromo-7-chlorodibenzo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-3686.174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-31.263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1,2,3,7,8,9-hexabromo-4-chlorodibenzo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-3686.269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-0.481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-31.070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1,2,4,6,7,9-hexabromo-3-chlorodibenzo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-3686.173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-31.797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1,2,4,6,8,9-hexabromo-3-chlorodibenzo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-3686.173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-0.756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-31.102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1,2,3,4,6,7,9-heptabromodibenzo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-3659.791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-36.753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1,2,3,4,6,7,8,9-octochlorodibenzo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-4086.242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-2.315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1-bromo-2,3,4,6,7,8,9-heptachlorodibenzo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-4059.651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-7.352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2-bromo-1,3,4,6,7,8,9-heptachlorodibenzo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-4059.610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-7.311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1,2-dibromo-3,4,6,7,8,9-hexachlorodibenzo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-4033.134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-12.361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1,3-dibromo-2,4,6,7,8,9-hexachlorodibenzo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-4033.009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1,4-dibromo-2,3,6,7,8,9-hexachlorodibenzo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-4033.055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-12.294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1,6-dibromo-2,3,4,7,8,9-hexachlorodibenzo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-4033.062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1,8-dibromo-2,3,4,6,7,9-hexachlorodibenzo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-4033.020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-12.470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1,9-dibromo-2,3,4,6,7,8-hexachlorodibenzo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-4033.062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-12.465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2,3-dibromo-1,4,6,7,8,9-hexachlorodibenzo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-4033.099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2,7-dibromo-1,3,4,6,8,9-hexachlorodibenzo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-4032.980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-12.305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2,8-dibromo-1,3,4,6,7,9-hexachlorodibenzo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-4032.978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-12.402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1,2,3-tribromo-4,6,7,8,9-pentachlorodibenzo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-4006.625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-17.315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1,2,4-tribromo-3,6,7,8,9-pentachlorodibenzo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-4006.529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1,2,6-tribromo-3,4,7,8,9-pentachlorodibenzo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-4006.544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1,2,7-tribromo-3,4,6,8,9-pentachlorodibenzo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-4006.503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-17.333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1,2,8-tribromo-3,4,6,7,9-pentachlorodibenzo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-4006.503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1,2,9-tribromo-3,4,6,7,8-pentachlorodibenzo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-4006.545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1,3,6-tribromo-2,4,7,8,9-pentachlorodibenzo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-4006.420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1,3,7-tribromo-2,4,6,8,9-pentachlorodibenzo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-4006.377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1,3,8-tribromo-2,4,6,7,9-pentachlorodibenzo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-4006.379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-17.460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1,3,9-tribromo-2,4,6,7,8-pentachlorodibenzo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-4006.420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0.145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-17.397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1,4,6-tribromo-2,3,7,8,9-pentachlorodibenzo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-4006.467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1,4,7-tribromo-2,3,6,8,9-pentachlorodibenzo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-4006.424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-17.312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1,7,8-tribromo-2,3,4,6,9-pentachlorodibenzo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-4006.509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-17.362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2,3,7-tribromo-1,4,6,8,9-pentachlorodibenzo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-4006.467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-17.288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1,2,3,4-tetrabromo-6,7,8,9-tetrachlorodibenzo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-3980.147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-22.235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1,2,3,7-tetrabromo-4,6,8,9-tetrachlorodibenzo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1,2,3,8-tetrabromo-4,6,7,9-tetrachlorodibenzo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-22.405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1,2,3,9-tetrabromo-4,6,7,8-tetrachlorodibenzo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-3980.036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0.154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1,2,4,6-tetrabromo-3,7,8,9-tetrachlorodibenzo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-22.232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1,2,4,7-tetrabromo-3,6,8,9-tetrachlorodibenzo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-3979.898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-22.267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1,2,4,8-tetrabromo-3,6,7,9-tetrachlorodibenzo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-3979.897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-22.368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1,2,4,9-tetrabromo-3,6,7,8-tetrachlorodibenzo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-22.416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1,2,6,7-tetrabromo-3,4,8,9-tetrachlorodibenzo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-3980.027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-22.340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1,2,6,8-tetrabromo-3,4,7,9-tetrachlorodibenzo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1,2,6,9-tetrabromo-3,4,7,8-tetrachlorodibenzo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-22.385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1,2,7,8-tetrabromo-3,4,6,9-tetrachlorodibenzo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-3979.992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-22.346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1,2,7,9-tetrabromo-3,4,6,8-tetrachlorodibenzo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-22.423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1,2,8,9-tetrabromo-3,4,6,7-tetrachlorodibenzo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-3980.028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-22.489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1,3,6,8-tetrabromo-2,4,7,9-tetrachlorodibenzo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-3979.780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-22.386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1,3,6,9-tetrabromo-2,4,7,8-tetrachlorodibenzo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-3979.826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-22.384</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1,3,7,8-tetrabromo-2,4,6,9-tetrachlorodibenzo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-3979.867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0.044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-22.325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1,3,7,9-tetrabromo-2,4,6,8-tetrachlorodibenzo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-3979.777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0.085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1,4,6,9-tetrabromo-2,3,7,8-tetrachlorodibenzo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-3979.874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-22.342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1,4,7,8-tetrabromo-2,3,6,9-tetrachlorodibenzo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-3979.913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-22.279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2,3,7,8-tetrabromo-1,4,6,9-tetrachlorodibenzo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-3979.956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-22.327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1,2,3,4,6-pentabromo-7,8,9-trichlorodibenzo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-3953.559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-27.216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1,2,3,4,7-pentabromo-6,8,9-trichlorodibenzo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-3953.516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-27.201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1,2,3,6,7-pentabromo-4,8,9-trichlorodibenzo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-3953.519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-27.239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1,2,3,6,8-pentabromo-4,7,9-trichlorodibenzo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-3953.395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-27.305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1,2,3,6,9-pentabromo-4,7,8-trichlorodibenzo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-3953.442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0.065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-27.308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1,2,3,7,8-pentabromo-4,6,9-trichlorodibenzo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-3953.483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1,2,3,7,9-pentabromo-4,6,8-trichlorodibenzo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-3953.394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-27.373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1,2,3,8,9-pentabromo-4,6,7-trichlorodibenzo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-3953.519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0.168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-27.441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1,2,4,6,7-pentabromo-3,8,9-trichlorodibenzo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-3953.424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-27.193</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1,2,4,6,8-pentabromo-3,7,9-trichlorodibenzo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-3953.298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-27.295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1,2,4,6,9-pentabromo-3,7,8-trichlorodibenzo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-3953.348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-27.376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1,2,4,7,8-pentabromo-3,6,9-trichlorodibenzo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-3953.387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-27.338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1,2,4,7,9-pentabromo-3,6,8-trichlorodibenzo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-3953.300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-27.306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1,2,4,8,9-pentabromo-3,6,7-trichlorodibenzo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-3953.423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-27.431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1,2,3,4,6,7-hexabromo-8,9-dichlorodibenzo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-3927.041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-0.090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0.004</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-32.155</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1,2,3,4,6,9-hexabromo-7,8-dichlorodibenzo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-3926.966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-32.278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1,2,3,4,7,8-hexabromo-6,9-dichlorodibenzo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-3927.005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-32.220</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1,2,3,6,7,8-hexabromo-4,9-dichlorodibenzo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-3927.010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-32.257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1,2,3,6,7,9-hexabromo-4,8-dichlorodibenzo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-3926.915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0.058</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-32.309</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1,2,3,6,8,9-hexabromo-4,7-dichlorodibenzo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-3926.915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-32.318</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1,2,3,7,8,9-hexabromo-4,6-dichlorodibenzo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-3927.010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0.117</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-0.005</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-32.327</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1,2,4,6,7,9-hexabromo-3,8-dichlorodibenzo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-3926.821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-32.292</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lastRenderedPageBreak/>
              <w:t>1,2,4,6,8,9-hexabromo-3,7-dichlorodibenzo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-3926.820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0.023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-32.311</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1,2,3,4,6,7,8-heptabromo-9-chlorodibenzo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-3900.533</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-0.072</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-37.226</w:t>
            </w:r>
          </w:p>
        </w:tc>
      </w:tr>
      <w:tr w:rsidR="00681DE0" w:rsidRPr="00AC243C" w:rsidTr="00D26D70">
        <w:trPr>
          <w:trHeight w:val="315"/>
        </w:trPr>
        <w:tc>
          <w:tcPr>
            <w:cnfStyle w:val="001000000000"/>
            <w:tcW w:w="0" w:type="auto"/>
            <w:noWrap/>
            <w:hideMark/>
          </w:tcPr>
          <w:p w:rsidR="00681DE0" w:rsidRPr="00AC243C" w:rsidRDefault="00681DE0" w:rsidP="00681DE0">
            <w:pPr>
              <w:spacing w:after="0"/>
              <w:jc w:val="center"/>
              <w:rPr>
                <w:rFonts w:ascii="Times New Roman" w:hAnsi="Times New Roman" w:cs="Times New Roman"/>
                <w:b w:val="0"/>
                <w:color w:val="000000"/>
                <w:sz w:val="16"/>
                <w:szCs w:val="16"/>
              </w:rPr>
            </w:pPr>
            <w:r w:rsidRPr="00AC243C">
              <w:rPr>
                <w:rFonts w:ascii="Times New Roman" w:hAnsi="Times New Roman" w:cs="Times New Roman"/>
                <w:b w:val="0"/>
                <w:color w:val="000000"/>
                <w:sz w:val="16"/>
                <w:szCs w:val="16"/>
              </w:rPr>
              <w:t>1,2,3,4,6,7,9-heptabromo-8-chlorodibenzo</w:t>
            </w:r>
            <w:r w:rsidR="00E63117" w:rsidRPr="00AC243C">
              <w:rPr>
                <w:rFonts w:ascii="Times New Roman" w:hAnsi="Times New Roman" w:cs="Times New Roman"/>
                <w:b w:val="0"/>
                <w:i/>
                <w:color w:val="000000"/>
                <w:sz w:val="16"/>
                <w:szCs w:val="16"/>
              </w:rPr>
              <w:t>-p-</w:t>
            </w:r>
            <w:r w:rsidRPr="00AC243C">
              <w:rPr>
                <w:rFonts w:ascii="Times New Roman" w:hAnsi="Times New Roman" w:cs="Times New Roman"/>
                <w:b w:val="0"/>
                <w:color w:val="000000"/>
                <w:sz w:val="16"/>
                <w:szCs w:val="16"/>
              </w:rPr>
              <w:t>dioxin</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-3900.439</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-0.016</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0.001</w:t>
            </w:r>
          </w:p>
        </w:tc>
        <w:tc>
          <w:tcPr>
            <w:tcW w:w="0" w:type="auto"/>
            <w:noWrap/>
            <w:hideMark/>
          </w:tcPr>
          <w:p w:rsidR="00681DE0" w:rsidRPr="00AC243C" w:rsidRDefault="00681DE0" w:rsidP="00681DE0">
            <w:pPr>
              <w:spacing w:after="0"/>
              <w:jc w:val="center"/>
              <w:cnfStyle w:val="000000000000"/>
              <w:rPr>
                <w:rFonts w:ascii="Times New Roman" w:hAnsi="Times New Roman" w:cs="Times New Roman"/>
                <w:color w:val="000000"/>
                <w:sz w:val="16"/>
                <w:szCs w:val="16"/>
              </w:rPr>
            </w:pPr>
            <w:r w:rsidRPr="00AC243C">
              <w:rPr>
                <w:rFonts w:ascii="Times New Roman" w:hAnsi="Times New Roman" w:cs="Times New Roman"/>
                <w:color w:val="000000"/>
                <w:sz w:val="16"/>
                <w:szCs w:val="16"/>
              </w:rPr>
              <w:t>-37.222</w:t>
            </w:r>
          </w:p>
        </w:tc>
      </w:tr>
    </w:tbl>
    <w:p w:rsidR="00C271B7" w:rsidRPr="00AC243C" w:rsidRDefault="00C271B7" w:rsidP="00C271B7">
      <w:pPr>
        <w:pStyle w:val="TAMainText"/>
        <w:rPr>
          <w:rFonts w:ascii="Times New Roman" w:hAnsi="Times New Roman"/>
        </w:rPr>
      </w:pPr>
    </w:p>
    <w:p w:rsidR="00814722" w:rsidRPr="00AC243C" w:rsidRDefault="00814722" w:rsidP="00C271B7">
      <w:pPr>
        <w:pStyle w:val="TAMainText"/>
        <w:rPr>
          <w:rFonts w:ascii="Times New Roman" w:hAnsi="Times New Roman"/>
        </w:rPr>
      </w:pPr>
    </w:p>
    <w:p w:rsidR="00814722" w:rsidRPr="00AC243C" w:rsidRDefault="00814722" w:rsidP="00C271B7">
      <w:pPr>
        <w:pStyle w:val="TAMainText"/>
        <w:rPr>
          <w:rFonts w:ascii="Times New Roman" w:hAnsi="Times New Roman"/>
        </w:rPr>
      </w:pPr>
    </w:p>
    <w:p w:rsidR="00160F7D" w:rsidRPr="00160F7D" w:rsidRDefault="009943E2" w:rsidP="00160F7D">
      <w:pPr>
        <w:pStyle w:val="EndNoteBibliography"/>
        <w:spacing w:after="0"/>
        <w:rPr>
          <w:noProof/>
        </w:rPr>
      </w:pPr>
      <w:r w:rsidRPr="009943E2">
        <w:rPr>
          <w:rFonts w:ascii="Times New Roman" w:hAnsi="Times New Roman"/>
        </w:rPr>
        <w:fldChar w:fldCharType="begin"/>
      </w:r>
      <w:r w:rsidR="00814722" w:rsidRPr="00AC243C">
        <w:rPr>
          <w:rFonts w:ascii="Times New Roman" w:hAnsi="Times New Roman"/>
        </w:rPr>
        <w:instrText xml:space="preserve"> ADDIN EN.REFLIST </w:instrText>
      </w:r>
      <w:r w:rsidRPr="009943E2">
        <w:rPr>
          <w:rFonts w:ascii="Times New Roman" w:hAnsi="Times New Roman"/>
        </w:rPr>
        <w:fldChar w:fldCharType="separate"/>
      </w:r>
      <w:r w:rsidR="00160F7D" w:rsidRPr="00160F7D">
        <w:rPr>
          <w:noProof/>
        </w:rPr>
        <w:t>1.</w:t>
      </w:r>
      <w:r w:rsidR="00160F7D" w:rsidRPr="00160F7D">
        <w:rPr>
          <w:noProof/>
        </w:rPr>
        <w:tab/>
        <w:t xml:space="preserve">Haranczyk, M.; Urbaszek, P.; Ng, E. G.; Puzyn, T., Combinatorial x Computational x Cheminformatics (C-3) Approach to Characterization of Congeneric Libraries of Organic Pollutants. </w:t>
      </w:r>
      <w:r w:rsidR="00160F7D" w:rsidRPr="00160F7D">
        <w:rPr>
          <w:i/>
          <w:noProof/>
        </w:rPr>
        <w:t xml:space="preserve">J Chem Inf Model </w:t>
      </w:r>
      <w:r w:rsidR="00160F7D" w:rsidRPr="00160F7D">
        <w:rPr>
          <w:b/>
          <w:noProof/>
        </w:rPr>
        <w:t>2012,</w:t>
      </w:r>
      <w:r w:rsidR="00160F7D" w:rsidRPr="00160F7D">
        <w:rPr>
          <w:noProof/>
        </w:rPr>
        <w:t xml:space="preserve"> </w:t>
      </w:r>
      <w:r w:rsidR="00160F7D" w:rsidRPr="00160F7D">
        <w:rPr>
          <w:i/>
          <w:noProof/>
        </w:rPr>
        <w:t>52</w:t>
      </w:r>
      <w:r w:rsidR="00160F7D" w:rsidRPr="00160F7D">
        <w:rPr>
          <w:noProof/>
        </w:rPr>
        <w:t>, (11), 2902-2909.</w:t>
      </w:r>
    </w:p>
    <w:p w:rsidR="00160F7D" w:rsidRPr="00160F7D" w:rsidRDefault="00160F7D" w:rsidP="00160F7D">
      <w:pPr>
        <w:pStyle w:val="EndNoteBibliography"/>
        <w:spacing w:after="0"/>
        <w:rPr>
          <w:noProof/>
        </w:rPr>
      </w:pPr>
      <w:r w:rsidRPr="00160F7D">
        <w:rPr>
          <w:noProof/>
        </w:rPr>
        <w:t>2.</w:t>
      </w:r>
      <w:r w:rsidRPr="00160F7D">
        <w:rPr>
          <w:noProof/>
        </w:rPr>
        <w:tab/>
        <w:t xml:space="preserve">Stewart, J. J., MOPAC: a semiempirical molecular orbital program. </w:t>
      </w:r>
      <w:r w:rsidRPr="00160F7D">
        <w:rPr>
          <w:i/>
          <w:noProof/>
        </w:rPr>
        <w:t xml:space="preserve">Journal of computer-aided molecular design </w:t>
      </w:r>
      <w:r w:rsidRPr="00160F7D">
        <w:rPr>
          <w:b/>
          <w:noProof/>
        </w:rPr>
        <w:t>1990,</w:t>
      </w:r>
      <w:r w:rsidRPr="00160F7D">
        <w:rPr>
          <w:noProof/>
        </w:rPr>
        <w:t xml:space="preserve"> </w:t>
      </w:r>
      <w:r w:rsidRPr="00160F7D">
        <w:rPr>
          <w:i/>
          <w:noProof/>
        </w:rPr>
        <w:t>4</w:t>
      </w:r>
      <w:r w:rsidRPr="00160F7D">
        <w:rPr>
          <w:noProof/>
        </w:rPr>
        <w:t>, (1), 1-105.</w:t>
      </w:r>
    </w:p>
    <w:p w:rsidR="00160F7D" w:rsidRPr="00160F7D" w:rsidRDefault="00160F7D" w:rsidP="00160F7D">
      <w:pPr>
        <w:pStyle w:val="EndNoteBibliography"/>
        <w:spacing w:after="0"/>
        <w:rPr>
          <w:noProof/>
        </w:rPr>
      </w:pPr>
      <w:r w:rsidRPr="00160F7D">
        <w:rPr>
          <w:noProof/>
        </w:rPr>
        <w:t>3.</w:t>
      </w:r>
      <w:r w:rsidRPr="00160F7D">
        <w:rPr>
          <w:noProof/>
        </w:rPr>
        <w:tab/>
        <w:t xml:space="preserve">Puzyn, T.; Suzuki, N.; Haranczyk, M.; Rak, J., Calculation of quantum-mechanical Descriptors for QSPR at the DFT level: Is it necessary? </w:t>
      </w:r>
      <w:r w:rsidRPr="00160F7D">
        <w:rPr>
          <w:i/>
          <w:noProof/>
        </w:rPr>
        <w:t xml:space="preserve">J Chem Inf Model </w:t>
      </w:r>
      <w:r w:rsidRPr="00160F7D">
        <w:rPr>
          <w:b/>
          <w:noProof/>
        </w:rPr>
        <w:t>2008,</w:t>
      </w:r>
      <w:r w:rsidRPr="00160F7D">
        <w:rPr>
          <w:noProof/>
        </w:rPr>
        <w:t xml:space="preserve"> </w:t>
      </w:r>
      <w:r w:rsidRPr="00160F7D">
        <w:rPr>
          <w:i/>
          <w:noProof/>
        </w:rPr>
        <w:t>48</w:t>
      </w:r>
      <w:r w:rsidRPr="00160F7D">
        <w:rPr>
          <w:noProof/>
        </w:rPr>
        <w:t>, (6), 1174-1180.</w:t>
      </w:r>
    </w:p>
    <w:p w:rsidR="00160F7D" w:rsidRPr="00160F7D" w:rsidRDefault="00160F7D" w:rsidP="00160F7D">
      <w:pPr>
        <w:pStyle w:val="EndNoteBibliography"/>
        <w:spacing w:after="0"/>
        <w:rPr>
          <w:noProof/>
        </w:rPr>
      </w:pPr>
      <w:r w:rsidRPr="00160F7D">
        <w:rPr>
          <w:noProof/>
        </w:rPr>
        <w:t>4.</w:t>
      </w:r>
      <w:r w:rsidRPr="00160F7D">
        <w:rPr>
          <w:noProof/>
        </w:rPr>
        <w:tab/>
        <w:t xml:space="preserve">Kennard, R. W.; Stone, L. A., Computer Aided Design of Experiments. </w:t>
      </w:r>
      <w:r w:rsidRPr="00160F7D">
        <w:rPr>
          <w:i/>
          <w:noProof/>
        </w:rPr>
        <w:t xml:space="preserve">Technometrics </w:t>
      </w:r>
      <w:r w:rsidRPr="00160F7D">
        <w:rPr>
          <w:b/>
          <w:noProof/>
        </w:rPr>
        <w:t>1969,</w:t>
      </w:r>
      <w:r w:rsidRPr="00160F7D">
        <w:rPr>
          <w:noProof/>
        </w:rPr>
        <w:t xml:space="preserve"> </w:t>
      </w:r>
      <w:r w:rsidRPr="00160F7D">
        <w:rPr>
          <w:i/>
          <w:noProof/>
        </w:rPr>
        <w:t>11</w:t>
      </w:r>
      <w:r w:rsidRPr="00160F7D">
        <w:rPr>
          <w:noProof/>
        </w:rPr>
        <w:t>, (1), 137-&amp;.</w:t>
      </w:r>
    </w:p>
    <w:p w:rsidR="00160F7D" w:rsidRPr="00160F7D" w:rsidRDefault="00160F7D" w:rsidP="00160F7D">
      <w:pPr>
        <w:pStyle w:val="EndNoteBibliography"/>
        <w:spacing w:after="0"/>
        <w:rPr>
          <w:noProof/>
        </w:rPr>
      </w:pPr>
      <w:r w:rsidRPr="00160F7D">
        <w:rPr>
          <w:noProof/>
        </w:rPr>
        <w:t>5.</w:t>
      </w:r>
      <w:r w:rsidRPr="00160F7D">
        <w:rPr>
          <w:noProof/>
        </w:rPr>
        <w:tab/>
        <w:t xml:space="preserve">Hanwell, M. D.; Curtis, D. E.; Lonie, D. C.; Vandermeersch, T.; Zurek, E.; Hutchison, G. R., Avogadro: an advanced semantic chemical editor, visualization, and analysis platform. </w:t>
      </w:r>
      <w:r w:rsidRPr="00160F7D">
        <w:rPr>
          <w:i/>
          <w:noProof/>
        </w:rPr>
        <w:t xml:space="preserve">Journal of cheminformatics </w:t>
      </w:r>
      <w:r w:rsidRPr="00160F7D">
        <w:rPr>
          <w:b/>
          <w:noProof/>
        </w:rPr>
        <w:t>2012,</w:t>
      </w:r>
      <w:r w:rsidRPr="00160F7D">
        <w:rPr>
          <w:noProof/>
        </w:rPr>
        <w:t xml:space="preserve"> </w:t>
      </w:r>
      <w:r w:rsidRPr="00160F7D">
        <w:rPr>
          <w:i/>
          <w:noProof/>
        </w:rPr>
        <w:t>4</w:t>
      </w:r>
      <w:r w:rsidRPr="00160F7D">
        <w:rPr>
          <w:noProof/>
        </w:rPr>
        <w:t>, (1), 17.</w:t>
      </w:r>
    </w:p>
    <w:p w:rsidR="00160F7D" w:rsidRPr="00160F7D" w:rsidRDefault="00160F7D" w:rsidP="00160F7D">
      <w:pPr>
        <w:pStyle w:val="EndNoteBibliography"/>
        <w:spacing w:after="0"/>
        <w:rPr>
          <w:noProof/>
        </w:rPr>
      </w:pPr>
      <w:r w:rsidRPr="00160F7D">
        <w:rPr>
          <w:noProof/>
        </w:rPr>
        <w:t>6.</w:t>
      </w:r>
      <w:r w:rsidRPr="00160F7D">
        <w:rPr>
          <w:noProof/>
        </w:rPr>
        <w:tab/>
        <w:t xml:space="preserve">Hlawacek, G.; Khokhar, F. S.; van Gastel, R.; Poelsema, B.; Teichert, C., Smooth growth of organic semiconductor films on graphene for high-efficiency electronics. </w:t>
      </w:r>
      <w:r w:rsidRPr="00160F7D">
        <w:rPr>
          <w:i/>
          <w:noProof/>
        </w:rPr>
        <w:t xml:space="preserve">Nano letters </w:t>
      </w:r>
      <w:r w:rsidRPr="00160F7D">
        <w:rPr>
          <w:b/>
          <w:noProof/>
        </w:rPr>
        <w:t>2011,</w:t>
      </w:r>
      <w:r w:rsidRPr="00160F7D">
        <w:rPr>
          <w:noProof/>
        </w:rPr>
        <w:t xml:space="preserve"> </w:t>
      </w:r>
      <w:r w:rsidRPr="00160F7D">
        <w:rPr>
          <w:i/>
          <w:noProof/>
        </w:rPr>
        <w:t>11</w:t>
      </w:r>
      <w:r w:rsidRPr="00160F7D">
        <w:rPr>
          <w:noProof/>
        </w:rPr>
        <w:t>, (2), 333-7.</w:t>
      </w:r>
    </w:p>
    <w:p w:rsidR="00160F7D" w:rsidRPr="00160F7D" w:rsidRDefault="00160F7D" w:rsidP="00160F7D">
      <w:pPr>
        <w:pStyle w:val="EndNoteBibliography"/>
        <w:spacing w:after="0"/>
        <w:rPr>
          <w:noProof/>
        </w:rPr>
      </w:pPr>
      <w:r w:rsidRPr="00160F7D">
        <w:rPr>
          <w:noProof/>
        </w:rPr>
        <w:t>7.</w:t>
      </w:r>
      <w:r w:rsidRPr="00160F7D">
        <w:rPr>
          <w:noProof/>
        </w:rPr>
        <w:tab/>
        <w:t xml:space="preserve">Hassinen, T.; Perakyla, M., New energy terms for reduced protein models implemented in an off-lattice force field. </w:t>
      </w:r>
      <w:r w:rsidRPr="00160F7D">
        <w:rPr>
          <w:i/>
          <w:noProof/>
        </w:rPr>
        <w:t xml:space="preserve">J Comput Chem </w:t>
      </w:r>
      <w:r w:rsidRPr="00160F7D">
        <w:rPr>
          <w:b/>
          <w:noProof/>
        </w:rPr>
        <w:t>2001,</w:t>
      </w:r>
      <w:r w:rsidRPr="00160F7D">
        <w:rPr>
          <w:noProof/>
        </w:rPr>
        <w:t xml:space="preserve"> </w:t>
      </w:r>
      <w:r w:rsidRPr="00160F7D">
        <w:rPr>
          <w:i/>
          <w:noProof/>
        </w:rPr>
        <w:t>22</w:t>
      </w:r>
      <w:r w:rsidRPr="00160F7D">
        <w:rPr>
          <w:noProof/>
        </w:rPr>
        <w:t>, (12), 1229-1242.</w:t>
      </w:r>
    </w:p>
    <w:p w:rsidR="00160F7D" w:rsidRPr="00160F7D" w:rsidRDefault="00160F7D" w:rsidP="00160F7D">
      <w:pPr>
        <w:pStyle w:val="EndNoteBibliography"/>
        <w:spacing w:after="0"/>
        <w:rPr>
          <w:noProof/>
        </w:rPr>
      </w:pPr>
      <w:r w:rsidRPr="00160F7D">
        <w:rPr>
          <w:noProof/>
        </w:rPr>
        <w:t>8.</w:t>
      </w:r>
      <w:r w:rsidRPr="00160F7D">
        <w:rPr>
          <w:noProof/>
        </w:rPr>
        <w:tab/>
        <w:t xml:space="preserve">Zhao, Y.; Truhlar, D. G., The M06 suite of density functionals for main group thermochemistry, thermochemical kinetics, noncovalent interactions, excited states, and transition elements: two new functionals and systematic testing of four M06-class functionals and 12 other functionals. </w:t>
      </w:r>
      <w:r w:rsidRPr="00160F7D">
        <w:rPr>
          <w:i/>
          <w:noProof/>
        </w:rPr>
        <w:t xml:space="preserve">Theor Chem Acc </w:t>
      </w:r>
      <w:r w:rsidRPr="00160F7D">
        <w:rPr>
          <w:b/>
          <w:noProof/>
        </w:rPr>
        <w:t>2008,</w:t>
      </w:r>
      <w:r w:rsidRPr="00160F7D">
        <w:rPr>
          <w:noProof/>
        </w:rPr>
        <w:t xml:space="preserve"> </w:t>
      </w:r>
      <w:r w:rsidRPr="00160F7D">
        <w:rPr>
          <w:i/>
          <w:noProof/>
        </w:rPr>
        <w:t>120</w:t>
      </w:r>
      <w:r w:rsidRPr="00160F7D">
        <w:rPr>
          <w:noProof/>
        </w:rPr>
        <w:t>, (1-3), 215-241.</w:t>
      </w:r>
    </w:p>
    <w:p w:rsidR="00160F7D" w:rsidRPr="00160F7D" w:rsidRDefault="00160F7D" w:rsidP="00160F7D">
      <w:pPr>
        <w:pStyle w:val="EndNoteBibliography"/>
        <w:spacing w:after="0"/>
        <w:rPr>
          <w:noProof/>
        </w:rPr>
      </w:pPr>
      <w:r w:rsidRPr="00160F7D">
        <w:rPr>
          <w:noProof/>
        </w:rPr>
        <w:t>9.</w:t>
      </w:r>
      <w:r w:rsidRPr="00160F7D">
        <w:rPr>
          <w:noProof/>
        </w:rPr>
        <w:tab/>
        <w:t xml:space="preserve">Scott, A. M.; Gorb, L.; Mobley, E. A.; Hill, F. C.; Leszczynski, J., Predictions of Gibbs Free Energies for the Adsorption of Polyaromatic and Nitroaromatic Environmental Contaminants on Carbonaceous Materials: Efficient Computational Approach. </w:t>
      </w:r>
      <w:r w:rsidRPr="00160F7D">
        <w:rPr>
          <w:i/>
          <w:noProof/>
        </w:rPr>
        <w:t xml:space="preserve">Langmuir </w:t>
      </w:r>
      <w:r w:rsidRPr="00160F7D">
        <w:rPr>
          <w:b/>
          <w:noProof/>
        </w:rPr>
        <w:t>2012,</w:t>
      </w:r>
      <w:r w:rsidRPr="00160F7D">
        <w:rPr>
          <w:noProof/>
        </w:rPr>
        <w:t xml:space="preserve"> </w:t>
      </w:r>
      <w:r w:rsidRPr="00160F7D">
        <w:rPr>
          <w:i/>
          <w:noProof/>
        </w:rPr>
        <w:t>28</w:t>
      </w:r>
      <w:r w:rsidRPr="00160F7D">
        <w:rPr>
          <w:noProof/>
        </w:rPr>
        <w:t>, (37), 13307-13317.</w:t>
      </w:r>
    </w:p>
    <w:p w:rsidR="00160F7D" w:rsidRPr="00160F7D" w:rsidRDefault="00160F7D" w:rsidP="00160F7D">
      <w:pPr>
        <w:pStyle w:val="EndNoteBibliography"/>
        <w:spacing w:after="0"/>
        <w:rPr>
          <w:noProof/>
        </w:rPr>
      </w:pPr>
      <w:r w:rsidRPr="00160F7D">
        <w:rPr>
          <w:noProof/>
        </w:rPr>
        <w:t>10.</w:t>
      </w:r>
      <w:r w:rsidRPr="00160F7D">
        <w:rPr>
          <w:noProof/>
        </w:rPr>
        <w:tab/>
        <w:t xml:space="preserve">Michalkova, A.; Gorb, L.; Hill, F.; Leszczynski, J., Can the Gibbs Free Energy of Adsorption Be Predicted Efficiently and Accurately: An M05-2X DFT Study. </w:t>
      </w:r>
      <w:r w:rsidRPr="00160F7D">
        <w:rPr>
          <w:i/>
          <w:noProof/>
        </w:rPr>
        <w:t xml:space="preserve">J Phys Chem A </w:t>
      </w:r>
      <w:r w:rsidRPr="00160F7D">
        <w:rPr>
          <w:b/>
          <w:noProof/>
        </w:rPr>
        <w:t>2011,</w:t>
      </w:r>
      <w:r w:rsidRPr="00160F7D">
        <w:rPr>
          <w:noProof/>
        </w:rPr>
        <w:t xml:space="preserve"> </w:t>
      </w:r>
      <w:r w:rsidRPr="00160F7D">
        <w:rPr>
          <w:i/>
          <w:noProof/>
        </w:rPr>
        <w:t>115</w:t>
      </w:r>
      <w:r w:rsidRPr="00160F7D">
        <w:rPr>
          <w:noProof/>
        </w:rPr>
        <w:t>, (11), 2423-2430.</w:t>
      </w:r>
    </w:p>
    <w:p w:rsidR="00160F7D" w:rsidRPr="00160F7D" w:rsidRDefault="00160F7D" w:rsidP="00160F7D">
      <w:pPr>
        <w:pStyle w:val="EndNoteBibliography"/>
        <w:spacing w:after="0"/>
        <w:rPr>
          <w:noProof/>
        </w:rPr>
      </w:pPr>
      <w:r w:rsidRPr="00160F7D">
        <w:rPr>
          <w:noProof/>
        </w:rPr>
        <w:t>11.</w:t>
      </w:r>
      <w:r w:rsidRPr="00160F7D">
        <w:rPr>
          <w:noProof/>
        </w:rPr>
        <w:tab/>
        <w:t xml:space="preserve">Gu, J. D.; Wang, J.; Leszczynski, J.; Xie, Y. M.; Schaefer, H. F., To stack or not to stack: Performance of a new density functional for the uracil and thymine dimers. </w:t>
      </w:r>
      <w:r w:rsidRPr="00160F7D">
        <w:rPr>
          <w:i/>
          <w:noProof/>
        </w:rPr>
        <w:t xml:space="preserve">Chem Phys Lett </w:t>
      </w:r>
      <w:r w:rsidRPr="00160F7D">
        <w:rPr>
          <w:b/>
          <w:noProof/>
        </w:rPr>
        <w:t>2008,</w:t>
      </w:r>
      <w:r w:rsidRPr="00160F7D">
        <w:rPr>
          <w:noProof/>
        </w:rPr>
        <w:t xml:space="preserve"> </w:t>
      </w:r>
      <w:r w:rsidRPr="00160F7D">
        <w:rPr>
          <w:i/>
          <w:noProof/>
        </w:rPr>
        <w:t>459</w:t>
      </w:r>
      <w:r w:rsidRPr="00160F7D">
        <w:rPr>
          <w:noProof/>
        </w:rPr>
        <w:t>, (1-6), 164-166.</w:t>
      </w:r>
    </w:p>
    <w:p w:rsidR="00160F7D" w:rsidRPr="00160F7D" w:rsidRDefault="00160F7D" w:rsidP="00160F7D">
      <w:pPr>
        <w:pStyle w:val="EndNoteBibliography"/>
        <w:rPr>
          <w:noProof/>
        </w:rPr>
      </w:pPr>
      <w:r w:rsidRPr="00160F7D">
        <w:rPr>
          <w:noProof/>
        </w:rPr>
        <w:t>12.</w:t>
      </w:r>
      <w:r w:rsidRPr="00160F7D">
        <w:rPr>
          <w:noProof/>
        </w:rPr>
        <w:tab/>
        <w:t xml:space="preserve">Haranczyk, M.; Puzyn, T.; Sadowski, P., ConGENER - A tool for modeling of the congeneric sets of environmental pollutants. </w:t>
      </w:r>
      <w:r w:rsidRPr="00160F7D">
        <w:rPr>
          <w:i/>
          <w:noProof/>
        </w:rPr>
        <w:t xml:space="preserve">Qsar Comb Sci </w:t>
      </w:r>
      <w:r w:rsidRPr="00160F7D">
        <w:rPr>
          <w:b/>
          <w:noProof/>
        </w:rPr>
        <w:t>2008,</w:t>
      </w:r>
      <w:r w:rsidRPr="00160F7D">
        <w:rPr>
          <w:noProof/>
        </w:rPr>
        <w:t xml:space="preserve"> </w:t>
      </w:r>
      <w:r w:rsidRPr="00160F7D">
        <w:rPr>
          <w:i/>
          <w:noProof/>
        </w:rPr>
        <w:t>27</w:t>
      </w:r>
      <w:r w:rsidRPr="00160F7D">
        <w:rPr>
          <w:noProof/>
        </w:rPr>
        <w:t>, (7), 826-833.</w:t>
      </w:r>
    </w:p>
    <w:p w:rsidR="00C271B7" w:rsidRPr="00AC243C" w:rsidRDefault="009943E2" w:rsidP="00C271B7">
      <w:pPr>
        <w:pStyle w:val="TAMainText"/>
        <w:rPr>
          <w:rFonts w:ascii="Times New Roman" w:hAnsi="Times New Roman"/>
        </w:rPr>
      </w:pPr>
      <w:r w:rsidRPr="00AC243C">
        <w:rPr>
          <w:rFonts w:ascii="Times New Roman" w:hAnsi="Times New Roman"/>
        </w:rPr>
        <w:fldChar w:fldCharType="end"/>
      </w:r>
    </w:p>
    <w:sectPr w:rsidR="00C271B7" w:rsidRPr="00AC243C" w:rsidSect="000B5610">
      <w:footerReference w:type="even" r:id="rId22"/>
      <w:footerReference w:type="default" r:id="rId23"/>
      <w:type w:val="continuous"/>
      <w:pgSz w:w="12240" w:h="15840"/>
      <w:pgMar w:top="1440" w:right="1440" w:bottom="1440" w:left="1440" w:header="0" w:footer="0" w:gutter="0"/>
      <w:cols w:space="47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73F" w:rsidRDefault="0000173F">
      <w:r>
        <w:separator/>
      </w:r>
    </w:p>
  </w:endnote>
  <w:endnote w:type="continuationSeparator" w:id="0">
    <w:p w:rsidR="0000173F" w:rsidRDefault="000017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no Pro">
    <w:panose1 w:val="00000000000000000000"/>
    <w:charset w:val="00"/>
    <w:family w:val="roman"/>
    <w:notTrueType/>
    <w:pitch w:val="variable"/>
    <w:sig w:usb0="60000287" w:usb1="00000001" w:usb2="00000000" w:usb3="00000000" w:csb0="0000019F" w:csb1="00000000"/>
  </w:font>
  <w:font w:name="Calibri">
    <w:panose1 w:val="020F0502020204030204"/>
    <w:charset w:val="EE"/>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22" w:rsidRDefault="00C13A22">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rsidR="00C13A22" w:rsidRDefault="00C13A22">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166644699"/>
      <w:docPartObj>
        <w:docPartGallery w:val="Page Numbers (Bottom of Page)"/>
        <w:docPartUnique/>
      </w:docPartObj>
    </w:sdtPr>
    <w:sdtEndPr>
      <w:rPr>
        <w:rFonts w:ascii="Times" w:hAnsi="Times"/>
        <w:sz w:val="24"/>
        <w:szCs w:val="20"/>
      </w:rPr>
    </w:sdtEndPr>
    <w:sdtContent>
      <w:p w:rsidR="00C13A22" w:rsidRPr="005A4D0B" w:rsidRDefault="00C13A22">
        <w:pPr>
          <w:pStyle w:val="Stopka"/>
          <w:rPr>
            <w:rFonts w:asciiTheme="majorHAnsi" w:hAnsiTheme="majorHAnsi"/>
            <w:sz w:val="28"/>
            <w:szCs w:val="28"/>
          </w:rPr>
        </w:pPr>
        <w:r>
          <w:rPr>
            <w:rFonts w:asciiTheme="majorHAnsi" w:hAnsiTheme="majorHAnsi"/>
            <w:sz w:val="28"/>
            <w:szCs w:val="28"/>
          </w:rPr>
          <w:t>S</w:t>
        </w:r>
        <w:r w:rsidRPr="009943E2">
          <w:fldChar w:fldCharType="begin"/>
        </w:r>
        <w:r>
          <w:instrText xml:space="preserve"> PAGE    \* MERGEFORMAT </w:instrText>
        </w:r>
        <w:r w:rsidRPr="009943E2">
          <w:fldChar w:fldCharType="separate"/>
        </w:r>
        <w:r w:rsidR="002024EA" w:rsidRPr="002024EA">
          <w:rPr>
            <w:rFonts w:asciiTheme="majorHAnsi" w:hAnsiTheme="majorHAnsi"/>
            <w:noProof/>
            <w:sz w:val="28"/>
            <w:szCs w:val="28"/>
          </w:rPr>
          <w:t>11</w:t>
        </w:r>
        <w:r>
          <w:rPr>
            <w:rFonts w:asciiTheme="majorHAnsi" w:hAnsiTheme="majorHAnsi"/>
            <w:noProof/>
            <w:sz w:val="28"/>
            <w:szCs w:val="28"/>
          </w:rPr>
          <w:fldChar w:fldCharType="end"/>
        </w:r>
      </w:p>
    </w:sdtContent>
  </w:sdt>
  <w:p w:rsidR="00C13A22" w:rsidRDefault="00C13A22">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73F" w:rsidRDefault="0000173F">
      <w:r>
        <w:separator/>
      </w:r>
    </w:p>
  </w:footnote>
  <w:footnote w:type="continuationSeparator" w:id="0">
    <w:p w:rsidR="0000173F" w:rsidRDefault="000017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703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24A658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B86A9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C26E5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13453D"/>
    <w:multiLevelType w:val="hybridMultilevel"/>
    <w:tmpl w:val="B7781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E311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7">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1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1">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2">
    <w:nsid w:val="490A5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11"/>
  </w:num>
  <w:num w:numId="4">
    <w:abstractNumId w:val="9"/>
  </w:num>
  <w:num w:numId="5">
    <w:abstractNumId w:val="7"/>
  </w:num>
  <w:num w:numId="6">
    <w:abstractNumId w:val="6"/>
  </w:num>
  <w:num w:numId="7">
    <w:abstractNumId w:val="3"/>
  </w:num>
  <w:num w:numId="8">
    <w:abstractNumId w:val="1"/>
  </w:num>
  <w:num w:numId="9">
    <w:abstractNumId w:val="2"/>
  </w:num>
  <w:num w:numId="10">
    <w:abstractNumId w:val="12"/>
  </w:num>
  <w:num w:numId="11">
    <w:abstractNumId w:val="0"/>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GrammaticalErrors/>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741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nviron Science Tech&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wtdwea0f9a9w0wee9wc5vtxkv9terp05dwfw&quot;&gt;C60-pxdd-ver4&lt;record-ids&gt;&lt;item&gt;11&lt;/item&gt;&lt;item&gt;12&lt;/item&gt;&lt;item&gt;13&lt;/item&gt;&lt;item&gt;14&lt;/item&gt;&lt;item&gt;15&lt;/item&gt;&lt;item&gt;19&lt;/item&gt;&lt;item&gt;24&lt;/item&gt;&lt;item&gt;29&lt;/item&gt;&lt;item&gt;40&lt;/item&gt;&lt;item&gt;46&lt;/item&gt;&lt;item&gt;52&lt;/item&gt;&lt;item&gt;56&lt;/item&gt;&lt;/record-ids&gt;&lt;/item&gt;&lt;/Libraries&gt;"/>
  </w:docVars>
  <w:rsids>
    <w:rsidRoot w:val="00DB1257"/>
    <w:rsid w:val="0000173F"/>
    <w:rsid w:val="00025076"/>
    <w:rsid w:val="00032081"/>
    <w:rsid w:val="0003515D"/>
    <w:rsid w:val="0005660F"/>
    <w:rsid w:val="00085010"/>
    <w:rsid w:val="000A6AEC"/>
    <w:rsid w:val="000B5610"/>
    <w:rsid w:val="0014441C"/>
    <w:rsid w:val="00160F7D"/>
    <w:rsid w:val="001616AD"/>
    <w:rsid w:val="0016272A"/>
    <w:rsid w:val="00195779"/>
    <w:rsid w:val="001C6893"/>
    <w:rsid w:val="002024EA"/>
    <w:rsid w:val="00235672"/>
    <w:rsid w:val="00254541"/>
    <w:rsid w:val="002C3431"/>
    <w:rsid w:val="002D2AFC"/>
    <w:rsid w:val="002E3AF3"/>
    <w:rsid w:val="002E3F86"/>
    <w:rsid w:val="002E7CCC"/>
    <w:rsid w:val="00316A50"/>
    <w:rsid w:val="00360DA8"/>
    <w:rsid w:val="003664E9"/>
    <w:rsid w:val="003679A1"/>
    <w:rsid w:val="00373BA1"/>
    <w:rsid w:val="00375F49"/>
    <w:rsid w:val="00395F58"/>
    <w:rsid w:val="003B4AF3"/>
    <w:rsid w:val="003B626A"/>
    <w:rsid w:val="003D6D04"/>
    <w:rsid w:val="00412442"/>
    <w:rsid w:val="00412D07"/>
    <w:rsid w:val="004137B2"/>
    <w:rsid w:val="00460FE6"/>
    <w:rsid w:val="00462F49"/>
    <w:rsid w:val="004666EE"/>
    <w:rsid w:val="004A2015"/>
    <w:rsid w:val="004B3C7C"/>
    <w:rsid w:val="004C6CA9"/>
    <w:rsid w:val="004E01A0"/>
    <w:rsid w:val="00513B81"/>
    <w:rsid w:val="00524A0A"/>
    <w:rsid w:val="005512F8"/>
    <w:rsid w:val="00591A57"/>
    <w:rsid w:val="005A4D0B"/>
    <w:rsid w:val="005B169C"/>
    <w:rsid w:val="005D0C10"/>
    <w:rsid w:val="005E4C9F"/>
    <w:rsid w:val="00614C9C"/>
    <w:rsid w:val="00644BA5"/>
    <w:rsid w:val="006451C9"/>
    <w:rsid w:val="00681DE0"/>
    <w:rsid w:val="00686F32"/>
    <w:rsid w:val="006B2581"/>
    <w:rsid w:val="006C5B1B"/>
    <w:rsid w:val="006F1DC7"/>
    <w:rsid w:val="007047BD"/>
    <w:rsid w:val="00710F4A"/>
    <w:rsid w:val="007173A7"/>
    <w:rsid w:val="007629D3"/>
    <w:rsid w:val="007A2B78"/>
    <w:rsid w:val="007C5E9A"/>
    <w:rsid w:val="007E5016"/>
    <w:rsid w:val="00814722"/>
    <w:rsid w:val="008218DD"/>
    <w:rsid w:val="0085006D"/>
    <w:rsid w:val="008655C0"/>
    <w:rsid w:val="00874F1E"/>
    <w:rsid w:val="00883EA7"/>
    <w:rsid w:val="008D03A4"/>
    <w:rsid w:val="008D7710"/>
    <w:rsid w:val="008E53CE"/>
    <w:rsid w:val="00903502"/>
    <w:rsid w:val="00912169"/>
    <w:rsid w:val="00914849"/>
    <w:rsid w:val="0092037A"/>
    <w:rsid w:val="00923649"/>
    <w:rsid w:val="009246AD"/>
    <w:rsid w:val="009459CD"/>
    <w:rsid w:val="009564C8"/>
    <w:rsid w:val="00963DC8"/>
    <w:rsid w:val="009943E2"/>
    <w:rsid w:val="009A6616"/>
    <w:rsid w:val="009D180A"/>
    <w:rsid w:val="009D6B7A"/>
    <w:rsid w:val="009D7B0E"/>
    <w:rsid w:val="00A02D62"/>
    <w:rsid w:val="00A20EB5"/>
    <w:rsid w:val="00A23116"/>
    <w:rsid w:val="00A51CBA"/>
    <w:rsid w:val="00A83C55"/>
    <w:rsid w:val="00A97DAD"/>
    <w:rsid w:val="00AB34C5"/>
    <w:rsid w:val="00AC243C"/>
    <w:rsid w:val="00AC6F87"/>
    <w:rsid w:val="00AE0F2C"/>
    <w:rsid w:val="00AF1EDA"/>
    <w:rsid w:val="00AF294E"/>
    <w:rsid w:val="00AF3BD8"/>
    <w:rsid w:val="00B1588E"/>
    <w:rsid w:val="00B332A2"/>
    <w:rsid w:val="00B612E8"/>
    <w:rsid w:val="00B7618D"/>
    <w:rsid w:val="00B922A7"/>
    <w:rsid w:val="00BC773B"/>
    <w:rsid w:val="00BD36FD"/>
    <w:rsid w:val="00BE3C67"/>
    <w:rsid w:val="00C04BC9"/>
    <w:rsid w:val="00C10EE0"/>
    <w:rsid w:val="00C12556"/>
    <w:rsid w:val="00C13A22"/>
    <w:rsid w:val="00C271B7"/>
    <w:rsid w:val="00C300FE"/>
    <w:rsid w:val="00C935AF"/>
    <w:rsid w:val="00C93D31"/>
    <w:rsid w:val="00CA33B3"/>
    <w:rsid w:val="00CA6608"/>
    <w:rsid w:val="00CD2F6A"/>
    <w:rsid w:val="00CE3337"/>
    <w:rsid w:val="00D26D70"/>
    <w:rsid w:val="00D32E24"/>
    <w:rsid w:val="00D863CE"/>
    <w:rsid w:val="00D97083"/>
    <w:rsid w:val="00DB1257"/>
    <w:rsid w:val="00DD5F15"/>
    <w:rsid w:val="00DD6DBB"/>
    <w:rsid w:val="00E074F2"/>
    <w:rsid w:val="00E21F16"/>
    <w:rsid w:val="00E33EA8"/>
    <w:rsid w:val="00E41E47"/>
    <w:rsid w:val="00E63117"/>
    <w:rsid w:val="00E66F46"/>
    <w:rsid w:val="00E7022C"/>
    <w:rsid w:val="00E824B3"/>
    <w:rsid w:val="00E835E3"/>
    <w:rsid w:val="00E857FF"/>
    <w:rsid w:val="00E93256"/>
    <w:rsid w:val="00E96302"/>
    <w:rsid w:val="00EA14EB"/>
    <w:rsid w:val="00EF3941"/>
    <w:rsid w:val="00F1769E"/>
    <w:rsid w:val="00F47B85"/>
    <w:rsid w:val="00F84F62"/>
    <w:rsid w:val="00F95330"/>
    <w:rsid w:val="00FB68B6"/>
    <w:rsid w:val="00FD6E0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8D7710"/>
    <w:pPr>
      <w:spacing w:after="200"/>
      <w:jc w:val="both"/>
    </w:pPr>
    <w:rPr>
      <w:rFonts w:ascii="Times" w:hAnsi="Times"/>
      <w:sz w:val="24"/>
    </w:rPr>
  </w:style>
  <w:style w:type="paragraph" w:styleId="Nagwek1">
    <w:name w:val="heading 1"/>
    <w:basedOn w:val="Normalny"/>
    <w:next w:val="Normalny"/>
    <w:link w:val="Nagwek1Znak"/>
    <w:uiPriority w:val="9"/>
    <w:qFormat/>
    <w:rsid w:val="00F95330"/>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95330"/>
    <w:rPr>
      <w:rFonts w:asciiTheme="majorHAnsi" w:eastAsiaTheme="majorEastAsia" w:hAnsiTheme="majorHAnsi" w:cstheme="majorBidi"/>
      <w:b/>
      <w:bCs/>
      <w:color w:val="365F91" w:themeColor="accent1" w:themeShade="BF"/>
      <w:sz w:val="28"/>
      <w:szCs w:val="28"/>
      <w:lang w:val="pl-PL" w:eastAsia="pl-PL"/>
    </w:rPr>
  </w:style>
  <w:style w:type="character" w:styleId="UyteHipercze">
    <w:name w:val="FollowedHyperlink"/>
    <w:uiPriority w:val="99"/>
    <w:rsid w:val="008D7710"/>
    <w:rPr>
      <w:color w:val="800080"/>
      <w:u w:val="single"/>
    </w:rPr>
  </w:style>
  <w:style w:type="paragraph" w:styleId="Tekstpodstawowy">
    <w:name w:val="Body Text"/>
    <w:basedOn w:val="Normalny"/>
    <w:rsid w:val="008D7710"/>
    <w:pPr>
      <w:jc w:val="center"/>
    </w:pPr>
    <w:rPr>
      <w:b/>
      <w:sz w:val="40"/>
    </w:rPr>
  </w:style>
  <w:style w:type="paragraph" w:styleId="Tekstprzypisudolnego">
    <w:name w:val="footnote text"/>
    <w:basedOn w:val="Normalny"/>
    <w:next w:val="TFReferencesSection"/>
    <w:semiHidden/>
    <w:rsid w:val="008D7710"/>
  </w:style>
  <w:style w:type="paragraph" w:customStyle="1" w:styleId="TFReferencesSection">
    <w:name w:val="TF_References_Section"/>
    <w:basedOn w:val="Normalny"/>
    <w:rsid w:val="008D7710"/>
    <w:pPr>
      <w:spacing w:line="480" w:lineRule="auto"/>
      <w:ind w:firstLine="187"/>
    </w:pPr>
  </w:style>
  <w:style w:type="paragraph" w:customStyle="1" w:styleId="TAMainText">
    <w:name w:val="TA_Main_Text"/>
    <w:basedOn w:val="Normalny"/>
    <w:rsid w:val="008D7710"/>
    <w:pPr>
      <w:spacing w:after="0" w:line="480" w:lineRule="auto"/>
      <w:ind w:firstLine="202"/>
    </w:pPr>
  </w:style>
  <w:style w:type="paragraph" w:customStyle="1" w:styleId="BATitle">
    <w:name w:val="BA_Title"/>
    <w:basedOn w:val="Normalny"/>
    <w:next w:val="BBAuthorName"/>
    <w:rsid w:val="008D7710"/>
    <w:pPr>
      <w:spacing w:before="720" w:after="360" w:line="480" w:lineRule="auto"/>
      <w:jc w:val="center"/>
    </w:pPr>
    <w:rPr>
      <w:rFonts w:ascii="Times New Roman" w:hAnsi="Times New Roman"/>
      <w:sz w:val="44"/>
    </w:rPr>
  </w:style>
  <w:style w:type="paragraph" w:customStyle="1" w:styleId="BBAuthorName">
    <w:name w:val="BB_Author_Name"/>
    <w:basedOn w:val="Normalny"/>
    <w:next w:val="BCAuthorAddress"/>
    <w:rsid w:val="008D7710"/>
    <w:pPr>
      <w:spacing w:after="240" w:line="480" w:lineRule="auto"/>
      <w:jc w:val="center"/>
    </w:pPr>
    <w:rPr>
      <w:i/>
    </w:rPr>
  </w:style>
  <w:style w:type="paragraph" w:customStyle="1" w:styleId="BCAuthorAddress">
    <w:name w:val="BC_Author_Address"/>
    <w:basedOn w:val="Normalny"/>
    <w:next w:val="BIEmailAddress"/>
    <w:rsid w:val="008D7710"/>
    <w:pPr>
      <w:spacing w:after="240" w:line="480" w:lineRule="auto"/>
      <w:jc w:val="center"/>
    </w:pPr>
  </w:style>
  <w:style w:type="paragraph" w:customStyle="1" w:styleId="BIEmailAddress">
    <w:name w:val="BI_Email_Address"/>
    <w:basedOn w:val="Normalny"/>
    <w:next w:val="AIReceivedDate"/>
    <w:rsid w:val="008D7710"/>
    <w:pPr>
      <w:spacing w:line="480" w:lineRule="auto"/>
    </w:pPr>
  </w:style>
  <w:style w:type="paragraph" w:customStyle="1" w:styleId="AIReceivedDate">
    <w:name w:val="AI_Received_Date"/>
    <w:basedOn w:val="Normalny"/>
    <w:next w:val="BDAbstract"/>
    <w:rsid w:val="008D7710"/>
    <w:pPr>
      <w:spacing w:after="240" w:line="480" w:lineRule="auto"/>
    </w:pPr>
    <w:rPr>
      <w:b/>
    </w:rPr>
  </w:style>
  <w:style w:type="paragraph" w:customStyle="1" w:styleId="BDAbstract">
    <w:name w:val="BD_Abstract"/>
    <w:basedOn w:val="Normalny"/>
    <w:next w:val="TAMainText"/>
    <w:rsid w:val="008D7710"/>
    <w:pPr>
      <w:spacing w:before="360" w:after="360" w:line="480" w:lineRule="auto"/>
    </w:pPr>
  </w:style>
  <w:style w:type="paragraph" w:customStyle="1" w:styleId="TDAcknowledgments">
    <w:name w:val="TD_Acknowledgments"/>
    <w:basedOn w:val="Normalny"/>
    <w:next w:val="Normalny"/>
    <w:rsid w:val="008D7710"/>
    <w:pPr>
      <w:spacing w:before="200" w:line="480" w:lineRule="auto"/>
      <w:ind w:firstLine="202"/>
    </w:pPr>
  </w:style>
  <w:style w:type="paragraph" w:customStyle="1" w:styleId="TESupportingInformation">
    <w:name w:val="TE_Supporting_Information"/>
    <w:basedOn w:val="Normalny"/>
    <w:next w:val="Normalny"/>
    <w:rsid w:val="008D7710"/>
    <w:pPr>
      <w:spacing w:line="480" w:lineRule="auto"/>
      <w:ind w:firstLine="187"/>
    </w:pPr>
  </w:style>
  <w:style w:type="paragraph" w:customStyle="1" w:styleId="VCSchemeTitle">
    <w:name w:val="VC_Scheme_Title"/>
    <w:basedOn w:val="Normalny"/>
    <w:next w:val="Normalny"/>
    <w:rsid w:val="008D7710"/>
    <w:pPr>
      <w:spacing w:line="480" w:lineRule="auto"/>
    </w:pPr>
  </w:style>
  <w:style w:type="paragraph" w:customStyle="1" w:styleId="VDTableTitle">
    <w:name w:val="VD_Table_Title"/>
    <w:basedOn w:val="Normalny"/>
    <w:next w:val="Normalny"/>
    <w:rsid w:val="008D7710"/>
    <w:pPr>
      <w:spacing w:line="480" w:lineRule="auto"/>
    </w:pPr>
  </w:style>
  <w:style w:type="paragraph" w:customStyle="1" w:styleId="VAFigureCaption">
    <w:name w:val="VA_Figure_Caption"/>
    <w:basedOn w:val="Normalny"/>
    <w:next w:val="Normalny"/>
    <w:rsid w:val="008D7710"/>
    <w:pPr>
      <w:spacing w:line="480" w:lineRule="auto"/>
    </w:pPr>
  </w:style>
  <w:style w:type="paragraph" w:customStyle="1" w:styleId="VBChartTitle">
    <w:name w:val="VB_Chart_Title"/>
    <w:basedOn w:val="Normalny"/>
    <w:next w:val="Normalny"/>
    <w:rsid w:val="008D7710"/>
    <w:pPr>
      <w:spacing w:line="480" w:lineRule="auto"/>
    </w:pPr>
  </w:style>
  <w:style w:type="paragraph" w:customStyle="1" w:styleId="FETableFootnote">
    <w:name w:val="FE_Table_Footnote"/>
    <w:basedOn w:val="Normalny"/>
    <w:next w:val="Normalny"/>
    <w:rsid w:val="008D7710"/>
    <w:pPr>
      <w:ind w:firstLine="187"/>
    </w:pPr>
  </w:style>
  <w:style w:type="paragraph" w:customStyle="1" w:styleId="FCChartFootnote">
    <w:name w:val="FC_Chart_Footnote"/>
    <w:basedOn w:val="Normalny"/>
    <w:next w:val="Normalny"/>
    <w:rsid w:val="008D7710"/>
    <w:pPr>
      <w:ind w:firstLine="187"/>
    </w:pPr>
  </w:style>
  <w:style w:type="paragraph" w:customStyle="1" w:styleId="FDSchemeFootnote">
    <w:name w:val="FD_Scheme_Footnote"/>
    <w:basedOn w:val="Normalny"/>
    <w:next w:val="Normalny"/>
    <w:rsid w:val="008D7710"/>
    <w:pPr>
      <w:ind w:firstLine="187"/>
    </w:pPr>
  </w:style>
  <w:style w:type="paragraph" w:customStyle="1" w:styleId="TCTableBody">
    <w:name w:val="TC_Table_Body"/>
    <w:basedOn w:val="Normalny"/>
    <w:rsid w:val="008D7710"/>
  </w:style>
  <w:style w:type="paragraph" w:customStyle="1" w:styleId="AFTitleRunningHead">
    <w:name w:val="AF_Title_Running_Head"/>
    <w:basedOn w:val="Normalny"/>
    <w:next w:val="TAMainText"/>
    <w:rsid w:val="008D7710"/>
    <w:pPr>
      <w:spacing w:line="480" w:lineRule="auto"/>
    </w:pPr>
  </w:style>
  <w:style w:type="paragraph" w:customStyle="1" w:styleId="BEAuthorBiography">
    <w:name w:val="BE_Author_Biography"/>
    <w:basedOn w:val="Normalny"/>
    <w:rsid w:val="008D7710"/>
    <w:pPr>
      <w:spacing w:line="480" w:lineRule="auto"/>
    </w:pPr>
  </w:style>
  <w:style w:type="paragraph" w:customStyle="1" w:styleId="FACorrespondingAuthorFootnote">
    <w:name w:val="FA_Corresponding_Author_Footnote"/>
    <w:basedOn w:val="Normalny"/>
    <w:next w:val="TAMainText"/>
    <w:rsid w:val="008D7710"/>
    <w:pPr>
      <w:spacing w:line="480" w:lineRule="auto"/>
    </w:pPr>
  </w:style>
  <w:style w:type="paragraph" w:customStyle="1" w:styleId="SNSynopsisTOC">
    <w:name w:val="SN_Synopsis_TOC"/>
    <w:basedOn w:val="Normalny"/>
    <w:rsid w:val="008D7710"/>
    <w:pPr>
      <w:spacing w:line="480" w:lineRule="auto"/>
    </w:pPr>
  </w:style>
  <w:style w:type="character" w:styleId="Hipercze">
    <w:name w:val="Hyperlink"/>
    <w:uiPriority w:val="99"/>
    <w:rsid w:val="008D7710"/>
    <w:rPr>
      <w:color w:val="0000FF"/>
      <w:u w:val="single"/>
    </w:rPr>
  </w:style>
  <w:style w:type="paragraph" w:styleId="Stopka">
    <w:name w:val="footer"/>
    <w:basedOn w:val="Normalny"/>
    <w:link w:val="StopkaZnak"/>
    <w:uiPriority w:val="99"/>
    <w:rsid w:val="008D7710"/>
    <w:pPr>
      <w:tabs>
        <w:tab w:val="center" w:pos="4320"/>
        <w:tab w:val="right" w:pos="8640"/>
      </w:tabs>
    </w:pPr>
  </w:style>
  <w:style w:type="character" w:customStyle="1" w:styleId="StopkaZnak">
    <w:name w:val="Stopka Znak"/>
    <w:basedOn w:val="Domylnaczcionkaakapitu"/>
    <w:link w:val="Stopka"/>
    <w:uiPriority w:val="99"/>
    <w:rsid w:val="005A4D0B"/>
    <w:rPr>
      <w:rFonts w:ascii="Times" w:hAnsi="Times"/>
      <w:sz w:val="24"/>
    </w:rPr>
  </w:style>
  <w:style w:type="paragraph" w:customStyle="1" w:styleId="BGKeywords">
    <w:name w:val="BG_Keywords"/>
    <w:basedOn w:val="Normalny"/>
    <w:rsid w:val="008D7710"/>
    <w:pPr>
      <w:spacing w:line="480" w:lineRule="auto"/>
    </w:pPr>
  </w:style>
  <w:style w:type="paragraph" w:customStyle="1" w:styleId="BHBriefs">
    <w:name w:val="BH_Briefs"/>
    <w:basedOn w:val="Normalny"/>
    <w:rsid w:val="008D7710"/>
    <w:pPr>
      <w:spacing w:line="480" w:lineRule="auto"/>
    </w:pPr>
  </w:style>
  <w:style w:type="character" w:styleId="Numerstrony">
    <w:name w:val="page number"/>
    <w:basedOn w:val="Domylnaczcionkaakapitu"/>
    <w:rsid w:val="008D7710"/>
  </w:style>
  <w:style w:type="paragraph" w:styleId="Tekstdymka">
    <w:name w:val="Balloon Text"/>
    <w:basedOn w:val="Normalny"/>
    <w:semiHidden/>
    <w:rsid w:val="00E96302"/>
    <w:rPr>
      <w:rFonts w:ascii="Tahoma" w:hAnsi="Tahoma" w:cs="Tahoma"/>
      <w:sz w:val="16"/>
      <w:szCs w:val="16"/>
    </w:rPr>
  </w:style>
  <w:style w:type="paragraph" w:customStyle="1" w:styleId="StyleFACorrespondingAuthorFootnote7pt">
    <w:name w:val="Style FA_Corresponding_Author_Footnote + 7 pt"/>
    <w:basedOn w:val="Normalny"/>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ny"/>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omylnie">
    <w:name w:val="Domyślnie"/>
    <w:rsid w:val="00DB1257"/>
    <w:pPr>
      <w:tabs>
        <w:tab w:val="left" w:pos="720"/>
      </w:tabs>
      <w:suppressAutoHyphens/>
      <w:spacing w:after="200" w:line="276" w:lineRule="auto"/>
    </w:pPr>
    <w:rPr>
      <w:rFonts w:ascii="Calibri" w:eastAsia="Droid Sans Fallback" w:hAnsi="Calibri" w:cs="Calibri"/>
      <w:sz w:val="22"/>
      <w:szCs w:val="22"/>
    </w:rPr>
  </w:style>
  <w:style w:type="paragraph" w:customStyle="1" w:styleId="Tretekstu">
    <w:name w:val="Treść tekstu"/>
    <w:basedOn w:val="Domylnie"/>
    <w:rsid w:val="00412D07"/>
    <w:pPr>
      <w:spacing w:after="120"/>
    </w:pPr>
  </w:style>
  <w:style w:type="paragraph" w:styleId="Legenda">
    <w:name w:val="caption"/>
    <w:basedOn w:val="Domylnie"/>
    <w:rsid w:val="00412D07"/>
    <w:pPr>
      <w:spacing w:line="100" w:lineRule="atLeast"/>
    </w:pPr>
    <w:rPr>
      <w:b/>
      <w:bCs/>
      <w:color w:val="4F81BD"/>
      <w:sz w:val="18"/>
      <w:szCs w:val="18"/>
    </w:rPr>
  </w:style>
  <w:style w:type="character" w:customStyle="1" w:styleId="czeinternetowe">
    <w:name w:val="Łącze internetowe"/>
    <w:basedOn w:val="Domylnaczcionkaakapitu"/>
    <w:rsid w:val="00412D07"/>
    <w:rPr>
      <w:color w:val="0000FF"/>
      <w:u w:val="single"/>
      <w:lang w:val="pl-PL" w:eastAsia="pl-PL" w:bidi="pl-PL"/>
    </w:rPr>
  </w:style>
  <w:style w:type="table" w:customStyle="1" w:styleId="Jasnecieniowanie1">
    <w:name w:val="Jasne cieniowanie1"/>
    <w:basedOn w:val="Standardowy"/>
    <w:uiPriority w:val="60"/>
    <w:rsid w:val="002E3F86"/>
    <w:rPr>
      <w:rFonts w:asciiTheme="minorHAnsi" w:eastAsiaTheme="minorEastAsia" w:hAnsiTheme="minorHAnsi" w:cstheme="minorBidi"/>
      <w:color w:val="000000" w:themeColor="text1" w:themeShade="BF"/>
      <w:sz w:val="22"/>
      <w:szCs w:val="22"/>
      <w:lang w:val="pl-PL" w:eastAsia="pl-P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ps">
    <w:name w:val="hps"/>
    <w:basedOn w:val="Domylnaczcionkaakapitu"/>
    <w:rsid w:val="00F95330"/>
  </w:style>
  <w:style w:type="paragraph" w:customStyle="1" w:styleId="EndNoteBibliographyTitle">
    <w:name w:val="EndNote Bibliography Title"/>
    <w:basedOn w:val="Normalny"/>
    <w:rsid w:val="00235672"/>
    <w:pPr>
      <w:spacing w:after="0"/>
      <w:jc w:val="center"/>
    </w:pPr>
    <w:rPr>
      <w:rFonts w:cs="Times"/>
    </w:rPr>
  </w:style>
  <w:style w:type="paragraph" w:customStyle="1" w:styleId="EndNoteBibliography">
    <w:name w:val="EndNote Bibliography"/>
    <w:basedOn w:val="Normalny"/>
    <w:rsid w:val="00235672"/>
    <w:rPr>
      <w:rFonts w:cs="Times"/>
    </w:rPr>
  </w:style>
  <w:style w:type="paragraph" w:styleId="NormalnyWeb">
    <w:name w:val="Normal (Web)"/>
    <w:basedOn w:val="Normalny"/>
    <w:uiPriority w:val="99"/>
    <w:unhideWhenUsed/>
    <w:rsid w:val="00235672"/>
    <w:pPr>
      <w:spacing w:before="100" w:beforeAutospacing="1" w:after="100" w:afterAutospacing="1"/>
      <w:jc w:val="left"/>
    </w:pPr>
    <w:rPr>
      <w:rFonts w:eastAsiaTheme="minorEastAsia"/>
      <w:sz w:val="20"/>
      <w:lang w:val="cs-CZ" w:eastAsia="pl-PL"/>
    </w:rPr>
  </w:style>
  <w:style w:type="paragraph" w:styleId="Nagwek">
    <w:name w:val="header"/>
    <w:basedOn w:val="Normalny"/>
    <w:link w:val="NagwekZnak"/>
    <w:rsid w:val="005A4D0B"/>
    <w:pPr>
      <w:tabs>
        <w:tab w:val="center" w:pos="4536"/>
        <w:tab w:val="right" w:pos="9072"/>
      </w:tabs>
      <w:spacing w:after="0"/>
    </w:pPr>
  </w:style>
  <w:style w:type="character" w:customStyle="1" w:styleId="NagwekZnak">
    <w:name w:val="Nagłówek Znak"/>
    <w:basedOn w:val="Domylnaczcionkaakapitu"/>
    <w:link w:val="Nagwek"/>
    <w:rsid w:val="005A4D0B"/>
    <w:rPr>
      <w:rFonts w:ascii="Times" w:hAnsi="Times"/>
      <w:sz w:val="24"/>
    </w:rPr>
  </w:style>
  <w:style w:type="table" w:styleId="Tabela-Siatka">
    <w:name w:val="Table Grid"/>
    <w:basedOn w:val="Standardowy"/>
    <w:rsid w:val="009035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Odwoaniedokomentarza">
    <w:name w:val="annotation reference"/>
    <w:basedOn w:val="Domylnaczcionkaakapitu"/>
    <w:rsid w:val="006451C9"/>
    <w:rPr>
      <w:sz w:val="18"/>
      <w:szCs w:val="18"/>
    </w:rPr>
  </w:style>
  <w:style w:type="paragraph" w:styleId="Tekstkomentarza">
    <w:name w:val="annotation text"/>
    <w:basedOn w:val="Normalny"/>
    <w:link w:val="TekstkomentarzaZnak"/>
    <w:rsid w:val="006451C9"/>
    <w:rPr>
      <w:szCs w:val="24"/>
    </w:rPr>
  </w:style>
  <w:style w:type="character" w:customStyle="1" w:styleId="TekstkomentarzaZnak">
    <w:name w:val="Tekst komentarza Znak"/>
    <w:basedOn w:val="Domylnaczcionkaakapitu"/>
    <w:link w:val="Tekstkomentarza"/>
    <w:rsid w:val="006451C9"/>
    <w:rPr>
      <w:rFonts w:ascii="Times" w:hAnsi="Times"/>
      <w:sz w:val="24"/>
      <w:szCs w:val="24"/>
    </w:rPr>
  </w:style>
  <w:style w:type="paragraph" w:styleId="Tematkomentarza">
    <w:name w:val="annotation subject"/>
    <w:basedOn w:val="Tekstkomentarza"/>
    <w:next w:val="Tekstkomentarza"/>
    <w:link w:val="TematkomentarzaZnak"/>
    <w:rsid w:val="006451C9"/>
    <w:rPr>
      <w:b/>
      <w:bCs/>
      <w:sz w:val="20"/>
      <w:szCs w:val="20"/>
    </w:rPr>
  </w:style>
  <w:style w:type="character" w:customStyle="1" w:styleId="TematkomentarzaZnak">
    <w:name w:val="Temat komentarza Znak"/>
    <w:basedOn w:val="TekstkomentarzaZnak"/>
    <w:link w:val="Tematkomentarza"/>
    <w:rsid w:val="006451C9"/>
    <w:rPr>
      <w:rFonts w:ascii="Times" w:hAnsi="Times"/>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7710"/>
    <w:pPr>
      <w:spacing w:after="200"/>
      <w:jc w:val="both"/>
    </w:pPr>
    <w:rPr>
      <w:rFonts w:ascii="Times" w:hAnsi="Times"/>
      <w:sz w:val="24"/>
    </w:rPr>
  </w:style>
  <w:style w:type="paragraph" w:styleId="Heading1">
    <w:name w:val="heading 1"/>
    <w:basedOn w:val="Normal"/>
    <w:next w:val="Normal"/>
    <w:link w:val="Heading1Char"/>
    <w:uiPriority w:val="9"/>
    <w:qFormat/>
    <w:rsid w:val="00F95330"/>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pl-PL"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330"/>
    <w:rPr>
      <w:rFonts w:asciiTheme="majorHAnsi" w:eastAsiaTheme="majorEastAsia" w:hAnsiTheme="majorHAnsi" w:cstheme="majorBidi"/>
      <w:b/>
      <w:bCs/>
      <w:color w:val="365F91" w:themeColor="accent1" w:themeShade="BF"/>
      <w:sz w:val="28"/>
      <w:szCs w:val="28"/>
      <w:lang w:val="pl-PL" w:eastAsia="pl-PL"/>
    </w:rPr>
  </w:style>
  <w:style w:type="character" w:styleId="FollowedHyperlink">
    <w:name w:val="FollowedHyperlink"/>
    <w:uiPriority w:val="99"/>
    <w:rsid w:val="008D7710"/>
    <w:rPr>
      <w:color w:val="800080"/>
      <w:u w:val="single"/>
    </w:rPr>
  </w:style>
  <w:style w:type="paragraph" w:styleId="BodyText">
    <w:name w:val="Body Text"/>
    <w:basedOn w:val="Normal"/>
    <w:rsid w:val="008D7710"/>
    <w:pPr>
      <w:jc w:val="center"/>
    </w:pPr>
    <w:rPr>
      <w:b/>
      <w:sz w:val="40"/>
    </w:rPr>
  </w:style>
  <w:style w:type="paragraph" w:styleId="FootnoteText">
    <w:name w:val="footnote text"/>
    <w:basedOn w:val="Normal"/>
    <w:next w:val="TFReferencesSection"/>
    <w:semiHidden/>
    <w:rsid w:val="008D7710"/>
  </w:style>
  <w:style w:type="paragraph" w:customStyle="1" w:styleId="TFReferencesSection">
    <w:name w:val="TF_References_Section"/>
    <w:basedOn w:val="Normal"/>
    <w:rsid w:val="008D7710"/>
    <w:pPr>
      <w:spacing w:line="480" w:lineRule="auto"/>
      <w:ind w:firstLine="187"/>
    </w:pPr>
  </w:style>
  <w:style w:type="paragraph" w:customStyle="1" w:styleId="TAMainText">
    <w:name w:val="TA_Main_Text"/>
    <w:basedOn w:val="Normal"/>
    <w:rsid w:val="008D7710"/>
    <w:pPr>
      <w:spacing w:after="0" w:line="480" w:lineRule="auto"/>
      <w:ind w:firstLine="202"/>
    </w:pPr>
  </w:style>
  <w:style w:type="paragraph" w:customStyle="1" w:styleId="BATitle">
    <w:name w:val="BA_Title"/>
    <w:basedOn w:val="Normal"/>
    <w:next w:val="BBAuthorName"/>
    <w:rsid w:val="008D7710"/>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rsid w:val="008D7710"/>
    <w:pPr>
      <w:spacing w:after="240" w:line="480" w:lineRule="auto"/>
      <w:jc w:val="center"/>
    </w:pPr>
    <w:rPr>
      <w:i/>
    </w:rPr>
  </w:style>
  <w:style w:type="paragraph" w:customStyle="1" w:styleId="BCAuthorAddress">
    <w:name w:val="BC_Author_Address"/>
    <w:basedOn w:val="Normal"/>
    <w:next w:val="BIEmailAddress"/>
    <w:rsid w:val="008D7710"/>
    <w:pPr>
      <w:spacing w:after="240" w:line="480" w:lineRule="auto"/>
      <w:jc w:val="center"/>
    </w:pPr>
  </w:style>
  <w:style w:type="paragraph" w:customStyle="1" w:styleId="BIEmailAddress">
    <w:name w:val="BI_Email_Address"/>
    <w:basedOn w:val="Normal"/>
    <w:next w:val="AIReceivedDate"/>
    <w:rsid w:val="008D7710"/>
    <w:pPr>
      <w:spacing w:line="480" w:lineRule="auto"/>
    </w:pPr>
  </w:style>
  <w:style w:type="paragraph" w:customStyle="1" w:styleId="AIReceivedDate">
    <w:name w:val="AI_Received_Date"/>
    <w:basedOn w:val="Normal"/>
    <w:next w:val="BDAbstract"/>
    <w:rsid w:val="008D7710"/>
    <w:pPr>
      <w:spacing w:after="240" w:line="480" w:lineRule="auto"/>
    </w:pPr>
    <w:rPr>
      <w:b/>
    </w:rPr>
  </w:style>
  <w:style w:type="paragraph" w:customStyle="1" w:styleId="BDAbstract">
    <w:name w:val="BD_Abstract"/>
    <w:basedOn w:val="Normal"/>
    <w:next w:val="TAMainText"/>
    <w:rsid w:val="008D7710"/>
    <w:pPr>
      <w:spacing w:before="360" w:after="360" w:line="480" w:lineRule="auto"/>
    </w:pPr>
  </w:style>
  <w:style w:type="paragraph" w:customStyle="1" w:styleId="TDAcknowledgments">
    <w:name w:val="TD_Acknowledgments"/>
    <w:basedOn w:val="Normal"/>
    <w:next w:val="Normal"/>
    <w:rsid w:val="008D7710"/>
    <w:pPr>
      <w:spacing w:before="200" w:line="480" w:lineRule="auto"/>
      <w:ind w:firstLine="202"/>
    </w:pPr>
  </w:style>
  <w:style w:type="paragraph" w:customStyle="1" w:styleId="TESupportingInformation">
    <w:name w:val="TE_Supporting_Information"/>
    <w:basedOn w:val="Normal"/>
    <w:next w:val="Normal"/>
    <w:rsid w:val="008D7710"/>
    <w:pPr>
      <w:spacing w:line="480" w:lineRule="auto"/>
      <w:ind w:firstLine="187"/>
    </w:pPr>
  </w:style>
  <w:style w:type="paragraph" w:customStyle="1" w:styleId="VCSchemeTitle">
    <w:name w:val="VC_Scheme_Title"/>
    <w:basedOn w:val="Normal"/>
    <w:next w:val="Normal"/>
    <w:rsid w:val="008D7710"/>
    <w:pPr>
      <w:spacing w:line="480" w:lineRule="auto"/>
    </w:pPr>
  </w:style>
  <w:style w:type="paragraph" w:customStyle="1" w:styleId="VDTableTitle">
    <w:name w:val="VD_Table_Title"/>
    <w:basedOn w:val="Normal"/>
    <w:next w:val="Normal"/>
    <w:rsid w:val="008D7710"/>
    <w:pPr>
      <w:spacing w:line="480" w:lineRule="auto"/>
    </w:pPr>
  </w:style>
  <w:style w:type="paragraph" w:customStyle="1" w:styleId="VAFigureCaption">
    <w:name w:val="VA_Figure_Caption"/>
    <w:basedOn w:val="Normal"/>
    <w:next w:val="Normal"/>
    <w:rsid w:val="008D7710"/>
    <w:pPr>
      <w:spacing w:line="480" w:lineRule="auto"/>
    </w:pPr>
  </w:style>
  <w:style w:type="paragraph" w:customStyle="1" w:styleId="VBChartTitle">
    <w:name w:val="VB_Chart_Title"/>
    <w:basedOn w:val="Normal"/>
    <w:next w:val="Normal"/>
    <w:rsid w:val="008D7710"/>
    <w:pPr>
      <w:spacing w:line="480" w:lineRule="auto"/>
    </w:pPr>
  </w:style>
  <w:style w:type="paragraph" w:customStyle="1" w:styleId="FETableFootnote">
    <w:name w:val="FE_Table_Footnote"/>
    <w:basedOn w:val="Normal"/>
    <w:next w:val="Normal"/>
    <w:rsid w:val="008D7710"/>
    <w:pPr>
      <w:ind w:firstLine="187"/>
    </w:pPr>
  </w:style>
  <w:style w:type="paragraph" w:customStyle="1" w:styleId="FCChartFootnote">
    <w:name w:val="FC_Chart_Footnote"/>
    <w:basedOn w:val="Normal"/>
    <w:next w:val="Normal"/>
    <w:rsid w:val="008D7710"/>
    <w:pPr>
      <w:ind w:firstLine="187"/>
    </w:pPr>
  </w:style>
  <w:style w:type="paragraph" w:customStyle="1" w:styleId="FDSchemeFootnote">
    <w:name w:val="FD_Scheme_Footnote"/>
    <w:basedOn w:val="Normal"/>
    <w:next w:val="Normal"/>
    <w:rsid w:val="008D7710"/>
    <w:pPr>
      <w:ind w:firstLine="187"/>
    </w:pPr>
  </w:style>
  <w:style w:type="paragraph" w:customStyle="1" w:styleId="TCTableBody">
    <w:name w:val="TC_Table_Body"/>
    <w:basedOn w:val="Normal"/>
    <w:rsid w:val="008D7710"/>
  </w:style>
  <w:style w:type="paragraph" w:customStyle="1" w:styleId="AFTitleRunningHead">
    <w:name w:val="AF_Title_Running_Head"/>
    <w:basedOn w:val="Normal"/>
    <w:next w:val="TAMainText"/>
    <w:rsid w:val="008D7710"/>
    <w:pPr>
      <w:spacing w:line="480" w:lineRule="auto"/>
    </w:pPr>
  </w:style>
  <w:style w:type="paragraph" w:customStyle="1" w:styleId="BEAuthorBiography">
    <w:name w:val="BE_Author_Biography"/>
    <w:basedOn w:val="Normal"/>
    <w:rsid w:val="008D7710"/>
    <w:pPr>
      <w:spacing w:line="480" w:lineRule="auto"/>
    </w:pPr>
  </w:style>
  <w:style w:type="paragraph" w:customStyle="1" w:styleId="FACorrespondingAuthorFootnote">
    <w:name w:val="FA_Corresponding_Author_Footnote"/>
    <w:basedOn w:val="Normal"/>
    <w:next w:val="TAMainText"/>
    <w:rsid w:val="008D7710"/>
    <w:pPr>
      <w:spacing w:line="480" w:lineRule="auto"/>
    </w:pPr>
  </w:style>
  <w:style w:type="paragraph" w:customStyle="1" w:styleId="SNSynopsisTOC">
    <w:name w:val="SN_Synopsis_TOC"/>
    <w:basedOn w:val="Normal"/>
    <w:rsid w:val="008D7710"/>
    <w:pPr>
      <w:spacing w:line="480" w:lineRule="auto"/>
    </w:pPr>
  </w:style>
  <w:style w:type="character" w:styleId="Hyperlink">
    <w:name w:val="Hyperlink"/>
    <w:uiPriority w:val="99"/>
    <w:rsid w:val="008D7710"/>
    <w:rPr>
      <w:color w:val="0000FF"/>
      <w:u w:val="single"/>
    </w:rPr>
  </w:style>
  <w:style w:type="paragraph" w:styleId="Footer">
    <w:name w:val="footer"/>
    <w:basedOn w:val="Normal"/>
    <w:link w:val="FooterChar"/>
    <w:uiPriority w:val="99"/>
    <w:rsid w:val="008D7710"/>
    <w:pPr>
      <w:tabs>
        <w:tab w:val="center" w:pos="4320"/>
        <w:tab w:val="right" w:pos="8640"/>
      </w:tabs>
    </w:pPr>
  </w:style>
  <w:style w:type="character" w:customStyle="1" w:styleId="FooterChar">
    <w:name w:val="Footer Char"/>
    <w:basedOn w:val="DefaultParagraphFont"/>
    <w:link w:val="Footer"/>
    <w:uiPriority w:val="99"/>
    <w:rsid w:val="005A4D0B"/>
    <w:rPr>
      <w:rFonts w:ascii="Times" w:hAnsi="Times"/>
      <w:sz w:val="24"/>
    </w:rPr>
  </w:style>
  <w:style w:type="paragraph" w:customStyle="1" w:styleId="BGKeywords">
    <w:name w:val="BG_Keywords"/>
    <w:basedOn w:val="Normal"/>
    <w:rsid w:val="008D7710"/>
    <w:pPr>
      <w:spacing w:line="480" w:lineRule="auto"/>
    </w:pPr>
  </w:style>
  <w:style w:type="paragraph" w:customStyle="1" w:styleId="BHBriefs">
    <w:name w:val="BH_Briefs"/>
    <w:basedOn w:val="Normal"/>
    <w:rsid w:val="008D7710"/>
    <w:pPr>
      <w:spacing w:line="480" w:lineRule="auto"/>
    </w:pPr>
  </w:style>
  <w:style w:type="character" w:styleId="PageNumber">
    <w:name w:val="page number"/>
    <w:basedOn w:val="DefaultParagraphFont"/>
    <w:rsid w:val="008D7710"/>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omylnie">
    <w:name w:val="Domyślnie"/>
    <w:rsid w:val="00DB1257"/>
    <w:pPr>
      <w:tabs>
        <w:tab w:val="left" w:pos="720"/>
      </w:tabs>
      <w:suppressAutoHyphens/>
      <w:spacing w:after="200" w:line="276" w:lineRule="auto"/>
    </w:pPr>
    <w:rPr>
      <w:rFonts w:ascii="Calibri" w:eastAsia="Droid Sans Fallback" w:hAnsi="Calibri" w:cs="Calibri"/>
      <w:sz w:val="22"/>
      <w:szCs w:val="22"/>
    </w:rPr>
  </w:style>
  <w:style w:type="paragraph" w:customStyle="1" w:styleId="Tretekstu">
    <w:name w:val="Treść tekstu"/>
    <w:basedOn w:val="Domylnie"/>
    <w:rsid w:val="00412D07"/>
    <w:pPr>
      <w:spacing w:after="120"/>
    </w:pPr>
  </w:style>
  <w:style w:type="paragraph" w:styleId="Caption">
    <w:name w:val="caption"/>
    <w:basedOn w:val="Domylnie"/>
    <w:rsid w:val="00412D07"/>
    <w:pPr>
      <w:spacing w:line="100" w:lineRule="atLeast"/>
    </w:pPr>
    <w:rPr>
      <w:b/>
      <w:bCs/>
      <w:color w:val="4F81BD"/>
      <w:sz w:val="18"/>
      <w:szCs w:val="18"/>
    </w:rPr>
  </w:style>
  <w:style w:type="character" w:customStyle="1" w:styleId="czeinternetowe">
    <w:name w:val="Łącze internetowe"/>
    <w:basedOn w:val="DefaultParagraphFont"/>
    <w:rsid w:val="00412D07"/>
    <w:rPr>
      <w:color w:val="0000FF"/>
      <w:u w:val="single"/>
      <w:lang w:val="pl-PL" w:eastAsia="pl-PL" w:bidi="pl-PL"/>
    </w:rPr>
  </w:style>
  <w:style w:type="table" w:customStyle="1" w:styleId="Jasnecieniowanie1">
    <w:name w:val="Jasne cieniowanie1"/>
    <w:basedOn w:val="TableNormal"/>
    <w:uiPriority w:val="60"/>
    <w:rsid w:val="002E3F86"/>
    <w:rPr>
      <w:rFonts w:asciiTheme="minorHAnsi" w:eastAsiaTheme="minorEastAsia" w:hAnsiTheme="minorHAnsi" w:cstheme="minorBidi"/>
      <w:color w:val="000000" w:themeColor="text1" w:themeShade="BF"/>
      <w:sz w:val="22"/>
      <w:szCs w:val="22"/>
      <w:lang w:val="pl-PL" w:eastAsia="pl-PL"/>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ps">
    <w:name w:val="hps"/>
    <w:basedOn w:val="DefaultParagraphFont"/>
    <w:rsid w:val="00F95330"/>
  </w:style>
  <w:style w:type="paragraph" w:customStyle="1" w:styleId="EndNoteBibliographyTitle">
    <w:name w:val="EndNote Bibliography Title"/>
    <w:basedOn w:val="Normal"/>
    <w:rsid w:val="00235672"/>
    <w:pPr>
      <w:spacing w:after="0"/>
      <w:jc w:val="center"/>
    </w:pPr>
  </w:style>
  <w:style w:type="paragraph" w:customStyle="1" w:styleId="EndNoteBibliography">
    <w:name w:val="EndNote Bibliography"/>
    <w:basedOn w:val="Normal"/>
    <w:rsid w:val="00235672"/>
  </w:style>
  <w:style w:type="paragraph" w:styleId="NormalWeb">
    <w:name w:val="Normal (Web)"/>
    <w:basedOn w:val="Normal"/>
    <w:uiPriority w:val="99"/>
    <w:unhideWhenUsed/>
    <w:rsid w:val="00235672"/>
    <w:pPr>
      <w:spacing w:before="100" w:beforeAutospacing="1" w:after="100" w:afterAutospacing="1"/>
      <w:jc w:val="left"/>
    </w:pPr>
    <w:rPr>
      <w:rFonts w:eastAsiaTheme="minorEastAsia"/>
      <w:sz w:val="20"/>
      <w:lang w:val="cs-CZ" w:eastAsia="pl-PL"/>
    </w:rPr>
  </w:style>
  <w:style w:type="paragraph" w:styleId="Header">
    <w:name w:val="header"/>
    <w:basedOn w:val="Normal"/>
    <w:link w:val="HeaderChar"/>
    <w:rsid w:val="005A4D0B"/>
    <w:pPr>
      <w:tabs>
        <w:tab w:val="center" w:pos="4536"/>
        <w:tab w:val="right" w:pos="9072"/>
      </w:tabs>
      <w:spacing w:after="0"/>
    </w:pPr>
  </w:style>
  <w:style w:type="character" w:customStyle="1" w:styleId="HeaderChar">
    <w:name w:val="Header Char"/>
    <w:basedOn w:val="DefaultParagraphFont"/>
    <w:link w:val="Header"/>
    <w:rsid w:val="005A4D0B"/>
    <w:rPr>
      <w:rFonts w:ascii="Times" w:hAnsi="Times"/>
      <w:sz w:val="24"/>
    </w:rPr>
  </w:style>
  <w:style w:type="table" w:styleId="TableGrid">
    <w:name w:val="Table Grid"/>
    <w:basedOn w:val="TableNormal"/>
    <w:rsid w:val="009035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6451C9"/>
    <w:rPr>
      <w:sz w:val="18"/>
      <w:szCs w:val="18"/>
    </w:rPr>
  </w:style>
  <w:style w:type="paragraph" w:styleId="CommentText">
    <w:name w:val="annotation text"/>
    <w:basedOn w:val="Normal"/>
    <w:link w:val="CommentTextChar"/>
    <w:rsid w:val="006451C9"/>
    <w:rPr>
      <w:szCs w:val="24"/>
    </w:rPr>
  </w:style>
  <w:style w:type="character" w:customStyle="1" w:styleId="CommentTextChar">
    <w:name w:val="Comment Text Char"/>
    <w:basedOn w:val="DefaultParagraphFont"/>
    <w:link w:val="CommentText"/>
    <w:rsid w:val="006451C9"/>
    <w:rPr>
      <w:rFonts w:ascii="Times" w:hAnsi="Times"/>
      <w:sz w:val="24"/>
      <w:szCs w:val="24"/>
    </w:rPr>
  </w:style>
  <w:style w:type="paragraph" w:styleId="CommentSubject">
    <w:name w:val="annotation subject"/>
    <w:basedOn w:val="CommentText"/>
    <w:next w:val="CommentText"/>
    <w:link w:val="CommentSubjectChar"/>
    <w:rsid w:val="006451C9"/>
    <w:rPr>
      <w:b/>
      <w:bCs/>
      <w:sz w:val="20"/>
      <w:szCs w:val="20"/>
    </w:rPr>
  </w:style>
  <w:style w:type="character" w:customStyle="1" w:styleId="CommentSubjectChar">
    <w:name w:val="Comment Subject Char"/>
    <w:basedOn w:val="CommentTextChar"/>
    <w:link w:val="CommentSubject"/>
    <w:rsid w:val="006451C9"/>
    <w:rPr>
      <w:rFonts w:ascii="Times" w:hAnsi="Times"/>
      <w:b/>
      <w:bCs/>
      <w:sz w:val="24"/>
      <w:szCs w:val="24"/>
    </w:rPr>
  </w:style>
</w:styles>
</file>

<file path=word/webSettings.xml><?xml version="1.0" encoding="utf-8"?>
<w:webSettings xmlns:r="http://schemas.openxmlformats.org/officeDocument/2006/relationships" xmlns:w="http://schemas.openxmlformats.org/wordprocessingml/2006/main">
  <w:divs>
    <w:div w:id="146556971">
      <w:bodyDiv w:val="1"/>
      <w:marLeft w:val="0"/>
      <w:marRight w:val="0"/>
      <w:marTop w:val="0"/>
      <w:marBottom w:val="0"/>
      <w:divBdr>
        <w:top w:val="none" w:sz="0" w:space="0" w:color="auto"/>
        <w:left w:val="none" w:sz="0" w:space="0" w:color="auto"/>
        <w:bottom w:val="none" w:sz="0" w:space="0" w:color="auto"/>
        <w:right w:val="none" w:sz="0" w:space="0" w:color="auto"/>
      </w:divBdr>
    </w:div>
    <w:div w:id="977107716">
      <w:bodyDiv w:val="1"/>
      <w:marLeft w:val="0"/>
      <w:marRight w:val="0"/>
      <w:marTop w:val="0"/>
      <w:marBottom w:val="0"/>
      <w:divBdr>
        <w:top w:val="none" w:sz="0" w:space="0" w:color="auto"/>
        <w:left w:val="none" w:sz="0" w:space="0" w:color="auto"/>
        <w:bottom w:val="none" w:sz="0" w:space="0" w:color="auto"/>
        <w:right w:val="none" w:sz="0" w:space="0" w:color="auto"/>
      </w:divBdr>
    </w:div>
    <w:div w:id="107736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B27FC-21F8-4B36-BBDA-960B57F3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53</Pages>
  <Words>22536</Words>
  <Characters>128459</Characters>
  <Application>Microsoft Office Word</Application>
  <DocSecurity>0</DocSecurity>
  <Lines>1070</Lines>
  <Paragraphs>301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Template for Electronic Submission to ACS Journals</vt:lpstr>
      <vt:lpstr>Template for Electronic Submission to ACS Journals</vt:lpstr>
    </vt:vector>
  </TitlesOfParts>
  <Company>ACS</Company>
  <LinksUpToDate>false</LinksUpToDate>
  <CharactersWithSpaces>150694</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creator>urbi</dc:creator>
  <cp:lastModifiedBy>urbi</cp:lastModifiedBy>
  <cp:revision>7</cp:revision>
  <cp:lastPrinted>2008-06-11T21:33:00Z</cp:lastPrinted>
  <dcterms:created xsi:type="dcterms:W3CDTF">2014-02-18T08:40:00Z</dcterms:created>
  <dcterms:modified xsi:type="dcterms:W3CDTF">2016-02-28T23:15:00Z</dcterms:modified>
</cp:coreProperties>
</file>