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7DA2" w14:textId="4105CC54" w:rsidR="00566A12" w:rsidRDefault="00F86782">
      <w:pPr>
        <w:rPr>
          <w:b/>
          <w:bCs/>
        </w:rPr>
      </w:pPr>
      <w:r>
        <w:rPr>
          <w:b/>
          <w:bCs/>
        </w:rPr>
        <w:t xml:space="preserve">Zadanie: </w:t>
      </w:r>
      <w:proofErr w:type="spellStart"/>
      <w:r w:rsidR="00FD58A1" w:rsidRPr="00FD58A1">
        <w:rPr>
          <w:b/>
          <w:bCs/>
        </w:rPr>
        <w:t>Parser</w:t>
      </w:r>
      <w:proofErr w:type="spellEnd"/>
      <w:r w:rsidR="00FD58A1" w:rsidRPr="00FD58A1">
        <w:rPr>
          <w:b/>
          <w:bCs/>
        </w:rPr>
        <w:t xml:space="preserve"> komend AT</w:t>
      </w:r>
    </w:p>
    <w:p w14:paraId="4BDBE785" w14:textId="2D5EB45E" w:rsidR="00FD58A1" w:rsidRDefault="00FD58A1">
      <w:r>
        <w:t xml:space="preserve">Stwórz aplikację konsolową pozwalającą </w:t>
      </w:r>
      <w:proofErr w:type="spellStart"/>
      <w:r>
        <w:t>parsować</w:t>
      </w:r>
      <w:proofErr w:type="spellEnd"/>
      <w:r>
        <w:t xml:space="preserve"> i obsługiwać wybrane komendy AT wykorzystywane w komunikacji z modułem radiowym.</w:t>
      </w:r>
    </w:p>
    <w:p w14:paraId="0A256A6E" w14:textId="71B9E020" w:rsidR="00FD58A1" w:rsidRPr="00994667" w:rsidRDefault="00FD58A1">
      <w:pPr>
        <w:rPr>
          <w:b/>
          <w:bCs/>
        </w:rPr>
      </w:pPr>
      <w:r w:rsidRPr="00994667">
        <w:rPr>
          <w:b/>
          <w:bCs/>
        </w:rPr>
        <w:t>Wymagania:</w:t>
      </w:r>
    </w:p>
    <w:p w14:paraId="02D82E3B" w14:textId="7FE9D1E7" w:rsidR="00FD58A1" w:rsidRDefault="00FD58A1" w:rsidP="00FD58A1">
      <w:pPr>
        <w:pStyle w:val="Akapitzlist"/>
        <w:numPr>
          <w:ilvl w:val="0"/>
          <w:numId w:val="1"/>
        </w:numPr>
      </w:pPr>
      <w:r>
        <w:t>Kod napisany w języku C (C99 lub C11), system Windows</w:t>
      </w:r>
    </w:p>
    <w:p w14:paraId="226AE3EB" w14:textId="2D683B9B" w:rsidR="00FD58A1" w:rsidRDefault="00FD58A1" w:rsidP="00FD58A1">
      <w:pPr>
        <w:pStyle w:val="Akapitzlist"/>
        <w:numPr>
          <w:ilvl w:val="0"/>
          <w:numId w:val="1"/>
        </w:numPr>
      </w:pPr>
      <w:r>
        <w:t>Jeśli jest taka potrzeba – podział na kilka plików</w:t>
      </w:r>
    </w:p>
    <w:p w14:paraId="52F57B7D" w14:textId="69CFB36C" w:rsidR="00FD58A1" w:rsidRDefault="00767816" w:rsidP="00FD58A1">
      <w:pPr>
        <w:pStyle w:val="Akapitzlist"/>
        <w:numPr>
          <w:ilvl w:val="0"/>
          <w:numId w:val="1"/>
        </w:numPr>
      </w:pPr>
      <w:r>
        <w:t xml:space="preserve">Do sprawdzenia dostarczony jest </w:t>
      </w:r>
      <w:r w:rsidR="00FD58A1">
        <w:t xml:space="preserve">kod źródłowy oraz plik .exe </w:t>
      </w:r>
    </w:p>
    <w:p w14:paraId="0B2E6C46" w14:textId="5561DB39" w:rsidR="00FD58A1" w:rsidRPr="00994667" w:rsidRDefault="00FD58A1" w:rsidP="00FD58A1">
      <w:pPr>
        <w:rPr>
          <w:b/>
          <w:bCs/>
        </w:rPr>
      </w:pPr>
      <w:r w:rsidRPr="00994667">
        <w:rPr>
          <w:b/>
          <w:bCs/>
        </w:rPr>
        <w:t>Zasada działania:</w:t>
      </w:r>
    </w:p>
    <w:p w14:paraId="33980B5D" w14:textId="17C2D9C2" w:rsidR="00F76123" w:rsidRDefault="00FD58A1" w:rsidP="00FD58A1">
      <w:r>
        <w:t>Aplikacja po uruchomieniu powinna pozwalać na wpisanie dowolnego ciągu znaków do standardowego wejścia (symulacja odbioru danych np. przez interfejs szeregowy). Po wpisaniu przez użytkownika odpowiedzi na komendy AT opisane poniżej</w:t>
      </w:r>
      <w:r w:rsidR="001D13C1">
        <w:t xml:space="preserve"> (pole </w:t>
      </w:r>
      <w:proofErr w:type="spellStart"/>
      <w:r w:rsidR="001D13C1" w:rsidRPr="001D13C1">
        <w:rPr>
          <w:b/>
          <w:bCs/>
        </w:rPr>
        <w:t>Response</w:t>
      </w:r>
      <w:proofErr w:type="spellEnd"/>
      <w:r w:rsidR="001D13C1">
        <w:t xml:space="preserve"> dla </w:t>
      </w:r>
      <w:r w:rsidR="00B27095">
        <w:t>typu</w:t>
      </w:r>
      <w:r w:rsidR="001D13C1">
        <w:t xml:space="preserve"> </w:t>
      </w:r>
      <w:r w:rsidR="001D13C1" w:rsidRPr="001D13C1">
        <w:rPr>
          <w:b/>
          <w:bCs/>
        </w:rPr>
        <w:t>Read</w:t>
      </w:r>
      <w:r w:rsidR="001D13C1">
        <w:t>)</w:t>
      </w:r>
      <w:r>
        <w:t xml:space="preserve">, aplikacja powinna uruchomić procedurę obsługi </w:t>
      </w:r>
      <w:r w:rsidR="006D70C3">
        <w:t>odpowiedniej odpowiedzi</w:t>
      </w:r>
      <w:r w:rsidR="00FA0643">
        <w:t xml:space="preserve">. </w:t>
      </w:r>
      <w:r w:rsidR="00994667">
        <w:t>Każda odpowiedź na komendę AT, zakończona jest znakiem nowej linii („\n”).</w:t>
      </w:r>
    </w:p>
    <w:p w14:paraId="42EDCE69" w14:textId="77777777" w:rsidR="006D70C3" w:rsidRDefault="00F76123" w:rsidP="006D70C3">
      <w:pPr>
        <w:pStyle w:val="Akapitzlist"/>
        <w:numPr>
          <w:ilvl w:val="0"/>
          <w:numId w:val="1"/>
        </w:numPr>
      </w:pPr>
      <w:r>
        <w:t xml:space="preserve">Parametry komendy powinny być przechowywane w statycznych strukturach </w:t>
      </w:r>
      <w:r w:rsidR="00D80026">
        <w:t xml:space="preserve">(każdy parametr przechowywany w zmiennej o odpowiednim typie). </w:t>
      </w:r>
    </w:p>
    <w:p w14:paraId="7D204D45" w14:textId="77777777" w:rsidR="006D70C3" w:rsidRDefault="00FA0643" w:rsidP="00FD58A1">
      <w:pPr>
        <w:pStyle w:val="Akapitzlist"/>
        <w:numPr>
          <w:ilvl w:val="0"/>
          <w:numId w:val="1"/>
        </w:numPr>
      </w:pPr>
      <w:r>
        <w:t xml:space="preserve">Obsługa polega na </w:t>
      </w:r>
      <w:r w:rsidR="00D80026">
        <w:t>pobraniu</w:t>
      </w:r>
      <w:r>
        <w:t xml:space="preserve"> parametrów odpowiedzi </w:t>
      </w:r>
      <w:r w:rsidR="00D80026">
        <w:t xml:space="preserve">AT ze standardowego wejścia, zapisania ich do struktury i wpisania zawartości struktury </w:t>
      </w:r>
      <w:r>
        <w:t xml:space="preserve">w dowolnej czytelnej formie do utworzonego przez aplikację pliku tekstowego. </w:t>
      </w:r>
    </w:p>
    <w:p w14:paraId="11A86457" w14:textId="77777777" w:rsidR="006D70C3" w:rsidRDefault="006D70C3" w:rsidP="00FD58A1">
      <w:pPr>
        <w:pStyle w:val="Akapitzlist"/>
        <w:numPr>
          <w:ilvl w:val="0"/>
          <w:numId w:val="1"/>
        </w:numPr>
      </w:pPr>
      <w:r>
        <w:t xml:space="preserve">Opcjonalnie: </w:t>
      </w:r>
      <w:r w:rsidR="003F0A2A">
        <w:t>Zalogowanie odpowiedzi powinno być poprzedzone dodaniem znacznika czasowego pobrania komendy w formacie YYY-MM-DD HH:MM:SS.</w:t>
      </w:r>
      <w:r w:rsidR="00F76123">
        <w:t xml:space="preserve"> </w:t>
      </w:r>
    </w:p>
    <w:p w14:paraId="3DE4EC6A" w14:textId="77777777" w:rsidR="006D70C3" w:rsidRDefault="00D80026" w:rsidP="00FD58A1">
      <w:pPr>
        <w:pStyle w:val="Akapitzlist"/>
        <w:numPr>
          <w:ilvl w:val="0"/>
          <w:numId w:val="1"/>
        </w:numPr>
      </w:pPr>
      <w:r>
        <w:t xml:space="preserve">Każda nowa komenda powinna nadpisać statyczną strukturę przeznaczoną dla danej odpowiedzi oraz dodać wpis do pliku. </w:t>
      </w:r>
    </w:p>
    <w:p w14:paraId="38B09850" w14:textId="2E3313D2" w:rsidR="00D80026" w:rsidRDefault="00D80026" w:rsidP="00FD58A1">
      <w:pPr>
        <w:pStyle w:val="Akapitzlist"/>
        <w:numPr>
          <w:ilvl w:val="0"/>
          <w:numId w:val="1"/>
        </w:numPr>
      </w:pPr>
      <w:r>
        <w:t xml:space="preserve">Poprawność </w:t>
      </w:r>
      <w:proofErr w:type="spellStart"/>
      <w:r>
        <w:t>parsowania</w:t>
      </w:r>
      <w:proofErr w:type="spellEnd"/>
      <w:r>
        <w:t xml:space="preserve"> komendy powinna zostać </w:t>
      </w:r>
      <w:r w:rsidR="006D70C3">
        <w:t>zalogowana</w:t>
      </w:r>
      <w:r>
        <w:t xml:space="preserve"> na standardowym wyjściu.</w:t>
      </w:r>
    </w:p>
    <w:p w14:paraId="788C1E13" w14:textId="3A538D29" w:rsidR="005961A2" w:rsidRDefault="005961A2" w:rsidP="005961A2">
      <w:pPr>
        <w:pStyle w:val="Akapitzlist"/>
        <w:numPr>
          <w:ilvl w:val="0"/>
          <w:numId w:val="1"/>
        </w:numPr>
      </w:pPr>
      <w:r>
        <w:t xml:space="preserve">Opcjonalnie: </w:t>
      </w:r>
      <w:proofErr w:type="spellStart"/>
      <w:r>
        <w:t>Parsowanie</w:t>
      </w:r>
      <w:proofErr w:type="spellEnd"/>
      <w:r>
        <w:t xml:space="preserve"> komend powinno być nieblokujące. </w:t>
      </w:r>
    </w:p>
    <w:p w14:paraId="4FB02814" w14:textId="7041D603" w:rsidR="00FA0643" w:rsidRPr="00D80026" w:rsidRDefault="00FA0643" w:rsidP="00FD58A1">
      <w:pPr>
        <w:rPr>
          <w:b/>
          <w:bCs/>
        </w:rPr>
      </w:pPr>
      <w:r w:rsidRPr="00D80026">
        <w:rPr>
          <w:b/>
          <w:bCs/>
        </w:rPr>
        <w:t>Komendy AT:</w:t>
      </w:r>
    </w:p>
    <w:p w14:paraId="28BC2215" w14:textId="3DC15D14" w:rsidR="00FA0643" w:rsidRPr="00443A80" w:rsidRDefault="003F0A2A" w:rsidP="00722ACB">
      <w:pPr>
        <w:pStyle w:val="Akapitzlist"/>
        <w:numPr>
          <w:ilvl w:val="0"/>
          <w:numId w:val="2"/>
        </w:numPr>
      </w:pPr>
      <w:r w:rsidRPr="00722ACB">
        <w:rPr>
          <w:b/>
          <w:bCs/>
        </w:rPr>
        <w:t>AT+UDCONF=50</w:t>
      </w:r>
      <w:r w:rsidRPr="00443A80">
        <w:t xml:space="preserve"> </w:t>
      </w:r>
      <w:r w:rsidR="00443A80" w:rsidRPr="00443A80">
        <w:t>–</w:t>
      </w:r>
      <w:r w:rsidRPr="00443A80">
        <w:t xml:space="preserve"> </w:t>
      </w:r>
      <w:r w:rsidR="0061276F">
        <w:t xml:space="preserve">obsługa odpowiedzi dla </w:t>
      </w:r>
      <w:r w:rsidR="0026032C">
        <w:t>typu</w:t>
      </w:r>
      <w:r w:rsidR="0061276F">
        <w:t xml:space="preserve"> Read</w:t>
      </w:r>
    </w:p>
    <w:p w14:paraId="1C399DC3" w14:textId="358BAE83" w:rsidR="003F0A2A" w:rsidRDefault="003F0A2A" w:rsidP="00FD58A1">
      <w:r w:rsidRPr="003F0A2A">
        <w:rPr>
          <w:noProof/>
        </w:rPr>
        <w:drawing>
          <wp:inline distT="0" distB="0" distL="0" distR="0" wp14:anchorId="4AB2AAD6" wp14:editId="6F106307">
            <wp:extent cx="5760720" cy="21774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A32D" w14:textId="75E9F3B6" w:rsidR="0061276F" w:rsidRPr="00443A80" w:rsidRDefault="0061276F" w:rsidP="00722ACB">
      <w:pPr>
        <w:pStyle w:val="Akapitzlist"/>
        <w:numPr>
          <w:ilvl w:val="0"/>
          <w:numId w:val="2"/>
        </w:numPr>
      </w:pPr>
      <w:r w:rsidRPr="00722ACB">
        <w:rPr>
          <w:b/>
          <w:bCs/>
        </w:rPr>
        <w:t xml:space="preserve">AT+UREG </w:t>
      </w:r>
      <w:r>
        <w:t xml:space="preserve">– obsługa odpowiedzi dla </w:t>
      </w:r>
      <w:r w:rsidR="0026032C">
        <w:t>typu</w:t>
      </w:r>
      <w:r>
        <w:t xml:space="preserve"> Read</w:t>
      </w:r>
    </w:p>
    <w:p w14:paraId="36892325" w14:textId="62D8CD80" w:rsidR="0061276F" w:rsidRDefault="0061276F" w:rsidP="00FD58A1">
      <w:r w:rsidRPr="0061276F">
        <w:rPr>
          <w:noProof/>
        </w:rPr>
        <w:lastRenderedPageBreak/>
        <w:drawing>
          <wp:inline distT="0" distB="0" distL="0" distR="0" wp14:anchorId="3A89AB70" wp14:editId="3DB738D7">
            <wp:extent cx="5760720" cy="35375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1632" w14:textId="7F7A9528" w:rsidR="0061276F" w:rsidRDefault="00722ACB" w:rsidP="00722ACB">
      <w:pPr>
        <w:pStyle w:val="Akapitzlist"/>
        <w:numPr>
          <w:ilvl w:val="0"/>
          <w:numId w:val="2"/>
        </w:numPr>
        <w:tabs>
          <w:tab w:val="left" w:pos="1905"/>
        </w:tabs>
      </w:pPr>
      <w:r w:rsidRPr="00722ACB">
        <w:rPr>
          <w:b/>
          <w:bCs/>
        </w:rPr>
        <w:t xml:space="preserve">AT+URAT </w:t>
      </w:r>
      <w:r>
        <w:t xml:space="preserve">– obsługa odpowiedzi dla </w:t>
      </w:r>
      <w:r w:rsidR="0026032C">
        <w:t>typu</w:t>
      </w:r>
      <w:r>
        <w:t xml:space="preserve"> Read z uwzględnieniem 3 wariantów odpowiedzi (odpowiednio z 1, 2 lub 3 parametrami)</w:t>
      </w:r>
    </w:p>
    <w:p w14:paraId="599879D9" w14:textId="6FA50B2E" w:rsidR="00722ACB" w:rsidRPr="00722ACB" w:rsidRDefault="00722ACB" w:rsidP="0061276F">
      <w:pPr>
        <w:tabs>
          <w:tab w:val="left" w:pos="1905"/>
        </w:tabs>
      </w:pPr>
      <w:r w:rsidRPr="00722ACB">
        <w:rPr>
          <w:noProof/>
        </w:rPr>
        <w:lastRenderedPageBreak/>
        <w:drawing>
          <wp:inline distT="0" distB="0" distL="0" distR="0" wp14:anchorId="29AAD18F" wp14:editId="777609BC">
            <wp:extent cx="5760720" cy="59836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ACB" w:rsidRPr="00722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B0E86"/>
    <w:multiLevelType w:val="hybridMultilevel"/>
    <w:tmpl w:val="044415CE"/>
    <w:lvl w:ilvl="0" w:tplc="882A1C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93685"/>
    <w:multiLevelType w:val="hybridMultilevel"/>
    <w:tmpl w:val="685C078C"/>
    <w:lvl w:ilvl="0" w:tplc="CAACCA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12"/>
    <w:rsid w:val="001D13C1"/>
    <w:rsid w:val="0026032C"/>
    <w:rsid w:val="003F0A2A"/>
    <w:rsid w:val="00443A80"/>
    <w:rsid w:val="00566A12"/>
    <w:rsid w:val="005961A2"/>
    <w:rsid w:val="0061276F"/>
    <w:rsid w:val="006D70C3"/>
    <w:rsid w:val="00722ACB"/>
    <w:rsid w:val="00767816"/>
    <w:rsid w:val="00994667"/>
    <w:rsid w:val="00AF0DDC"/>
    <w:rsid w:val="00B27095"/>
    <w:rsid w:val="00D80026"/>
    <w:rsid w:val="00F76123"/>
    <w:rsid w:val="00F86782"/>
    <w:rsid w:val="00FA0643"/>
    <w:rsid w:val="00F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B3D0"/>
  <w15:chartTrackingRefBased/>
  <w15:docId w15:val="{8FAEC3A9-C346-4A18-948F-A1D48FD2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247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Łokcewicz</dc:creator>
  <cp:keywords/>
  <dc:description/>
  <cp:lastModifiedBy>Michał Łokcewicz</cp:lastModifiedBy>
  <cp:revision>9</cp:revision>
  <dcterms:created xsi:type="dcterms:W3CDTF">2021-12-14T13:42:00Z</dcterms:created>
  <dcterms:modified xsi:type="dcterms:W3CDTF">2021-12-14T14:47:00Z</dcterms:modified>
</cp:coreProperties>
</file>