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D39" w:rsidRDefault="003F0EED" w:rsidP="00F80F2E">
      <w:pPr>
        <w:pStyle w:val="Title"/>
      </w:pPr>
      <w:r>
        <w:t>NE579 Project</w:t>
      </w:r>
    </w:p>
    <w:p w:rsidR="003F0EED" w:rsidRDefault="003F0EED" w:rsidP="00F80F2E">
      <w:pPr>
        <w:pStyle w:val="Subtitle"/>
      </w:pPr>
      <w:r>
        <w:t>J.R. Powers-Luhn</w:t>
      </w:r>
    </w:p>
    <w:p w:rsidR="003F0EED" w:rsidRDefault="00011957" w:rsidP="00F80F2E">
      <w:pPr>
        <w:pStyle w:val="Subtitle"/>
      </w:pPr>
      <w:r>
        <w:t>16 October 2018</w:t>
      </w:r>
    </w:p>
    <w:p w:rsidR="00011957" w:rsidRDefault="00011957" w:rsidP="00F80F2E">
      <w:pPr>
        <w:pStyle w:val="Heading1"/>
      </w:pPr>
      <w:r>
        <w:t>Background</w:t>
      </w:r>
    </w:p>
    <w:p w:rsidR="00383912" w:rsidRDefault="00383912" w:rsidP="00F80F2E">
      <w:r>
        <w:t xml:space="preserve">In the 53 years since the beginning of the first city bike share program in Amsterdam the idea has spread to cities around the world. The largest bike share programs now boast fleets in the tens of thousands. Beijing alone has an estimated 2.35 million bicycles available for rent </w:t>
      </w:r>
      <w:r>
        <w:fldChar w:fldCharType="begin" w:fldLock="1"/>
      </w:r>
      <w:r>
        <w:instrText>ADDIN CSL_CITATION {"citationItems":[{"id":"ITEM-1","itemData":{"author":[{"dropping-particle":"","family":"Mengjie","given":"","non-dropping-particle":"","parse-names":false,"suffix":""}],"container-title":"Xinhua","id":"ITEM-1","issued":{"date-parts":[["2017"]]},"title":"Beijing issues guideline on bike sharing","type":"article-newspaper"},"uris":["http://www.mendeley.com/documents/?uuid=209478f8-39dc-4ead-87ce-45c78fa851e2"]}],"mendeley":{"formattedCitation":"(Mengjie, 2017)","plainTextFormattedCitation":"(Mengjie, 2017)"},"properties":{"noteIndex":0},"schema":"https://github.com/citation-style-language/schema/raw/master/csl-citation.json"}</w:instrText>
      </w:r>
      <w:r>
        <w:fldChar w:fldCharType="separate"/>
      </w:r>
      <w:r w:rsidRPr="00383912">
        <w:rPr>
          <w:noProof/>
        </w:rPr>
        <w:t>(Mengjie, 2017)</w:t>
      </w:r>
      <w:r>
        <w:fldChar w:fldCharType="end"/>
      </w:r>
      <w:r>
        <w:t>.</w:t>
      </w:r>
    </w:p>
    <w:p w:rsidR="00BF6A33" w:rsidRDefault="006C5FBA" w:rsidP="00F80F2E">
      <w:r>
        <w:t xml:space="preserve">Poorly regulated bike share systems have resulted in significant oversupply. In 2018, a significant oversupply of bike-share bicycles in Chinese cities resulted in the users treating the bikes as disposable. This led to additional cost to the city as abandoned bikes had to be collected as waste. Bike share companies </w:t>
      </w:r>
      <w:r w:rsidR="00202D58">
        <w:t xml:space="preserve">were forced to declare bankruptcy in spite of the popularity of bike sharing overall </w:t>
      </w:r>
      <w:r w:rsidR="00202D58">
        <w:fldChar w:fldCharType="begin" w:fldLock="1"/>
      </w:r>
      <w:r w:rsidR="00383912">
        <w:instrText>ADDIN CSL_CITATION {"citationItems":[{"id":"ITEM-1","itemData":{"URL":"https://www.theatlantic.com/photo/2018/03/bike-share-oversupply-in-china-huge-piles-of-abandoned-and-broken-bicycles/556268/","accessed":{"date-parts":[["2018","10","16"]]},"author":[{"dropping-particle":"","family":"Taylor","given":"Alan","non-dropping-particle":"","parse-names":false,"suffix":""}],"container-title":"The Atlantic","id":"ITEM-1","issued":{"date-parts":[["2018"]]},"title":"The Bike-Share Oversupply in China: Huge Piles of Abandoned and Broken Bicycles","type":"webpage"},"uris":["http://www.mendeley.com/documents/?uuid=2354113b-5cd3-4793-a2a1-9042df488f70"]}],"mendeley":{"formattedCitation":"(Taylor, 2018)","plainTextFormattedCitation":"(Taylor, 2018)","previouslyFormattedCitation":"(Taylor, 2018)"},"properties":{"noteIndex":0},"schema":"https://github.com/citation-style-language/schema/raw/master/csl-citation.json"}</w:instrText>
      </w:r>
      <w:r w:rsidR="00202D58">
        <w:fldChar w:fldCharType="separate"/>
      </w:r>
      <w:r w:rsidR="00202D58" w:rsidRPr="00202D58">
        <w:rPr>
          <w:noProof/>
        </w:rPr>
        <w:t>(Taylor, 2018)</w:t>
      </w:r>
      <w:r w:rsidR="00202D58">
        <w:fldChar w:fldCharType="end"/>
      </w:r>
      <w:r w:rsidR="00202D58">
        <w:t>.</w:t>
      </w:r>
    </w:p>
    <w:p w:rsidR="005021DA" w:rsidRDefault="005021DA" w:rsidP="00F80F2E">
      <w:r w:rsidRPr="00F80F2E">
        <w:t>Studies</w:t>
      </w:r>
      <w:r>
        <w:t xml:space="preserve"> of bike sharing systems implemented in large cities shows that the programs fall into two categories. Large programs begin to show unique usage patterns, while smaller programs act essentially the same </w:t>
      </w:r>
      <w:r>
        <w:fldChar w:fldCharType="begin" w:fldLock="1"/>
      </w:r>
      <w:r>
        <w:instrText>ADDIN CSL_CITATION {"citationItems":[{"id":"ITEM-1","itemData":{"DOI":"10.1007/s11116-015-9599-9","ISBN":"0049-4488","ISSN":"15729435","abstract":"Bicycle sharing systems are increasingly being deployed in urban areas around the world, alongside online maps that disclose the state (i.e., location, number of bicycles/number of free parking slots) of stations in each city. Recent work has demonstrated how regularly monitoring these online maps allows for a granular analysis of a city’s cycling trends; further, the literature indicates that different cities have unique spatio-temporal patterns, reducing the generalisability of any insights or models derived from a single system. In this work, we analyse 4.5 months of online bike-sharing map data from ten cities which, combined, have 996 stations. While an aggregate comparison supports the view of cities having unique usage patterns, results of applying unsupervised learning to the temporal data shows that, instead, only the larger systems display heterogeneous behaviour, indicating that many of these systems share intrinsic similarities. We further show how these similarities are reflected in the predictability of stations’ occupancy data via a cross-city comparison of the error that a variety of approaches achieve when forecasting the number of bicycles that a station will have in the near future. We close by discussing the impact of uncovering these similarities on how future bicycle sharing systems can be designed, built, and managed.","author":[{"dropping-particle":"","family":"Sarkar","given":"Advait","non-dropping-particle":"","parse-names":false,"suffix":""},{"dropping-particle":"","family":"Lathia","given":"Neal","non-dropping-particle":"","parse-names":false,"suffix":""},{"dropping-particle":"","family":"Mascolo","given":"Cecilia","non-dropping-particle":"","parse-names":false,"suffix":""}],"container-title":"Transportation","id":"ITEM-1","issue":"4","issued":{"date-parts":[["2015"]]},"page":"541-559","publisher":"Springer US","title":"Comparing cities’ cycling patterns using online shared bicycle maps","type":"article-journal","volume":"42"},"uris":["http://www.mendeley.com/documents/?uuid=66ac0170-dc3d-4e6a-8111-f60ee9da4707"]}],"mendeley":{"formattedCitation":"(Sarkar, Lathia, &amp; Mascolo, 2015)","plainTextFormattedCitation":"(Sarkar, Lathia, &amp; Mascolo, 2015)","previouslyFormattedCitation":"(Sarkar, Lathia, &amp; Mascolo, 2015)"},"properties":{"noteIndex":0},"schema":"https://github.com/citation-style-language/schema/raw/master/csl-citation.json"}</w:instrText>
      </w:r>
      <w:r>
        <w:fldChar w:fldCharType="separate"/>
      </w:r>
      <w:r w:rsidRPr="005021DA">
        <w:rPr>
          <w:noProof/>
        </w:rPr>
        <w:t>(Sarkar, Lathia, &amp; Mascolo, 2015)</w:t>
      </w:r>
      <w:r>
        <w:fldChar w:fldCharType="end"/>
      </w:r>
      <w:r>
        <w:t xml:space="preserve">. Sarkar, et al, found that many lessons learned from bike share program models </w:t>
      </w:r>
      <w:r w:rsidR="00487BB4">
        <w:t>applied</w:t>
      </w:r>
      <w:r w:rsidR="00F80F2E">
        <w:t xml:space="preserve"> across </w:t>
      </w:r>
      <w:r w:rsidR="00487BB4">
        <w:t xml:space="preserve">the ten cities they examined. </w:t>
      </w:r>
      <w:r w:rsidR="00383912">
        <w:t>A model generated for one city should therefore be useful (if not directly applicable) for other cities.</w:t>
      </w:r>
    </w:p>
    <w:p w:rsidR="00011957" w:rsidRDefault="006F7670" w:rsidP="00F80F2E">
      <w:r>
        <w:t xml:space="preserve">A dataset consisting of </w:t>
      </w:r>
      <w:r w:rsidRPr="005021DA">
        <w:t>time</w:t>
      </w:r>
      <w:r>
        <w:t xml:space="preserve"> series data for the Washington, D.C. bike sharing system was obtained</w:t>
      </w:r>
      <w:r w:rsidR="00C12C84">
        <w:t xml:space="preserve"> </w:t>
      </w:r>
      <w:r w:rsidR="00C12C84">
        <w:fldChar w:fldCharType="begin" w:fldLock="1"/>
      </w:r>
      <w:r w:rsidR="00202D58">
        <w:instrText>ADDIN CSL_CITATION {"citationItems":[{"id":"ITEM-1","itemData":{"DOI":"10.1007/s13748-013-0040-3","ISBN":"2192-6352","ISSN":"2192-6352","abstract":"Event labeling is the process of marking events in unlabeled data. Traditionally, this is done by involving one or more human experts through an expensive and time- consuming task. In this article we propose an event label- ing system relying on an ensemble of detectors and back- ground knowledge. The target data are the usage log of a real bike sharing system. We first label events in the data and then evaluate the performance of the ensemble and indi- vidual detectors on the labeled data set using ROC analysis and static evaluation metrics in the absence and presence of background knowledge. Our results show that when there is no access to human experts, the proposed approach can be an effective alternative for labeling events. In addition to the main proposal, we conduct a comparative study regarding the various predictivemodels performance, semi-supervised and unsupervised approaches, train data scale, time series filtering methods, online and offline predictive models, and distance functions in measuring time series similarity.","author":[{"dropping-particle":"","family":"Fanaee-T","given":"Hadi","non-dropping-particle":"","parse-names":false,"suffix":""},{"dropping-particle":"","family":"Gama","given":"Joao","non-dropping-particle":"","parse-names":false,"suffix":""}],"container-title":"Progress in Artificial Intelligence","id":"ITEM-1","issue":"2-3","issued":{"date-parts":[["2014"]]},"page":"113-127","title":"Event labeling combining ensemble detectors and background knowledge","type":"article-journal","volume":"2"},"uris":["http://www.mendeley.com/documents/?uuid=0f6a7b3c-4713-4029-b7bb-5b1963c48665"]}],"mendeley":{"formattedCitation":"(Fanaee-T &amp; Gama, 2014)","plainTextFormattedCitation":"(Fanaee-T &amp; Gama, 2014)","previouslyFormattedCitation":"(Fanaee-T &amp; Gama, 2014)"},"properties":{"noteIndex":0},"schema":"https://github.com/citation-style-language/schema/raw/master/csl-citation.json"}</w:instrText>
      </w:r>
      <w:r w:rsidR="00C12C84">
        <w:fldChar w:fldCharType="separate"/>
      </w:r>
      <w:r w:rsidR="00C12C84" w:rsidRPr="00C12C84">
        <w:rPr>
          <w:noProof/>
        </w:rPr>
        <w:t>(Fanaee-T &amp; Gama, 2014)</w:t>
      </w:r>
      <w:r w:rsidR="00C12C84">
        <w:fldChar w:fldCharType="end"/>
      </w:r>
      <w:r>
        <w:rPr>
          <w:rStyle w:val="FootnoteReference"/>
        </w:rPr>
        <w:footnoteReference w:id="1"/>
      </w:r>
      <w:r>
        <w:t>. The dataset tracks weather, holiday/weekday/workday status, and bicycle rental numbers on an hourly and daily basis from 2011 to 2012.</w:t>
      </w:r>
    </w:p>
    <w:p w:rsidR="00011957" w:rsidRDefault="00011957" w:rsidP="00F80F2E">
      <w:pPr>
        <w:pStyle w:val="Heading1"/>
      </w:pPr>
      <w:r>
        <w:t>Objectives</w:t>
      </w:r>
    </w:p>
    <w:p w:rsidR="00011957" w:rsidRDefault="00011957" w:rsidP="00F80F2E">
      <w:r>
        <w:t xml:space="preserve">This project seeks to generate a predictive model for bicycle rentals based on the time and weather. </w:t>
      </w:r>
    </w:p>
    <w:p w:rsidR="00011957" w:rsidRDefault="00011957" w:rsidP="00F80F2E">
      <w:pPr>
        <w:pStyle w:val="Heading1"/>
      </w:pPr>
      <w:r>
        <w:t>Methodologies</w:t>
      </w:r>
    </w:p>
    <w:p w:rsidR="00011957" w:rsidRDefault="006F7670" w:rsidP="00F80F2E">
      <w:r>
        <w:t xml:space="preserve">Because the weather and season predictors tend to be correlated, I will examine variance reduction </w:t>
      </w:r>
      <w:r w:rsidRPr="005021DA">
        <w:t>techniques</w:t>
      </w:r>
      <w:r>
        <w:t xml:space="preserve"> to improve the performance of the model. </w:t>
      </w:r>
      <w:r w:rsidR="0034297B">
        <w:t xml:space="preserve">Anomaly detection techniques will be used to discover and discard outliers corresponding to holidays or other days when events took place that could result in atypical usage patterns. </w:t>
      </w:r>
    </w:p>
    <w:p w:rsidR="00011957" w:rsidRDefault="00011957" w:rsidP="00F80F2E">
      <w:pPr>
        <w:pStyle w:val="Heading1"/>
      </w:pPr>
      <w:r>
        <w:lastRenderedPageBreak/>
        <w:t>Expected Results/Contributions</w:t>
      </w:r>
    </w:p>
    <w:p w:rsidR="00011957" w:rsidRDefault="00011957" w:rsidP="00F80F2E">
      <w:r>
        <w:t xml:space="preserve">This predictive model will identify peak use periods for bicycle rentals, providing improved </w:t>
      </w:r>
      <w:r w:rsidR="00A205BE">
        <w:t>windows for maintenance. The information could also be used by cities establishing new bike share programs to anticipate usage patterns.</w:t>
      </w:r>
      <w:r w:rsidR="00383912">
        <w:t xml:space="preserve"> Predictive models should be useful to avoid the oversupply problems such as those seen by Chinese cities</w:t>
      </w:r>
      <w:r w:rsidR="00491AD7">
        <w:t>, resulting in smoother deployment in new locations</w:t>
      </w:r>
      <w:bookmarkStart w:id="0" w:name="_GoBack"/>
      <w:bookmarkEnd w:id="0"/>
      <w:r w:rsidR="00383912">
        <w:t>.</w:t>
      </w:r>
    </w:p>
    <w:p w:rsidR="005021DA" w:rsidRDefault="005021DA" w:rsidP="00F80F2E">
      <w:pPr>
        <w:pStyle w:val="Heading1"/>
      </w:pPr>
      <w:r>
        <w:t>References</w:t>
      </w:r>
    </w:p>
    <w:p w:rsidR="00383912" w:rsidRPr="00383912" w:rsidRDefault="005021DA" w:rsidP="00383912">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00383912" w:rsidRPr="00383912">
        <w:rPr>
          <w:rFonts w:ascii="Calibri" w:hAnsi="Calibri" w:cs="Calibri"/>
          <w:noProof/>
        </w:rPr>
        <w:t xml:space="preserve">Fanaee-T, H., &amp; Gama, J. (2014). Event labeling combining ensemble detectors and background knowledge. </w:t>
      </w:r>
      <w:r w:rsidR="00383912" w:rsidRPr="00383912">
        <w:rPr>
          <w:rFonts w:ascii="Calibri" w:hAnsi="Calibri" w:cs="Calibri"/>
          <w:i/>
          <w:iCs/>
          <w:noProof/>
        </w:rPr>
        <w:t>Progress in Artificial Intelligence</w:t>
      </w:r>
      <w:r w:rsidR="00383912" w:rsidRPr="00383912">
        <w:rPr>
          <w:rFonts w:ascii="Calibri" w:hAnsi="Calibri" w:cs="Calibri"/>
          <w:noProof/>
        </w:rPr>
        <w:t xml:space="preserve">, </w:t>
      </w:r>
      <w:r w:rsidR="00383912" w:rsidRPr="00383912">
        <w:rPr>
          <w:rFonts w:ascii="Calibri" w:hAnsi="Calibri" w:cs="Calibri"/>
          <w:i/>
          <w:iCs/>
          <w:noProof/>
        </w:rPr>
        <w:t>2</w:t>
      </w:r>
      <w:r w:rsidR="00383912" w:rsidRPr="00383912">
        <w:rPr>
          <w:rFonts w:ascii="Calibri" w:hAnsi="Calibri" w:cs="Calibri"/>
          <w:noProof/>
        </w:rPr>
        <w:t>(2–3), 113–127. https://doi.org/10.1007/s13748-013-0040-3</w:t>
      </w:r>
    </w:p>
    <w:p w:rsidR="00383912" w:rsidRPr="00383912" w:rsidRDefault="00383912" w:rsidP="00383912">
      <w:pPr>
        <w:widowControl w:val="0"/>
        <w:autoSpaceDE w:val="0"/>
        <w:autoSpaceDN w:val="0"/>
        <w:adjustRightInd w:val="0"/>
        <w:ind w:left="480" w:hanging="480"/>
        <w:rPr>
          <w:rFonts w:ascii="Calibri" w:hAnsi="Calibri" w:cs="Calibri"/>
          <w:noProof/>
        </w:rPr>
      </w:pPr>
      <w:r w:rsidRPr="00383912">
        <w:rPr>
          <w:rFonts w:ascii="Calibri" w:hAnsi="Calibri" w:cs="Calibri"/>
          <w:noProof/>
        </w:rPr>
        <w:t xml:space="preserve">Mengjie. (2017). Beijing issues guideline on bike sharing. </w:t>
      </w:r>
      <w:r w:rsidRPr="00383912">
        <w:rPr>
          <w:rFonts w:ascii="Calibri" w:hAnsi="Calibri" w:cs="Calibri"/>
          <w:i/>
          <w:iCs/>
          <w:noProof/>
        </w:rPr>
        <w:t>Xinhua</w:t>
      </w:r>
      <w:r w:rsidRPr="00383912">
        <w:rPr>
          <w:rFonts w:ascii="Calibri" w:hAnsi="Calibri" w:cs="Calibri"/>
          <w:noProof/>
        </w:rPr>
        <w:t>. Retrieved from http://www.xinhuanet.com//english/2017-09/15/c_136612435.htm</w:t>
      </w:r>
    </w:p>
    <w:p w:rsidR="00383912" w:rsidRPr="00383912" w:rsidRDefault="00383912" w:rsidP="00383912">
      <w:pPr>
        <w:widowControl w:val="0"/>
        <w:autoSpaceDE w:val="0"/>
        <w:autoSpaceDN w:val="0"/>
        <w:adjustRightInd w:val="0"/>
        <w:ind w:left="480" w:hanging="480"/>
        <w:rPr>
          <w:rFonts w:ascii="Calibri" w:hAnsi="Calibri" w:cs="Calibri"/>
          <w:noProof/>
        </w:rPr>
      </w:pPr>
      <w:r w:rsidRPr="00383912">
        <w:rPr>
          <w:rFonts w:ascii="Calibri" w:hAnsi="Calibri" w:cs="Calibri"/>
          <w:noProof/>
        </w:rPr>
        <w:t xml:space="preserve">Sarkar, A., Lathia, N., &amp; Mascolo, C. (2015). Comparing cities’ cycling patterns using online shared bicycle maps. </w:t>
      </w:r>
      <w:r w:rsidRPr="00383912">
        <w:rPr>
          <w:rFonts w:ascii="Calibri" w:hAnsi="Calibri" w:cs="Calibri"/>
          <w:i/>
          <w:iCs/>
          <w:noProof/>
        </w:rPr>
        <w:t>Transportation</w:t>
      </w:r>
      <w:r w:rsidRPr="00383912">
        <w:rPr>
          <w:rFonts w:ascii="Calibri" w:hAnsi="Calibri" w:cs="Calibri"/>
          <w:noProof/>
        </w:rPr>
        <w:t xml:space="preserve">, </w:t>
      </w:r>
      <w:r w:rsidRPr="00383912">
        <w:rPr>
          <w:rFonts w:ascii="Calibri" w:hAnsi="Calibri" w:cs="Calibri"/>
          <w:i/>
          <w:iCs/>
          <w:noProof/>
        </w:rPr>
        <w:t>42</w:t>
      </w:r>
      <w:r w:rsidRPr="00383912">
        <w:rPr>
          <w:rFonts w:ascii="Calibri" w:hAnsi="Calibri" w:cs="Calibri"/>
          <w:noProof/>
        </w:rPr>
        <w:t>(4), 541–559. https://doi.org/10.1007/s11116-015-9599-9</w:t>
      </w:r>
    </w:p>
    <w:p w:rsidR="00383912" w:rsidRPr="00383912" w:rsidRDefault="00383912" w:rsidP="00383912">
      <w:pPr>
        <w:widowControl w:val="0"/>
        <w:autoSpaceDE w:val="0"/>
        <w:autoSpaceDN w:val="0"/>
        <w:adjustRightInd w:val="0"/>
        <w:ind w:left="480" w:hanging="480"/>
        <w:rPr>
          <w:rFonts w:ascii="Calibri" w:hAnsi="Calibri" w:cs="Calibri"/>
          <w:noProof/>
        </w:rPr>
      </w:pPr>
      <w:r w:rsidRPr="00383912">
        <w:rPr>
          <w:rFonts w:ascii="Calibri" w:hAnsi="Calibri" w:cs="Calibri"/>
          <w:noProof/>
        </w:rPr>
        <w:t>Taylor, A. (2018). The Bike-Share Oversupply in China: Huge Piles of Abandoned and Broken Bicycles. Retrieved October 16, 2018, from https://www.theatlantic.com/photo/2018/03/bike-share-oversupply-in-china-huge-piles-of-abandoned-and-broken-bicycles/556268/</w:t>
      </w:r>
    </w:p>
    <w:p w:rsidR="005021DA" w:rsidRPr="00011957" w:rsidRDefault="005021DA" w:rsidP="00383912">
      <w:pPr>
        <w:widowControl w:val="0"/>
        <w:autoSpaceDE w:val="0"/>
        <w:autoSpaceDN w:val="0"/>
        <w:adjustRightInd w:val="0"/>
        <w:ind w:left="480" w:hanging="480"/>
      </w:pPr>
      <w:r>
        <w:fldChar w:fldCharType="end"/>
      </w:r>
    </w:p>
    <w:sectPr w:rsidR="005021DA" w:rsidRPr="00011957" w:rsidSect="005F6C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A4D" w:rsidRDefault="00836A4D" w:rsidP="00F80F2E">
      <w:r>
        <w:separator/>
      </w:r>
    </w:p>
  </w:endnote>
  <w:endnote w:type="continuationSeparator" w:id="0">
    <w:p w:rsidR="00836A4D" w:rsidRDefault="00836A4D" w:rsidP="00F80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A4D" w:rsidRDefault="00836A4D" w:rsidP="00F80F2E">
      <w:r>
        <w:separator/>
      </w:r>
    </w:p>
  </w:footnote>
  <w:footnote w:type="continuationSeparator" w:id="0">
    <w:p w:rsidR="00836A4D" w:rsidRDefault="00836A4D" w:rsidP="00F80F2E">
      <w:r>
        <w:continuationSeparator/>
      </w:r>
    </w:p>
  </w:footnote>
  <w:footnote w:id="1">
    <w:p w:rsidR="006F7670" w:rsidRDefault="006F7670" w:rsidP="00F80F2E">
      <w:pPr>
        <w:pStyle w:val="FootnoteText"/>
      </w:pPr>
      <w:r>
        <w:rPr>
          <w:rStyle w:val="FootnoteReference"/>
        </w:rPr>
        <w:footnoteRef/>
      </w:r>
      <w:r>
        <w:t xml:space="preserve"> </w:t>
      </w:r>
      <w:r w:rsidRPr="006F7670">
        <w:t>http://archive.ics.uci.edu/m</w:t>
      </w:r>
      <w:r>
        <w:t>l/datasets/Bike+Sharing+Dataset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EED"/>
    <w:rsid w:val="00011957"/>
    <w:rsid w:val="000975E6"/>
    <w:rsid w:val="00135CBB"/>
    <w:rsid w:val="00202D58"/>
    <w:rsid w:val="00215837"/>
    <w:rsid w:val="00233398"/>
    <w:rsid w:val="00267FA1"/>
    <w:rsid w:val="002A6983"/>
    <w:rsid w:val="002B4605"/>
    <w:rsid w:val="002F2B66"/>
    <w:rsid w:val="0034297B"/>
    <w:rsid w:val="00383912"/>
    <w:rsid w:val="00384EA4"/>
    <w:rsid w:val="003A42C3"/>
    <w:rsid w:val="003B2DD9"/>
    <w:rsid w:val="003F0EED"/>
    <w:rsid w:val="00442F03"/>
    <w:rsid w:val="00487BB4"/>
    <w:rsid w:val="00491AD7"/>
    <w:rsid w:val="005021DA"/>
    <w:rsid w:val="0052759D"/>
    <w:rsid w:val="005901C7"/>
    <w:rsid w:val="005F6C64"/>
    <w:rsid w:val="0061706B"/>
    <w:rsid w:val="00625385"/>
    <w:rsid w:val="0065285D"/>
    <w:rsid w:val="00696F5D"/>
    <w:rsid w:val="006C023C"/>
    <w:rsid w:val="006C37AD"/>
    <w:rsid w:val="006C5FBA"/>
    <w:rsid w:val="006F7670"/>
    <w:rsid w:val="00757D3E"/>
    <w:rsid w:val="007A1772"/>
    <w:rsid w:val="007A6908"/>
    <w:rsid w:val="007B0A37"/>
    <w:rsid w:val="007D70D9"/>
    <w:rsid w:val="00836A4D"/>
    <w:rsid w:val="008B7337"/>
    <w:rsid w:val="008E38DB"/>
    <w:rsid w:val="00A1287E"/>
    <w:rsid w:val="00A205BE"/>
    <w:rsid w:val="00B07F2E"/>
    <w:rsid w:val="00BF6A33"/>
    <w:rsid w:val="00C12C84"/>
    <w:rsid w:val="00C52F27"/>
    <w:rsid w:val="00C5772C"/>
    <w:rsid w:val="00CE49C7"/>
    <w:rsid w:val="00DC174B"/>
    <w:rsid w:val="00E30AE9"/>
    <w:rsid w:val="00EB28F7"/>
    <w:rsid w:val="00EC63B6"/>
    <w:rsid w:val="00ED7DF5"/>
    <w:rsid w:val="00F50951"/>
    <w:rsid w:val="00F80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A3FBE"/>
  <w15:chartTrackingRefBased/>
  <w15:docId w15:val="{D311A644-137A-344C-B5F6-A91EA968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0F2E"/>
    <w:pPr>
      <w:spacing w:after="120"/>
    </w:pPr>
  </w:style>
  <w:style w:type="paragraph" w:styleId="Heading1">
    <w:name w:val="heading 1"/>
    <w:basedOn w:val="Normal"/>
    <w:next w:val="Normal"/>
    <w:link w:val="Heading1Char"/>
    <w:uiPriority w:val="9"/>
    <w:qFormat/>
    <w:rsid w:val="000119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E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E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EE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F0EE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011957"/>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6F7670"/>
    <w:rPr>
      <w:sz w:val="20"/>
      <w:szCs w:val="20"/>
    </w:rPr>
  </w:style>
  <w:style w:type="character" w:customStyle="1" w:styleId="FootnoteTextChar">
    <w:name w:val="Footnote Text Char"/>
    <w:basedOn w:val="DefaultParagraphFont"/>
    <w:link w:val="FootnoteText"/>
    <w:uiPriority w:val="99"/>
    <w:rsid w:val="006F7670"/>
    <w:rPr>
      <w:sz w:val="20"/>
      <w:szCs w:val="20"/>
    </w:rPr>
  </w:style>
  <w:style w:type="character" w:styleId="FootnoteReference">
    <w:name w:val="footnote reference"/>
    <w:basedOn w:val="DefaultParagraphFont"/>
    <w:uiPriority w:val="99"/>
    <w:semiHidden/>
    <w:unhideWhenUsed/>
    <w:rsid w:val="006F76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329AC-28FB-814B-B99C-BFF4F7A5B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Powers-Luhn, Justin R</dc:creator>
  <cp:keywords/>
  <dc:description/>
  <cp:lastModifiedBy>Powers-Luhn, Justin R</cp:lastModifiedBy>
  <cp:revision>10</cp:revision>
  <dcterms:created xsi:type="dcterms:W3CDTF">2018-10-16T16:16:00Z</dcterms:created>
  <dcterms:modified xsi:type="dcterms:W3CDTF">2018-10-16T17:49:00Z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2aad2872-b1ee-3e4e-b5e1-f8ef8410b535</vt:lpwstr>
  </property>
  <property fmtid="{D5CDD505-2E9C-101B-9397-08002B2CF9AE}" pid="24" name="Mendeley Citation Style_1">
    <vt:lpwstr>http://www.zotero.org/styles/apa</vt:lpwstr>
  </property>
</Properties>
</file>