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Cultural Handbag</w:t>
      </w:r>
      <w:r>
        <w:rPr>
          <w:rFonts w:ascii="Times New Roman" w:hAnsi="Times New Roman"/>
        </w:rPr>
        <w:t xml:space="preserve"> Paper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Wednesday, </w:t>
      </w:r>
      <w:r>
        <w:rPr>
          <w:rFonts w:ascii="Times New Roman" w:hAnsi="Times New Roman"/>
        </w:rPr>
        <w:t>October 1</w:t>
      </w:r>
      <w:r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>, 2014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Written by: Pip Stuart</w:t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500" w:right="1480" w:header="0" w:top="1460" w:footer="0" w:bottom="15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2014-08-26T01:50:42Z</dcterms:created>
  <dc:language>en-US</dc:language>
  <cp:revision>0</cp:revision>
</cp:coreProperties>
</file>