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  <w:t>Reaction Paper</w:t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  <w:t>Wednesday, August 27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>, 2014</w:t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  <w:t>Written by: Pip Stuart</w:t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500" w:right="1480" w:header="0" w:top="1460" w:footer="0" w:bottom="15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2014-08-26T01:50:42Z</dcterms:created>
  <dc:language>en-US</dc:language>
  <cp:revision>0</cp:revision>
</cp:coreProperties>
</file>