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294E0B" w:rsidTr="00294E0B">
        <w:tc>
          <w:tcPr>
            <w:tcW w:w="5000" w:type="pct"/>
            <w:gridSpan w:val="2"/>
          </w:tcPr>
          <w:p w:rsidR="00294E0B" w:rsidRDefault="00294E0B" w:rsidP="00294E0B">
            <w:pPr>
              <w:jc w:val="center"/>
            </w:pPr>
            <w:r>
              <w:rPr>
                <w:noProof/>
                <w:lang w:eastAsia="es-ES"/>
              </w:rPr>
              <w:drawing>
                <wp:inline distT="0" distB="0" distL="0" distR="0" wp14:anchorId="4503ACF1" wp14:editId="390E7FFA">
                  <wp:extent cx="6651171" cy="32448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3691" cy="3241215"/>
                          </a:xfrm>
                          <a:prstGeom prst="rect">
                            <a:avLst/>
                          </a:prstGeom>
                          <a:noFill/>
                        </pic:spPr>
                      </pic:pic>
                    </a:graphicData>
                  </a:graphic>
                </wp:inline>
              </w:drawing>
            </w:r>
          </w:p>
        </w:tc>
      </w:tr>
      <w:tr w:rsidR="00294E0B" w:rsidTr="00294E0B">
        <w:tc>
          <w:tcPr>
            <w:tcW w:w="5000" w:type="pct"/>
            <w:gridSpan w:val="2"/>
          </w:tcPr>
          <w:p w:rsidR="00294E0B" w:rsidRDefault="00294E0B" w:rsidP="00294E0B">
            <w:pPr>
              <w:jc w:val="both"/>
              <w:rPr>
                <w:rFonts w:ascii="Matura MT Script Capitals" w:hAnsi="Matura MT Script Capitals"/>
                <w:sz w:val="32"/>
                <w:szCs w:val="32"/>
              </w:rPr>
            </w:pPr>
          </w:p>
          <w:p w:rsidR="00294E0B" w:rsidRPr="00471411" w:rsidRDefault="00294E0B" w:rsidP="00294E0B">
            <w:pPr>
              <w:jc w:val="both"/>
              <w:rPr>
                <w:rFonts w:ascii="Matura MT Script Capitals" w:hAnsi="Matura MT Script Capitals"/>
                <w:sz w:val="36"/>
                <w:szCs w:val="36"/>
              </w:rPr>
            </w:pPr>
            <w:r w:rsidRPr="00471411">
              <w:rPr>
                <w:rFonts w:ascii="Matura MT Script Capitals" w:hAnsi="Matura MT Script Capitals"/>
                <w:sz w:val="36"/>
                <w:szCs w:val="36"/>
              </w:rPr>
              <w:t xml:space="preserve">“No intentes pasar, te dijo el viejo monje, pues seres horribles acechan en la oscuridad. Más mantén la calma, y al final del camino la luz brillará de nuevo sobre </w:t>
            </w:r>
            <w:proofErr w:type="spellStart"/>
            <w:r w:rsidRPr="00471411">
              <w:rPr>
                <w:rFonts w:ascii="Matura MT Script Capitals" w:hAnsi="Matura MT Script Capitals"/>
                <w:sz w:val="36"/>
                <w:szCs w:val="36"/>
              </w:rPr>
              <w:t>tí</w:t>
            </w:r>
            <w:proofErr w:type="spellEnd"/>
            <w:r w:rsidRPr="00471411">
              <w:rPr>
                <w:rFonts w:ascii="Matura MT Script Capitals" w:hAnsi="Matura MT Script Capitals"/>
                <w:sz w:val="36"/>
                <w:szCs w:val="36"/>
              </w:rPr>
              <w:t>, prevaleciendo sobre las tentaciones.”</w:t>
            </w:r>
          </w:p>
          <w:p w:rsidR="00471411" w:rsidRPr="00471411" w:rsidRDefault="00471411" w:rsidP="00471411">
            <w:pPr>
              <w:autoSpaceDE w:val="0"/>
              <w:autoSpaceDN w:val="0"/>
              <w:adjustRightInd w:val="0"/>
              <w:jc w:val="center"/>
              <w:rPr>
                <w:rFonts w:ascii="Arial" w:hAnsi="Arial" w:cs="Arial"/>
                <w:b/>
                <w:sz w:val="24"/>
                <w:szCs w:val="24"/>
              </w:rPr>
            </w:pPr>
            <w:bookmarkStart w:id="0" w:name="_GoBack"/>
            <w:bookmarkEnd w:id="0"/>
            <w:r w:rsidRPr="00471411">
              <w:rPr>
                <w:rFonts w:ascii="Arial" w:hAnsi="Arial" w:cs="Arial"/>
                <w:b/>
                <w:sz w:val="24"/>
                <w:szCs w:val="24"/>
              </w:rPr>
              <w:t>AH, ¿PERO LOS MONJES DISPARAN?</w:t>
            </w:r>
          </w:p>
          <w:p w:rsidR="00471411" w:rsidRPr="00471411" w:rsidRDefault="00471411" w:rsidP="00471411">
            <w:pPr>
              <w:autoSpaceDE w:val="0"/>
              <w:autoSpaceDN w:val="0"/>
              <w:adjustRightInd w:val="0"/>
              <w:ind w:firstLine="567"/>
              <w:jc w:val="both"/>
              <w:rPr>
                <w:rFonts w:ascii="Arial" w:hAnsi="Arial" w:cs="Arial"/>
                <w:sz w:val="24"/>
                <w:szCs w:val="24"/>
              </w:rPr>
            </w:pPr>
            <w:r w:rsidRPr="00471411">
              <w:rPr>
                <w:rFonts w:ascii="Arial" w:hAnsi="Arial" w:cs="Arial"/>
                <w:sz w:val="24"/>
                <w:szCs w:val="24"/>
              </w:rPr>
              <w:t>No creas que nuestro protagonista podría llevar a buen término su misión, si no fuese por la cantidad de armas que puede utilizar. El primer tipo de disparo que llevamos son flechas, las cuales nos servirán para defendernos de nuestros primeros enemigos y poder encontrar más armas y objetos útiles.</w:t>
            </w:r>
          </w:p>
          <w:p w:rsidR="00471411" w:rsidRPr="00471411" w:rsidRDefault="00471411" w:rsidP="00471411">
            <w:pPr>
              <w:autoSpaceDE w:val="0"/>
              <w:autoSpaceDN w:val="0"/>
              <w:adjustRightInd w:val="0"/>
              <w:ind w:firstLine="567"/>
              <w:jc w:val="both"/>
              <w:rPr>
                <w:rFonts w:ascii="Arial" w:hAnsi="Arial" w:cs="Arial"/>
                <w:sz w:val="24"/>
                <w:szCs w:val="24"/>
              </w:rPr>
            </w:pPr>
            <w:r w:rsidRPr="00471411">
              <w:rPr>
                <w:rFonts w:ascii="Arial" w:hAnsi="Arial" w:cs="Arial"/>
                <w:sz w:val="24"/>
                <w:szCs w:val="24"/>
              </w:rPr>
              <w:t xml:space="preserve">La mayoría de objetos y tipos de disparo se encuentran generalmente escondidos detrás de cofres y calaveras. Dispara cuando veas uno de estos objetos y podrás encontrar bolas de fuego, cristales, flechas de </w:t>
            </w:r>
            <w:proofErr w:type="spellStart"/>
            <w:r w:rsidRPr="00471411">
              <w:rPr>
                <w:rFonts w:ascii="Arial" w:hAnsi="Arial" w:cs="Arial"/>
                <w:sz w:val="24"/>
                <w:szCs w:val="24"/>
              </w:rPr>
              <w:t>autorrepetición</w:t>
            </w:r>
            <w:proofErr w:type="spellEnd"/>
            <w:r w:rsidRPr="00471411">
              <w:rPr>
                <w:rFonts w:ascii="Arial" w:hAnsi="Arial" w:cs="Arial"/>
                <w:sz w:val="24"/>
                <w:szCs w:val="24"/>
              </w:rPr>
              <w:t>, vidas extra, etc...</w:t>
            </w:r>
          </w:p>
          <w:p w:rsidR="00471411" w:rsidRPr="00471411" w:rsidRDefault="00471411" w:rsidP="00471411">
            <w:pPr>
              <w:autoSpaceDE w:val="0"/>
              <w:autoSpaceDN w:val="0"/>
              <w:adjustRightInd w:val="0"/>
              <w:ind w:firstLine="567"/>
              <w:jc w:val="both"/>
              <w:rPr>
                <w:rFonts w:ascii="Arial" w:hAnsi="Arial" w:cs="Arial"/>
                <w:sz w:val="24"/>
                <w:szCs w:val="24"/>
              </w:rPr>
            </w:pPr>
            <w:r w:rsidRPr="00471411">
              <w:rPr>
                <w:rFonts w:ascii="Arial" w:hAnsi="Arial" w:cs="Arial"/>
                <w:sz w:val="24"/>
                <w:szCs w:val="24"/>
              </w:rPr>
              <w:t>En determinados cofres puedes encontrar unas alitas que al cogerlas te servirán para poder volar y eludir, de este modo, obstáculos infranqueables.</w:t>
            </w:r>
          </w:p>
          <w:p w:rsidR="00294E0B" w:rsidRDefault="00294E0B" w:rsidP="00294E0B">
            <w:pPr>
              <w:jc w:val="both"/>
            </w:pPr>
          </w:p>
        </w:tc>
      </w:tr>
      <w:tr w:rsidR="00294E0B" w:rsidTr="00294E0B">
        <w:tc>
          <w:tcPr>
            <w:tcW w:w="5000" w:type="pct"/>
            <w:gridSpan w:val="2"/>
          </w:tcPr>
          <w:p w:rsidR="00294E0B" w:rsidRDefault="00294E0B" w:rsidP="00294E0B">
            <w:pPr>
              <w:jc w:val="center"/>
            </w:pPr>
            <w:proofErr w:type="spellStart"/>
            <w:r w:rsidRPr="00501B89">
              <w:rPr>
                <w:rFonts w:ascii="Arial" w:hAnsi="Arial" w:cs="Arial"/>
                <w:b/>
                <w:sz w:val="36"/>
                <w:szCs w:val="36"/>
              </w:rPr>
              <w:t>Temptations</w:t>
            </w:r>
            <w:proofErr w:type="spellEnd"/>
            <w:r w:rsidRPr="00501B89">
              <w:rPr>
                <w:rFonts w:ascii="Arial" w:hAnsi="Arial" w:cs="Arial"/>
                <w:b/>
                <w:sz w:val="36"/>
                <w:szCs w:val="36"/>
              </w:rPr>
              <w:t xml:space="preserve"> Remake</w:t>
            </w:r>
          </w:p>
        </w:tc>
      </w:tr>
      <w:tr w:rsidR="00294E0B" w:rsidTr="00294E0B">
        <w:tc>
          <w:tcPr>
            <w:tcW w:w="2500" w:type="pct"/>
          </w:tcPr>
          <w:p w:rsidR="00294E0B" w:rsidRPr="00501FC9" w:rsidRDefault="00294E0B" w:rsidP="00A620CD">
            <w:pPr>
              <w:tabs>
                <w:tab w:val="left" w:pos="1276"/>
                <w:tab w:val="left" w:pos="6946"/>
              </w:tabs>
              <w:jc w:val="center"/>
              <w:rPr>
                <w:rFonts w:ascii="Arial" w:hAnsi="Arial" w:cs="Arial"/>
                <w:b/>
                <w:sz w:val="24"/>
                <w:szCs w:val="24"/>
              </w:rPr>
            </w:pPr>
            <w:r w:rsidRPr="00501FC9">
              <w:rPr>
                <w:rFonts w:ascii="Arial" w:hAnsi="Arial" w:cs="Arial"/>
                <w:b/>
                <w:sz w:val="24"/>
                <w:szCs w:val="24"/>
              </w:rPr>
              <w:t>Google Play</w:t>
            </w:r>
          </w:p>
        </w:tc>
        <w:tc>
          <w:tcPr>
            <w:tcW w:w="2500" w:type="pct"/>
          </w:tcPr>
          <w:p w:rsidR="00294E0B" w:rsidRPr="00501FC9" w:rsidRDefault="00294E0B" w:rsidP="00A620CD">
            <w:pPr>
              <w:tabs>
                <w:tab w:val="left" w:pos="1276"/>
                <w:tab w:val="left" w:pos="6946"/>
              </w:tabs>
              <w:jc w:val="center"/>
              <w:rPr>
                <w:rFonts w:ascii="Arial" w:hAnsi="Arial" w:cs="Arial"/>
                <w:b/>
                <w:sz w:val="24"/>
                <w:szCs w:val="24"/>
              </w:rPr>
            </w:pPr>
            <w:r>
              <w:rPr>
                <w:rFonts w:ascii="Arial" w:hAnsi="Arial" w:cs="Arial"/>
                <w:b/>
                <w:sz w:val="24"/>
                <w:szCs w:val="24"/>
              </w:rPr>
              <w:t>Página Web</w:t>
            </w:r>
          </w:p>
        </w:tc>
      </w:tr>
      <w:tr w:rsidR="00294E0B" w:rsidTr="00294E0B">
        <w:tc>
          <w:tcPr>
            <w:tcW w:w="2500" w:type="pct"/>
          </w:tcPr>
          <w:p w:rsidR="00294E0B" w:rsidRDefault="00294E0B" w:rsidP="00294E0B">
            <w:pPr>
              <w:jc w:val="center"/>
            </w:pPr>
            <w:r>
              <w:rPr>
                <w:noProof/>
                <w:lang w:eastAsia="es-ES"/>
              </w:rPr>
              <w:drawing>
                <wp:inline distT="0" distB="0" distL="0" distR="0" wp14:anchorId="3711E915" wp14:editId="4527ACDC">
                  <wp:extent cx="2259625" cy="2264229"/>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6651" t="6636" r="6376" b="6472"/>
                          <a:stretch/>
                        </pic:blipFill>
                        <pic:spPr bwMode="auto">
                          <a:xfrm>
                            <a:off x="0" y="0"/>
                            <a:ext cx="2276066" cy="228070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0" w:type="pct"/>
          </w:tcPr>
          <w:p w:rsidR="00294E0B" w:rsidRDefault="00294E0B" w:rsidP="00294E0B">
            <w:pPr>
              <w:jc w:val="center"/>
            </w:pPr>
            <w:r>
              <w:rPr>
                <w:noProof/>
                <w:lang w:eastAsia="es-ES"/>
              </w:rPr>
              <w:drawing>
                <wp:inline distT="0" distB="0" distL="0" distR="0" wp14:anchorId="1E1F52C9" wp14:editId="32B79AD9">
                  <wp:extent cx="2260360" cy="2264229"/>
                  <wp:effectExtent l="0" t="0" r="698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7852" t="7855" r="8672" b="8527"/>
                          <a:stretch/>
                        </pic:blipFill>
                        <pic:spPr bwMode="auto">
                          <a:xfrm>
                            <a:off x="0" y="0"/>
                            <a:ext cx="2272936" cy="227682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94E0B" w:rsidTr="00294E0B">
        <w:tc>
          <w:tcPr>
            <w:tcW w:w="5000" w:type="pct"/>
            <w:gridSpan w:val="2"/>
          </w:tcPr>
          <w:p w:rsidR="00294E0B" w:rsidRDefault="00294E0B" w:rsidP="00294E0B">
            <w:pPr>
              <w:jc w:val="center"/>
            </w:pPr>
            <w:r w:rsidRPr="00DF0FE9">
              <w:rPr>
                <w:rFonts w:ascii="Arial" w:hAnsi="Arial" w:cs="Arial"/>
                <w:sz w:val="32"/>
                <w:szCs w:val="32"/>
              </w:rPr>
              <w:t>https://sites.google.com/site/temptationsremake/</w:t>
            </w:r>
          </w:p>
        </w:tc>
      </w:tr>
    </w:tbl>
    <w:p w:rsidR="00965307" w:rsidRDefault="00965307"/>
    <w:sectPr w:rsidR="00965307" w:rsidSect="00294E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E0B"/>
    <w:rsid w:val="00294E0B"/>
    <w:rsid w:val="00471411"/>
    <w:rsid w:val="009653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94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4E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4E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94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4E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4E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159</Words>
  <Characters>876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MINISTERIO DE DEFENSA</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HERCE RIPA GERARDO</dc:creator>
  <cp:lastModifiedBy>HERCE RIPA GERARDO</cp:lastModifiedBy>
  <cp:revision>2</cp:revision>
  <dcterms:created xsi:type="dcterms:W3CDTF">2015-11-09T09:37:00Z</dcterms:created>
  <dcterms:modified xsi:type="dcterms:W3CDTF">2015-11-09T09:51:00Z</dcterms:modified>
</cp:coreProperties>
</file>