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B3E39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E861C8E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Національний університет «Львівська політехніка»</w:t>
      </w:r>
    </w:p>
    <w:p w14:paraId="4A7C286B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Інститут комп’ютерних наук та інформаційних технологій</w:t>
      </w:r>
    </w:p>
    <w:p w14:paraId="28DACE9E">
      <w:pPr>
        <w:pStyle w:val="9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автоматизованих систем управління</w:t>
      </w:r>
    </w:p>
    <w:p w14:paraId="026411E2">
      <w:pPr>
        <w:spacing w:after="240"/>
        <w:rPr>
          <w:sz w:val="28"/>
          <w:szCs w:val="28"/>
        </w:rPr>
      </w:pPr>
    </w:p>
    <w:p w14:paraId="0A803AFE">
      <w:pPr>
        <w:pStyle w:val="9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lang w:val="uk-UA" w:eastAsia="uk-UA"/>
        </w:rPr>
        <w:drawing>
          <wp:inline distT="0" distB="0" distL="0" distR="0">
            <wp:extent cx="1531620" cy="1455420"/>
            <wp:effectExtent l="0" t="0" r="7620" b="7620"/>
            <wp:docPr id="2" name="Рисунок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IMG_2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F751">
      <w:pPr>
        <w:spacing w:after="240"/>
        <w:rPr>
          <w:sz w:val="28"/>
          <w:szCs w:val="28"/>
        </w:rPr>
      </w:pPr>
    </w:p>
    <w:p w14:paraId="3D1C2DD3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Звіт</w:t>
      </w:r>
    </w:p>
    <w:p w14:paraId="1BB74210">
      <w:pPr>
        <w:pStyle w:val="9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до лабораторної роботи № </w:t>
      </w:r>
      <w:r>
        <w:rPr>
          <w:color w:val="000000"/>
          <w:sz w:val="28"/>
          <w:szCs w:val="28"/>
        </w:rPr>
        <w:t>4-8</w:t>
      </w:r>
    </w:p>
    <w:p w14:paraId="0CF8369F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з дисципліни</w:t>
      </w:r>
    </w:p>
    <w:p w14:paraId="19CB001B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​П</w:t>
      </w:r>
      <w:r>
        <w:rPr>
          <w:color w:val="000000"/>
          <w:sz w:val="28"/>
          <w:szCs w:val="28"/>
          <w:lang w:val="uk-UA"/>
        </w:rPr>
        <w:t>рикладного програмування</w:t>
      </w:r>
    </w:p>
    <w:p w14:paraId="0DEF2319">
      <w:pPr>
        <w:spacing w:after="240"/>
        <w:rPr>
          <w:sz w:val="28"/>
          <w:szCs w:val="28"/>
        </w:rPr>
      </w:pPr>
    </w:p>
    <w:p w14:paraId="722F4DCD">
      <w:pPr>
        <w:pStyle w:val="9"/>
        <w:spacing w:beforeAutospacing="0" w:after="160" w:afterAutospacing="0" w:line="12" w:lineRule="atLeast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14:paraId="39EF720E">
      <w:pPr>
        <w:pStyle w:val="9"/>
        <w:spacing w:beforeAutospacing="0" w:after="160" w:afterAutospacing="0" w:line="12" w:lineRule="atLeast"/>
        <w:jc w:val="right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Виконав: студент гр. ОІ-</w:t>
      </w:r>
      <w:r>
        <w:rPr>
          <w:color w:val="000000"/>
          <w:sz w:val="28"/>
          <w:szCs w:val="28"/>
          <w:lang w:val="uk-UA"/>
        </w:rPr>
        <w:t>25</w:t>
      </w:r>
    </w:p>
    <w:p w14:paraId="70F1C0C1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>Коновалюк</w:t>
      </w:r>
      <w:r>
        <w:rPr>
          <w:rFonts w:hint="default"/>
          <w:color w:val="000000"/>
          <w:sz w:val="28"/>
          <w:szCs w:val="28"/>
          <w:lang w:val="uk-UA"/>
        </w:rPr>
        <w:t xml:space="preserve"> Олег </w:t>
      </w:r>
      <w:bookmarkStart w:id="0" w:name="_GoBack"/>
      <w:bookmarkEnd w:id="0"/>
    </w:p>
    <w:p w14:paraId="046E51BB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Прийняв:</w:t>
      </w:r>
    </w:p>
    <w:p w14:paraId="2D4F3942">
      <w:pPr>
        <w:pStyle w:val="9"/>
        <w:wordWrap w:val="0"/>
        <w:spacing w:beforeAutospacing="0" w:after="160" w:afterAutospacing="0" w:line="12" w:lineRule="atLeast"/>
        <w:jc w:val="right"/>
        <w:rPr>
          <w:rFonts w:hint="default"/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Римар Ю.М.</w:t>
      </w:r>
    </w:p>
    <w:p w14:paraId="4C75CC9D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14:paraId="316CCC69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14:paraId="68BA9A1B">
      <w:pPr>
        <w:pStyle w:val="9"/>
        <w:spacing w:beforeAutospacing="0" w:after="160" w:afterAutospacing="0" w:line="12" w:lineRule="atLeast"/>
        <w:jc w:val="right"/>
        <w:rPr>
          <w:sz w:val="28"/>
          <w:szCs w:val="28"/>
          <w:lang w:val="ru-RU"/>
        </w:rPr>
      </w:pPr>
    </w:p>
    <w:p w14:paraId="4E7405BC">
      <w:pPr>
        <w:pStyle w:val="9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14:paraId="13C99ECF">
      <w:pPr>
        <w:pStyle w:val="9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</w:p>
    <w:p w14:paraId="4E135BBA">
      <w:pPr>
        <w:pStyle w:val="9"/>
        <w:spacing w:beforeAutospacing="0" w:after="160" w:afterAutospacing="0" w:line="12" w:lineRule="atLeast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Львів – 2025 </w:t>
      </w:r>
    </w:p>
    <w:p w14:paraId="3E6D6E60">
      <w:pPr>
        <w:pStyle w:val="11"/>
        <w:spacing w:line="300" w:lineRule="auto"/>
        <w:jc w:val="both"/>
        <w:rPr>
          <w:rFonts w:ascii="Times New Roman" w:hAnsi="Times New Roman" w:cs="Times New Roman"/>
        </w:rPr>
      </w:pPr>
    </w:p>
    <w:p w14:paraId="6CCA6E66">
      <w:pPr>
        <w:rPr>
          <w:b/>
          <w:sz w:val="28"/>
        </w:rPr>
      </w:pPr>
    </w:p>
    <w:p w14:paraId="06DDE82D">
      <w:pPr>
        <w:rPr>
          <w:b/>
          <w:sz w:val="28"/>
        </w:rPr>
      </w:pPr>
    </w:p>
    <w:p w14:paraId="7095336F">
      <w:pPr>
        <w:rPr>
          <w:b/>
          <w:sz w:val="28"/>
        </w:rPr>
      </w:pPr>
      <w:r>
        <w:rPr>
          <w:b/>
          <w:sz w:val="28"/>
        </w:rPr>
        <w:t>Етапи виконання завдання (кожен етап вважається окремою лабораторною</w:t>
      </w:r>
    </w:p>
    <w:p w14:paraId="2BC429EA">
      <w:pPr>
        <w:rPr>
          <w:b/>
          <w:sz w:val="28"/>
        </w:rPr>
      </w:pPr>
      <w:r>
        <w:rPr>
          <w:b/>
          <w:sz w:val="28"/>
        </w:rPr>
        <w:t>роботою):</w:t>
      </w:r>
    </w:p>
    <w:p w14:paraId="1158B402">
      <w:pPr>
        <w:rPr>
          <w:sz w:val="28"/>
        </w:rPr>
      </w:pPr>
      <w:r>
        <w:rPr>
          <w:sz w:val="28"/>
        </w:rPr>
        <w:t>1. Уважно пропрацюйте предметну область згідно вашого варіанту завдання. Опишіть</w:t>
      </w:r>
    </w:p>
    <w:p w14:paraId="598E6A84">
      <w:pPr>
        <w:rPr>
          <w:sz w:val="28"/>
        </w:rPr>
      </w:pPr>
      <w:r>
        <w:rPr>
          <w:sz w:val="28"/>
        </w:rPr>
        <w:t>технологічне завдання (який функціонал матиме ваша програма). Створіть Use Case</w:t>
      </w:r>
    </w:p>
    <w:p w14:paraId="02ABE46B">
      <w:pPr>
        <w:rPr>
          <w:sz w:val="28"/>
        </w:rPr>
      </w:pPr>
      <w:r>
        <w:rPr>
          <w:sz w:val="28"/>
        </w:rPr>
        <w:t>та Class діаграми для вашого завдання.</w:t>
      </w:r>
    </w:p>
    <w:p w14:paraId="7E9BDEB3">
      <w:pPr>
        <w:rPr>
          <w:sz w:val="28"/>
        </w:rPr>
      </w:pPr>
      <w:r>
        <w:rPr>
          <w:sz w:val="28"/>
        </w:rPr>
        <w:t>2. Реалізуйте консольне меню до вашого завдання з використанням паттерну</w:t>
      </w:r>
    </w:p>
    <w:p w14:paraId="3DFC1A0A">
      <w:pPr>
        <w:rPr>
          <w:sz w:val="28"/>
        </w:rPr>
      </w:pPr>
      <w:r>
        <w:rPr>
          <w:sz w:val="28"/>
        </w:rPr>
        <w:t>«Команда». На цьому етапі не потрібно реалізовувати функціонал конкретних</w:t>
      </w:r>
    </w:p>
    <w:p w14:paraId="5C1AE839">
      <w:pPr>
        <w:rPr>
          <w:sz w:val="28"/>
        </w:rPr>
      </w:pPr>
      <w:r>
        <w:rPr>
          <w:sz w:val="28"/>
        </w:rPr>
        <w:t>пунктів меню – тільки створити «кістяк» вашої програми.</w:t>
      </w:r>
    </w:p>
    <w:p w14:paraId="7CD01810">
      <w:pPr>
        <w:rPr>
          <w:sz w:val="28"/>
        </w:rPr>
      </w:pPr>
      <w:r>
        <w:rPr>
          <w:sz w:val="28"/>
        </w:rPr>
        <w:t>3. Реалізуйте функціонал програми. Обов’язково зверніть увагу на додаткові вимоги до</w:t>
      </w:r>
    </w:p>
    <w:p w14:paraId="68C9777D">
      <w:pPr>
        <w:rPr>
          <w:sz w:val="28"/>
        </w:rPr>
      </w:pPr>
      <w:r>
        <w:rPr>
          <w:sz w:val="28"/>
        </w:rPr>
        <w:t>програми (описані вище).</w:t>
      </w:r>
    </w:p>
    <w:p w14:paraId="3ABE6550">
      <w:pPr>
        <w:rPr>
          <w:sz w:val="28"/>
        </w:rPr>
      </w:pPr>
      <w:r>
        <w:rPr>
          <w:sz w:val="28"/>
        </w:rPr>
        <w:t>4. Покрийте вашу програму юніт тестами (coverage &gt;=90%).</w:t>
      </w:r>
    </w:p>
    <w:p w14:paraId="4CE9679B">
      <w:pPr>
        <w:rPr>
          <w:sz w:val="28"/>
        </w:rPr>
      </w:pPr>
      <w:r>
        <w:rPr>
          <w:sz w:val="28"/>
        </w:rPr>
        <w:t>5. Додайте логгер з логуванням основних дій та виняткових ситуацій. При цьому далі</w:t>
      </w:r>
    </w:p>
    <w:p w14:paraId="2327C571">
      <w:pPr>
        <w:rPr>
          <w:sz w:val="28"/>
        </w:rPr>
      </w:pPr>
      <w:r>
        <w:rPr>
          <w:sz w:val="28"/>
        </w:rPr>
        <w:t>логу мають зберігатися у файлі, а критичні помилки – додатково надсилатися на email.</w:t>
      </w:r>
    </w:p>
    <w:p w14:paraId="014C904F"/>
    <w:p w14:paraId="1A784FE6">
      <w:pPr>
        <w:numPr>
          <w:ilvl w:val="0"/>
          <w:numId w:val="1"/>
        </w:numPr>
        <w:rPr>
          <w:sz w:val="28"/>
        </w:rPr>
      </w:pPr>
      <w:r>
        <w:rPr>
          <w:sz w:val="28"/>
        </w:rPr>
        <w:t>Страхування. Визначити ієрархію страхових зобов’язань. Зібрати із зобов’язань дериватив. Підрахувати вартість. Здійснити сортування зобов’язань у деривативі на основі зменшення рівня ризику. Знайти зобов’язання у деривативі, що відповідає заданому діапазону параметрів.</w:t>
      </w:r>
    </w:p>
    <w:p w14:paraId="4D073308">
      <w:pPr>
        <w:numPr>
          <w:ilvl w:val="0"/>
          <w:numId w:val="0"/>
        </w:numPr>
        <w:rPr>
          <w:rFonts w:hint="default"/>
          <w:sz w:val="28"/>
          <w:lang w:val="uk-UA" w:eastAsia="zh-CN"/>
        </w:rPr>
      </w:pPr>
      <w:r>
        <w:rPr>
          <w:rFonts w:hint="default"/>
          <w:sz w:val="28"/>
          <w:lang w:val="uk-UA" w:eastAsia="zh-CN"/>
        </w:rPr>
        <w:t xml:space="preserve">Етап 2 </w:t>
      </w:r>
    </w:p>
    <w:p w14:paraId="4D00E45F">
      <w:pPr>
        <w:rPr>
          <w:rFonts w:hint="default"/>
          <w:lang w:val="en-GB" w:eastAsia="zh-CN"/>
        </w:rPr>
      </w:pPr>
    </w:p>
    <w:p w14:paraId="7925AA36">
      <w:pPr>
        <w:rPr>
          <w:rFonts w:hint="default"/>
          <w:lang w:val="en-GB" w:eastAsia="zh-CN"/>
        </w:rPr>
      </w:pPr>
    </w:p>
    <w:p w14:paraId="59BE44D3">
      <w:pPr>
        <w:rPr>
          <w:rFonts w:hint="default"/>
          <w:lang w:val="en-GB" w:eastAsia="zh-CN"/>
        </w:rPr>
      </w:pPr>
    </w:p>
    <w:p w14:paraId="391271FB">
      <w:pPr>
        <w:rPr>
          <w:rFonts w:hint="default"/>
          <w:lang w:val="en-GB" w:eastAsia="zh-CN"/>
        </w:rPr>
      </w:pPr>
    </w:p>
    <w:p w14:paraId="4C4704AE">
      <w:pPr>
        <w:rPr>
          <w:rFonts w:hint="default"/>
          <w:lang w:val="en-GB" w:eastAsia="zh-CN"/>
        </w:rPr>
      </w:pPr>
    </w:p>
    <w:p w14:paraId="719C6983">
      <w:pPr>
        <w:rPr>
          <w:rFonts w:hint="default"/>
          <w:lang w:val="en-GB" w:eastAsia="zh-CN"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3919"/>
        <w:gridCol w:w="2325"/>
        <w:gridCol w:w="1285"/>
      </w:tblGrid>
      <w:tr w14:paraId="162E0DB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B2CF64">
            <w:pPr>
              <w:rPr>
                <w:rFonts w:hint="default"/>
                <w:lang w:val="en-GB" w:eastAsia="zh-CN"/>
              </w:rPr>
            </w:pPr>
          </w:p>
          <w:p w14:paraId="38F350F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Код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94FC4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Клас Команди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0B624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Опис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846C5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Розділ</w:t>
            </w:r>
          </w:p>
        </w:tc>
      </w:tr>
      <w:tr w14:paraId="5BEF93F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4B7DB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I. Універсальні Команди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72FC5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E6459F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6C9A5B">
            <w:pPr>
              <w:rPr>
                <w:rFonts w:hint="default"/>
                <w:lang w:val="en-GB"/>
              </w:rPr>
            </w:pPr>
          </w:p>
        </w:tc>
      </w:tr>
      <w:tr w14:paraId="0EDE69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6B3BD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6208B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ReturnToPreviousMenuCommand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80054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Універсальна команда для повернення на рівень вгору (викликає NavigationService.goBack()).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142DE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145601E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3B02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784DC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ExitApplicationCommand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863A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Викликає завершення програми (використовується на Головному Екрані).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3C919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76EA5E5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6C441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6B905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SwitchToMainMenuFromRoleMenuCommand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BD49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Повернення з CustomerMenu та AgentMenu на Головний Екран.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04F2B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4EE93BE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7391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C7F6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SwitchToMainMenuCommand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6F19B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Головного Екрану (для початкового виклику).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AC121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58303B9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ADDB1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II. Команди Ролей та Основних Меню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F16EB0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B77EBB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70516">
            <w:pPr>
              <w:rPr>
                <w:rFonts w:hint="default"/>
                <w:lang w:val="en-GB"/>
              </w:rPr>
            </w:pPr>
          </w:p>
        </w:tc>
      </w:tr>
      <w:tr w14:paraId="65B8B1D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7FBC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9405F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SwitchToCustomerMenuCommand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781C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Меню Клієнта (2.0).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AFA4E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2DA1B4A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44E27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ABB06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SwitchToAgentMenuCommand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C2F41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Меню Агента Компанії (3.0).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2DF43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5E71FC6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49159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2.0.1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6FB04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SwitchToCustContractsMenuCommand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36CA0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"Контракти" (Клієнт) (2.1).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098C8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13746F2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C2AA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23D20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SwitchToCustClaimsMenuCommand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DC513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"Вимоги" (Клієнт) (2.2).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CC437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0C3F8E5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BAD9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III. Команди Клієнта (Customer)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E7C6A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71FA28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B0A99E">
            <w:pPr>
              <w:rPr>
                <w:rFonts w:hint="default"/>
                <w:lang w:val="en-GB"/>
              </w:rPr>
            </w:pPr>
          </w:p>
        </w:tc>
      </w:tr>
      <w:tr w14:paraId="7C8223C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B58AD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89451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CreateNewContractCommand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7AD94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Створення нового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C234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4966EFF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72870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BB520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ViewFindCustomerContractsCommand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EC15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та пошук власних контрактів.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E8699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0ACDEF8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C8B7E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65A88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SwitchToEditContractSelectMenuCommand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0433E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вибору та редагування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46E8D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4707A43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4869B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DF116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EditCustomerContractCommand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3D4FB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Редагування існуючого контракту (працює всередині 2.1.3).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CD84F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4848F4F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04B9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D4A6D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SubmitNewClaimCommand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8B5D6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Подання нової вимоги/заявки.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29201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7497B89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3468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C968E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ViewCustomerClaimsStatusCommand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7F398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статусу власних вимог.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ED24E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2EEF805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78978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1762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SwitchToEditClaimSelectMenuCommand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1C9D7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вибору та редагування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2B52E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4998CF3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4D08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F853E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EditCustomerClaimCommand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43C59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Редагування існуючої вимоги (працює всередині 2.2.3).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3342E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7DCCD22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4BAA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IV. Команди Агента Компанії (Company Agent)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6DDFFB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E5727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1C6FC9">
            <w:pPr>
              <w:rPr>
                <w:rFonts w:hint="default"/>
                <w:lang w:val="en-GB"/>
              </w:rPr>
            </w:pPr>
          </w:p>
        </w:tc>
      </w:tr>
      <w:tr w14:paraId="5206990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B910D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3.0.1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BE28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SwitchToAgentContractsMenuCommand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D778D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"Контракти" (Агент) (3.1).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4D8CC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Меню</w:t>
            </w:r>
          </w:p>
        </w:tc>
      </w:tr>
      <w:tr w14:paraId="65A8A20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B6AE5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E94BA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SwitchToAgentClaimsMenuCommand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0BE27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"Вимоги" (Агент) (3.2).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83B04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Меню</w:t>
            </w:r>
          </w:p>
        </w:tc>
      </w:tr>
      <w:tr w14:paraId="3A35E97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FF6D4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4170A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ViewAllContractsRegistryCommand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8846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та пошук усього реєстру контрактів.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9FA9F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535A9F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2A22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36739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SwitchToContractProcessingDetailsMenuCommand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3070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детальної обробки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E2564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262E23D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6A8B9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4B0EA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ViewFullContractDetailsCommand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6F51C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детальної інформації про обраний контракт.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3E50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6C2F3F1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E09C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38EA9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UpdateContractStatusCommand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F2EC1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Зміна внутрішнього статусу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E5FE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3463CC2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C43F9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0566B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LogContractNotesCommand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EC3A5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Додавання внутрішніх приміток/коментарів до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E10BA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461CEF2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0973A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B6AE7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SwitchToRiskAssessmentMenuCommand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7936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оцінки ризиків.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8240A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12BFC83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7450B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0A2E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AssessRiskAndSortCommand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1D9C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Оцінка, сортування та відображення ризиків.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9E1C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2A34B4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3D4AE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47C15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SwitchToDeleteContractMenuCommand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D7CB1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видалення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36871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689EE8D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3350A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3.1.4.1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C2FE6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DeleteContractCommand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EE259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Видалення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AA82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034BC3F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7BD26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CFCC3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ViewAllIncomingClaimsCommand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CB2F5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та пошук усіх вхідних вимог.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8155E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4275814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B554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C447E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SwitchToClaimProcessingDetailsMenuCommand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C0334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детальної обробки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FBC06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4DB221C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35D09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9D13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ViewFullClaimDetailsCommand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05DA7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детальної інформації про обрану вимогу.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4E0B8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77E94A9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5F9C0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341D0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UpdateClaimStatusCommand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3DE8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Зміна внутрішнього статусу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0A87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3DEF53D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8CA99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CF08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LogClaimNotesCommand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3E67C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Додавання внутрішніх приміток/коментарів до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C72C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7D78DDE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7DD5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3DB0F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SwitchToClaimApprovalMenuCommand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B46D3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затвердження/відхилення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2A5B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3832A68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BC2C5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345B9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ApproveClaimCommand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BA00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Затвердження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3DA74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1598A4C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9D318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3.2.3.2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59A5D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RejectClaimCommand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77A67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Відхилення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CC86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57CBC21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74338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0ED37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SwitchToDeleteClaimMenuCommand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C7F46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видалення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75FE5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77CE1ED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F533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3.2.5.1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8A979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DeleteClaimCommand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0CBD4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Видалення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5880B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</w:tbl>
    <w:p w14:paraId="01FD1F95">
      <w:pPr>
        <w:rPr>
          <w:rFonts w:hint="default"/>
          <w:lang w:val="en-GB"/>
        </w:rPr>
      </w:pPr>
    </w:p>
    <w:p w14:paraId="72BD7926">
      <w:pPr>
        <w:rPr>
          <w:rFonts w:hint="default"/>
          <w:lang w:val="en-GB"/>
        </w:rPr>
      </w:pPr>
    </w:p>
    <w:p w14:paraId="05B66BA2">
      <w:pPr>
        <w:rPr>
          <w:rFonts w:hint="default"/>
          <w:lang w:val="en-GB"/>
        </w:rPr>
      </w:pPr>
    </w:p>
    <w:p w14:paraId="5F78B935">
      <w:pPr>
        <w:rPr>
          <w:rFonts w:hint="default"/>
          <w:lang w:val="en-GB"/>
        </w:rPr>
      </w:pPr>
    </w:p>
    <w:p w14:paraId="5485CD4A">
      <w:pPr>
        <w:rPr>
          <w:rFonts w:hint="default"/>
          <w:lang w:val="en-GB"/>
        </w:rPr>
      </w:pPr>
    </w:p>
    <w:p w14:paraId="6D13C7D1">
      <w:pPr>
        <w:rPr>
          <w:rFonts w:hint="default"/>
          <w:lang w:val="en-GB"/>
        </w:rPr>
      </w:pPr>
    </w:p>
    <w:p w14:paraId="5EDCDD08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6377305" cy="4255135"/>
            <wp:effectExtent l="0" t="0" r="8255" b="12065"/>
            <wp:docPr id="3" name="Picture 3" descr="graphvi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viz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09C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Класи </w:t>
      </w:r>
      <w:r>
        <w:rPr>
          <w:rFonts w:hint="default"/>
          <w:lang w:val="en-GB"/>
        </w:rPr>
        <w:t>“</w:t>
      </w:r>
      <w:r>
        <w:rPr>
          <w:rFonts w:hint="default"/>
          <w:lang w:val="uk-UA"/>
        </w:rPr>
        <w:t>Кістяки</w:t>
      </w:r>
      <w:r>
        <w:rPr>
          <w:rFonts w:hint="default"/>
          <w:lang w:val="en-GB"/>
        </w:rPr>
        <w:t>”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en-GB"/>
        </w:rPr>
        <w:t>:</w:t>
      </w:r>
    </w:p>
    <w:p w14:paraId="4E072F35">
      <w:pPr>
        <w:rPr>
          <w:rFonts w:hint="default"/>
          <w:lang w:val="uk-UA"/>
        </w:rPr>
      </w:pPr>
    </w:p>
    <w:p w14:paraId="674F225E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5EDDFA6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Інтерфейс Command: Визначає загальний контракт для всіх команд.</w:t>
      </w:r>
    </w:p>
    <w:p w14:paraId="38ED15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Це є ключовим елементом патерну Command. Кожен конкретний клас команди</w:t>
      </w:r>
    </w:p>
    <w:p w14:paraId="19B6069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(наприклад, CreateNewContractCommand) інкапсулює дію, а інтерфейс гарантує,</w:t>
      </w:r>
    </w:p>
    <w:p w14:paraId="52011A7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що будь-яка команда може бути виконана уніфіковано через метод execute().</w:t>
      </w:r>
    </w:p>
    <w:p w14:paraId="6A36BB6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709C5B9">
      <w:pPr>
        <w:rPr>
          <w:rFonts w:hint="default"/>
          <w:lang w:val="uk-UA"/>
        </w:rPr>
      </w:pPr>
      <w:r>
        <w:rPr>
          <w:rFonts w:hint="default"/>
          <w:lang w:val="uk-UA"/>
        </w:rPr>
        <w:t>public interface Command {</w:t>
      </w:r>
    </w:p>
    <w:p w14:paraId="30083F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void execute();</w:t>
      </w:r>
    </w:p>
    <w:p w14:paraId="3BF486A1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0DAB08E">
      <w:pPr>
        <w:rPr>
          <w:rFonts w:hint="default"/>
          <w:lang w:val="uk-UA"/>
        </w:rPr>
      </w:pPr>
    </w:p>
    <w:p w14:paraId="3139B19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D81422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Імітація сервісу для керування навігацією в додатку.</w:t>
      </w:r>
    </w:p>
    <w:p w14:paraId="4D20B2F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Цей сервіс відповідає за зміну поточного активного екрану чи меню,</w:t>
      </w:r>
    </w:p>
    <w:p w14:paraId="0E6C9C8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виконуючи роль центрального контролера відображення інтерфейсу (View/ViewModel).</w:t>
      </w:r>
    </w:p>
    <w:p w14:paraId="526A63A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75CC7C5">
      <w:pPr>
        <w:rPr>
          <w:rFonts w:hint="default"/>
          <w:lang w:val="uk-UA"/>
        </w:rPr>
      </w:pPr>
      <w:r>
        <w:rPr>
          <w:rFonts w:hint="default"/>
          <w:lang w:val="uk-UA"/>
        </w:rPr>
        <w:t>class NavigationService {</w:t>
      </w:r>
    </w:p>
    <w:p w14:paraId="54DF0E5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goBack() {</w:t>
      </w:r>
    </w:p>
    <w:p w14:paraId="51B7D7C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Логіка: Стек навігації очищається до попереднього стану.</w:t>
      </w:r>
    </w:p>
    <w:p w14:paraId="780CFB1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System.out.println("-&gt; Навігація: Повернення до попереднього меню. (Імітація pop() зі стека навігації).");</w:t>
      </w:r>
    </w:p>
    <w:p w14:paraId="2EFA7BE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E16C80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navigateTo(String menuCode) {</w:t>
      </w:r>
    </w:p>
    <w:p w14:paraId="02C2BF7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Логіка: Завантаження нового екрану чи меню.</w:t>
      </w:r>
    </w:p>
    <w:p w14:paraId="77F0A0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System.out.println("-&gt; Навігація: Перехід до меню " + menuCode + " (Імітація push() до стека навігації).");</w:t>
      </w:r>
    </w:p>
    <w:p w14:paraId="47546B0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2755F36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55C87DF5">
      <w:pPr>
        <w:rPr>
          <w:rFonts w:hint="default"/>
          <w:lang w:val="uk-UA"/>
        </w:rPr>
      </w:pPr>
    </w:p>
    <w:p w14:paraId="7B806CD8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81CBE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Імітація Головного Контролера Додатку.</w:t>
      </w:r>
    </w:p>
    <w:p w14:paraId="16CBB50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Відповідає за системні операції, що стосуються життєвого циклу програми.</w:t>
      </w:r>
    </w:p>
    <w:p w14:paraId="7C2FE12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07868667">
      <w:pPr>
        <w:rPr>
          <w:rFonts w:hint="default"/>
          <w:lang w:val="uk-UA"/>
        </w:rPr>
      </w:pPr>
      <w:r>
        <w:rPr>
          <w:rFonts w:hint="default"/>
          <w:lang w:val="uk-UA"/>
        </w:rPr>
        <w:t>class AppController {</w:t>
      </w:r>
    </w:p>
    <w:p w14:paraId="30C91F6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exitApplication() {</w:t>
      </w:r>
    </w:p>
    <w:p w14:paraId="4907B92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Логіка: Запуск процесів збереження стану та коректного закриття ресурсів.</w:t>
      </w:r>
    </w:p>
    <w:p w14:paraId="32B55DC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System.out.println("-&gt; Контролер: Виклик завершення роботи програми та очищення системних ресурсів...");</w:t>
      </w:r>
    </w:p>
    <w:p w14:paraId="3C2281E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System.exit(0); // Справжній виклик завершення</w:t>
      </w:r>
    </w:p>
    <w:p w14:paraId="2415A5F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6D373D9A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5EDD584">
      <w:pPr>
        <w:rPr>
          <w:rFonts w:hint="default"/>
          <w:lang w:val="uk-UA"/>
        </w:rPr>
      </w:pPr>
    </w:p>
    <w:p w14:paraId="0402CF1A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A5389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Імітація сервісу для роботи з контрактами та вимогами (Business Logic Layer).</w:t>
      </w:r>
    </w:p>
    <w:p w14:paraId="78D8AC6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Це "Receiver" (Отримувач) у патерні Command. Команди викликають його методи</w:t>
      </w:r>
    </w:p>
    <w:p w14:paraId="4AAAF6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виконання реальних операцій над даними (CRUD операції, валідація, розрахунки).</w:t>
      </w:r>
    </w:p>
    <w:p w14:paraId="7399A58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D652E2A">
      <w:pPr>
        <w:rPr>
          <w:rFonts w:hint="default"/>
          <w:lang w:val="uk-UA"/>
        </w:rPr>
      </w:pPr>
      <w:r>
        <w:rPr>
          <w:rFonts w:hint="default"/>
          <w:lang w:val="uk-UA"/>
        </w:rPr>
        <w:t>class BusinessService {</w:t>
      </w:r>
    </w:p>
    <w:p w14:paraId="6A9DA3E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// ... (імітація методів)</w:t>
      </w:r>
    </w:p>
    <w:p w14:paraId="6C1DD00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createContract() { System.out.println("   [B-Logic] Запис нового контракту до бази даних після валідації."); }</w:t>
      </w:r>
    </w:p>
    <w:p w14:paraId="43F25E5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editContract(int contractId) { System.out.println("   [B-Logic] Оновлення полів контракту #" + contractId + "."); }</w:t>
      </w:r>
    </w:p>
    <w:p w14:paraId="7F967B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updateContractStatus(int contractId, String newStatus) { System.out.println("   [B-Logic] Оновлення статусу контракту #" + contractId + " та запуск супутніх тригерів."); }</w:t>
      </w:r>
    </w:p>
    <w:p w14:paraId="22B1F29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approveClaim(int claimId) { System.out.println("   [B-Logic] Затвердження вимоги #" + claimId + ", ініціалізація виплати."); }</w:t>
      </w:r>
    </w:p>
    <w:p w14:paraId="135E0DC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3D2E1E7">
      <w:pPr>
        <w:rPr>
          <w:rFonts w:hint="default"/>
          <w:lang w:val="uk-UA"/>
        </w:rPr>
      </w:pPr>
    </w:p>
    <w:p w14:paraId="6F9130BF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I. Універсальні Команди</w:t>
      </w:r>
    </w:p>
    <w:p w14:paraId="307027DB">
      <w:pPr>
        <w:rPr>
          <w:rFonts w:hint="default"/>
          <w:lang w:val="uk-UA"/>
        </w:rPr>
      </w:pPr>
    </w:p>
    <w:p w14:paraId="3406FB93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7DB987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1.1 ReturnToPreviousMenuCommand</w:t>
      </w:r>
    </w:p>
    <w:p w14:paraId="33C5B4B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Універсальна команда для повернення на рівень вгору.</w:t>
      </w:r>
    </w:p>
    <w:p w14:paraId="574E7D8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Забезпечує консистентну поведінку кнопки "Назад" у всьому додатку.</w:t>
      </w:r>
    </w:p>
    <w:p w14:paraId="420A4B8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Механізм: Викликає NavigationService.goBack(), що зазвичай оперує стеком екранів.</w:t>
      </w:r>
    </w:p>
    <w:p w14:paraId="09B0403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BC667B8">
      <w:pPr>
        <w:rPr>
          <w:rFonts w:hint="default"/>
          <w:lang w:val="uk-UA"/>
        </w:rPr>
      </w:pPr>
      <w:r>
        <w:rPr>
          <w:rFonts w:hint="default"/>
          <w:lang w:val="uk-UA"/>
        </w:rPr>
        <w:t>class ReturnToPreviousMenuCommand implements Command {</w:t>
      </w:r>
    </w:p>
    <w:p w14:paraId="5B1AA48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5CA7A3B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AF1FCC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сервісу навігації для повернення до попереднього екрану/меню.</w:t>
      </w:r>
    </w:p>
    <w:p w14:paraId="31F955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NavigationService.goBack();</w:t>
      </w:r>
    </w:p>
    <w:p w14:paraId="628E3F5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1.1: Виконано повернення до попереднього меню.");</w:t>
      </w:r>
    </w:p>
    <w:p w14:paraId="4A4CA40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CEC02DA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26DFE442">
      <w:pPr>
        <w:rPr>
          <w:rFonts w:hint="default"/>
          <w:lang w:val="uk-UA"/>
        </w:rPr>
      </w:pPr>
    </w:p>
    <w:p w14:paraId="2475E15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0917FB8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1.2 ExitApplicationCommand</w:t>
      </w:r>
    </w:p>
    <w:p w14:paraId="0C7D3A4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Викликає завершення програми.</w:t>
      </w:r>
    </w:p>
    <w:p w14:paraId="6CB4ED5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Використовується виключно на найвищому рівні навігації (Головний Екран)</w:t>
      </w:r>
    </w:p>
    <w:p w14:paraId="6FA6FAC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коректного закриття програми, а не просто виходу з меню.</w:t>
      </w:r>
    </w:p>
    <w:p w14:paraId="4F446F8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Механізм: Викликає системний контролер для виходу.</w:t>
      </w:r>
    </w:p>
    <w:p w14:paraId="045C7C1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92F56A5">
      <w:pPr>
        <w:rPr>
          <w:rFonts w:hint="default"/>
          <w:lang w:val="uk-UA"/>
        </w:rPr>
      </w:pPr>
      <w:r>
        <w:rPr>
          <w:rFonts w:hint="default"/>
          <w:lang w:val="uk-UA"/>
        </w:rPr>
        <w:t>class ExitApplicationCommand implements Command {</w:t>
      </w:r>
    </w:p>
    <w:p w14:paraId="51F6E56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4E6925A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747B5C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контролера програми для завершення роботи.</w:t>
      </w:r>
    </w:p>
    <w:p w14:paraId="2B7E18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AppController.exitApplication();</w:t>
      </w:r>
    </w:p>
    <w:p w14:paraId="57D452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1.2: Виконано завершення роботи програми.");</w:t>
      </w:r>
    </w:p>
    <w:p w14:paraId="579E179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44FC16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EC2FAC1">
      <w:pPr>
        <w:rPr>
          <w:rFonts w:hint="default"/>
          <w:lang w:val="uk-UA"/>
        </w:rPr>
      </w:pPr>
    </w:p>
    <w:p w14:paraId="19112C54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EDE27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1.3 SwitchToMainMenuFromRoleMenuCommand</w:t>
      </w:r>
    </w:p>
    <w:p w14:paraId="1FA9188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Повернення з меню ролей (CustomerMenu, AgentMenu) на Головний Екран.</w:t>
      </w:r>
    </w:p>
    <w:p w14:paraId="54AC603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Це логічний "вихід" з активної ролі користувача, зазвичай призводить</w:t>
      </w:r>
    </w:p>
    <w:p w14:paraId="79600E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до обнулення сесії або необхідності повторної автентифікації/вибору ролі.</w:t>
      </w:r>
    </w:p>
    <w:p w14:paraId="09C8F1B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4F1BA1D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SwitchToMainMenuFromRoleMenuCommand implements Command {</w:t>
      </w:r>
    </w:p>
    <w:p w14:paraId="01ADF89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620CB59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60C3E0D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Перехід до Головного Екрану (навігація до 1.0)</w:t>
      </w:r>
    </w:p>
    <w:p w14:paraId="2CAA57C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NavigationService.navigateTo("1.0 (Головний Екран)");</w:t>
      </w:r>
    </w:p>
    <w:p w14:paraId="2F7518B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1.3: Виконано перехід з меню ролі на Головний Екран.");</w:t>
      </w:r>
    </w:p>
    <w:p w14:paraId="7184EBC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3706B3F2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2F63ED50">
      <w:pPr>
        <w:rPr>
          <w:rFonts w:hint="default"/>
          <w:lang w:val="uk-UA"/>
        </w:rPr>
      </w:pPr>
    </w:p>
    <w:p w14:paraId="36222693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528217D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1.4 SwitchToMainMenuCommand</w:t>
      </w:r>
    </w:p>
    <w:p w14:paraId="11DF15E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Головного Екрану.</w:t>
      </w:r>
    </w:p>
    <w:p w14:paraId="2AAD04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Використовується на етапі ініціалізації або після успішного входу</w:t>
      </w:r>
    </w:p>
    <w:p w14:paraId="5FF167B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перенаправлення користувача на основний вибір ролі чи головне меню.</w:t>
      </w:r>
    </w:p>
    <w:p w14:paraId="75AAA7F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FB5C26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SwitchToMainMenuCommand implements Command {</w:t>
      </w:r>
    </w:p>
    <w:p w14:paraId="1CAEFAF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4117C1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3D53B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Перехід до Головного Екрану (навігація до 1.0)</w:t>
      </w:r>
    </w:p>
    <w:p w14:paraId="5BDD289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NavigationService.navigateTo("1.0 (Головний Екран)");</w:t>
      </w:r>
    </w:p>
    <w:p w14:paraId="12FD0CB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1.4: Виконано перехід до Головного Екрану.");</w:t>
      </w:r>
    </w:p>
    <w:p w14:paraId="582305B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5306DE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E329B83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II. Команди Ролей та Основних Меню</w:t>
      </w:r>
    </w:p>
    <w:p w14:paraId="417B1E89">
      <w:pPr>
        <w:rPr>
          <w:rFonts w:hint="default"/>
          <w:lang w:val="uk-UA"/>
        </w:rPr>
      </w:pPr>
    </w:p>
    <w:p w14:paraId="5018F752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F0C01C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1.5 SwitchToCustomerMenuCommand</w:t>
      </w:r>
    </w:p>
    <w:p w14:paraId="66D6079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Меню Клієнта (2.0).</w:t>
      </w:r>
    </w:p>
    <w:p w14:paraId="614AFDF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Здійснює навігацію в розділ, доступний лише для авторизованих клієнтів.</w:t>
      </w:r>
    </w:p>
    <w:p w14:paraId="5F09A0B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Може супроводжуватися перевіркою прав доступу (хоча сама команда лише ініціює перехід).</w:t>
      </w:r>
    </w:p>
    <w:p w14:paraId="0DB8D52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65A32BE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SwitchToCustomerMenuCommand implements Command {</w:t>
      </w:r>
    </w:p>
    <w:p w14:paraId="6B62831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6A34E5F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247682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NavigationService.navigateTo("2.0 (Меню Клієнта)");</w:t>
      </w:r>
    </w:p>
    <w:p w14:paraId="0C3F36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1.5: Виконано перехід до Меню Клієнта.");</w:t>
      </w:r>
    </w:p>
    <w:p w14:paraId="5F80599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7C87567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A751262">
      <w:pPr>
        <w:rPr>
          <w:rFonts w:hint="default"/>
          <w:lang w:val="uk-UA"/>
        </w:rPr>
      </w:pPr>
    </w:p>
    <w:p w14:paraId="4F1DEA8D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41EC99D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1.6 SwitchToAgentMenuCommand</w:t>
      </w:r>
    </w:p>
    <w:p w14:paraId="6C0BFD5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Меню Агента Компанії (3.0).</w:t>
      </w:r>
    </w:p>
    <w:p w14:paraId="7DFC052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Здійснює навігацію в адміністративний розділ, доступний лише для співробітників компанії.</w:t>
      </w:r>
    </w:p>
    <w:p w14:paraId="5EDD5A4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Обов'язково вимагає перевірки відповідних прав доступу (Agent Role Check).</w:t>
      </w:r>
    </w:p>
    <w:p w14:paraId="74F164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7237C0C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SwitchToAgentMenuCommand implements Command {</w:t>
      </w:r>
    </w:p>
    <w:p w14:paraId="1721A0C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EFFCA8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53A7EAC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NavigationService.navigateTo("3.0 (Меню Агента)");</w:t>
      </w:r>
    </w:p>
    <w:p w14:paraId="3FBE412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1.6: Виконано перехід до Меню Агента Компанії.");</w:t>
      </w:r>
    </w:p>
    <w:p w14:paraId="17E97DB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E5C3B65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FD4999A">
      <w:pPr>
        <w:rPr>
          <w:rFonts w:hint="default"/>
          <w:lang w:val="uk-UA"/>
        </w:rPr>
      </w:pPr>
    </w:p>
    <w:p w14:paraId="6EA3B54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473D2D3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2.0.1 SwitchToCustContractsMenuCommand</w:t>
      </w:r>
    </w:p>
    <w:p w14:paraId="18EB704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"Контракти" (Клієнт) (2.1).</w:t>
      </w:r>
    </w:p>
    <w:p w14:paraId="7B59939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Навігація всередині розділу Клієнта, фокусуючись на управлінні</w:t>
      </w:r>
    </w:p>
    <w:p w14:paraId="727ED29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власними страховими полісами/договорами.</w:t>
      </w:r>
    </w:p>
    <w:p w14:paraId="0B5CB0E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BA8A30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SwitchToCustContractsMenuCommand implements Command {</w:t>
      </w:r>
    </w:p>
    <w:p w14:paraId="76BA615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6C25F0E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540C350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NavigationService.navigateTo("2.1 (Клієнт: Контракти)");</w:t>
      </w:r>
    </w:p>
    <w:p w14:paraId="31FCA7F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2.0.1: Виконано перехід до Підменю 'Контракти' (Клієнт).");</w:t>
      </w:r>
    </w:p>
    <w:p w14:paraId="0B9D318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09A3F0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5F203228">
      <w:pPr>
        <w:rPr>
          <w:rFonts w:hint="default"/>
          <w:lang w:val="uk-UA"/>
        </w:rPr>
      </w:pPr>
    </w:p>
    <w:p w14:paraId="648040F4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1CED3F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2.0.2 SwitchToCustClaimsMenuCommand</w:t>
      </w:r>
    </w:p>
    <w:p w14:paraId="5542589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"Вимоги" (Клієнт) (2.2).</w:t>
      </w:r>
    </w:p>
    <w:p w14:paraId="2199E5C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Навігація всередині розділу Клієнта, фокусуючись на поданні та</w:t>
      </w:r>
    </w:p>
    <w:p w14:paraId="00CF072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відстеженні власних страхових вимог/заявок.</w:t>
      </w:r>
    </w:p>
    <w:p w14:paraId="7771246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8AAB460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SwitchToCustClaimsMenuCommand implements Command {</w:t>
      </w:r>
    </w:p>
    <w:p w14:paraId="0760541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1810514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64057D5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NavigationService.navigateTo("2.2 (Клієнт: Вимоги)");</w:t>
      </w:r>
    </w:p>
    <w:p w14:paraId="24CCE85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2.0.2: Виконано перехід до Підменю 'Вимоги' (Клієнт).");</w:t>
      </w:r>
    </w:p>
    <w:p w14:paraId="70AC1A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50106F2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4DC1DB14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III. Команди Клієнта (Customer)</w:t>
      </w:r>
    </w:p>
    <w:p w14:paraId="2C88549C">
      <w:pPr>
        <w:rPr>
          <w:rFonts w:hint="default"/>
          <w:lang w:val="uk-UA"/>
        </w:rPr>
      </w:pPr>
    </w:p>
    <w:p w14:paraId="6E230260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0AC78F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2.1.1 CreateNewContractCommand</w:t>
      </w:r>
    </w:p>
    <w:p w14:paraId="7BE6F9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Створення нового контракту.</w:t>
      </w:r>
    </w:p>
    <w:p w14:paraId="7C34AAA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Інкапсулює процес, що включає збір даних від користувача, їх валідацію,</w:t>
      </w:r>
    </w:p>
    <w:p w14:paraId="72E5DD7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розрахунок вартості та збереження нового запису в системі.</w:t>
      </w:r>
    </w:p>
    <w:p w14:paraId="5CE41F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7353D04">
      <w:pPr>
        <w:rPr>
          <w:rFonts w:hint="default"/>
          <w:lang w:val="uk-UA"/>
        </w:rPr>
      </w:pPr>
      <w:r>
        <w:rPr>
          <w:rFonts w:hint="default"/>
          <w:lang w:val="uk-UA"/>
        </w:rPr>
        <w:t>class CreateNewContractCommand implements Command {</w:t>
      </w:r>
    </w:p>
    <w:p w14:paraId="08C25F9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BBFF41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228A52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ініціалізації процесу створення нового контракту.</w:t>
      </w:r>
    </w:p>
    <w:p w14:paraId="7F4B155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BusinessService.createContract();</w:t>
      </w:r>
    </w:p>
    <w:p w14:paraId="3CD91E0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2.1.1: Виконано ініціалізацію створення нового контракту.");</w:t>
      </w:r>
    </w:p>
    <w:p w14:paraId="013CE6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2BD2C5A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F3C072E">
      <w:pPr>
        <w:rPr>
          <w:rFonts w:hint="default"/>
          <w:lang w:val="uk-UA"/>
        </w:rPr>
      </w:pPr>
    </w:p>
    <w:p w14:paraId="46962BA1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BE768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2.1.2 ViewFindCustomerContractsCommand</w:t>
      </w:r>
    </w:p>
    <w:p w14:paraId="1A4C372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та пошук власних контрактів.</w:t>
      </w:r>
    </w:p>
    <w:p w14:paraId="0A80FF2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Використовується для відображення клієнту лише тих контрактів,</w:t>
      </w:r>
    </w:p>
    <w:p w14:paraId="301A8F8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де він є страхувальником. Часто включає функції фільтрації за статусом (активний/закритий).</w:t>
      </w:r>
    </w:p>
    <w:p w14:paraId="1789E1F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60DA3DB">
      <w:pPr>
        <w:rPr>
          <w:rFonts w:hint="default"/>
          <w:lang w:val="uk-UA"/>
        </w:rPr>
      </w:pPr>
      <w:r>
        <w:rPr>
          <w:rFonts w:hint="default"/>
          <w:lang w:val="uk-UA"/>
        </w:rPr>
        <w:t>class ViewFindCustomerContractsCommand implements Command {</w:t>
      </w:r>
    </w:p>
    <w:p w14:paraId="49C6627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1DE6A93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3E7748C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отримання та відображення списку контрактів поточного клієнта з можливістю пошуку/фільтрації.</w:t>
      </w:r>
    </w:p>
    <w:p w14:paraId="7BC402E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BusinessService.viewFindContracts();</w:t>
      </w:r>
    </w:p>
    <w:p w14:paraId="7F89887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2.1.2: Виконано перегляд та пошук власних контрактів.");</w:t>
      </w:r>
    </w:p>
    <w:p w14:paraId="153A3A0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8CAB9E5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A68B85A">
      <w:pPr>
        <w:rPr>
          <w:rFonts w:hint="default"/>
          <w:lang w:val="uk-UA"/>
        </w:rPr>
      </w:pPr>
    </w:p>
    <w:p w14:paraId="2CCC36E2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4F3ED09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2.1.3 SwitchToEditContractSelectMenuCommand</w:t>
      </w:r>
    </w:p>
    <w:p w14:paraId="46794A0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вибору та редагування контракту (навігація).</w:t>
      </w:r>
    </w:p>
    <w:p w14:paraId="529C6ED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Переводить інтерфейс у стан, де користувач може вибрати ID контракту,</w:t>
      </w:r>
    </w:p>
    <w:p w14:paraId="5E4B6C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який він бажає змінити, перш ніж викликати команду 2.1.3.1.</w:t>
      </w:r>
    </w:p>
    <w:p w14:paraId="0C78ABE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1A21252A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SwitchToEditContractSelectMenuCommand implements Command {</w:t>
      </w:r>
    </w:p>
    <w:p w14:paraId="3B11785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57504A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DDF66B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NavigationService.navigateTo("2.1.3 (Клієнт: Вибір Контракту для Редагування)");</w:t>
      </w:r>
    </w:p>
    <w:p w14:paraId="4072920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2.1.3: Виконано перехід до Підменю вибору контракту для редагування.");</w:t>
      </w:r>
    </w:p>
    <w:p w14:paraId="1FECF15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347AF6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0C681AAF">
      <w:pPr>
        <w:rPr>
          <w:rFonts w:hint="default"/>
          <w:lang w:val="uk-UA"/>
        </w:rPr>
      </w:pPr>
    </w:p>
    <w:p w14:paraId="226652F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67C27AF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2.1.3.1 EditCustomerContractCommand</w:t>
      </w:r>
    </w:p>
    <w:p w14:paraId="499106F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Редагування існуючого контракту.</w:t>
      </w:r>
    </w:p>
    <w:p w14:paraId="612E0B1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Виконує фактичне оновлення даних контракту. Приймає ID, щоб</w:t>
      </w:r>
    </w:p>
    <w:p w14:paraId="06675B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ідентифікувати об'єкт, і забезпечує, що клієнт може редагувати лише дозволені поля.</w:t>
      </w:r>
    </w:p>
    <w:p w14:paraId="41A51DB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89EE77D">
      <w:pPr>
        <w:rPr>
          <w:rFonts w:hint="default"/>
          <w:lang w:val="uk-UA"/>
        </w:rPr>
      </w:pPr>
      <w:r>
        <w:rPr>
          <w:rFonts w:hint="default"/>
          <w:lang w:val="uk-UA"/>
        </w:rPr>
        <w:t>class EditCustomerContractCommand implements Command {</w:t>
      </w:r>
    </w:p>
    <w:p w14:paraId="5E25486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082A9126">
      <w:pPr>
        <w:rPr>
          <w:rFonts w:hint="default"/>
          <w:lang w:val="uk-UA"/>
        </w:rPr>
      </w:pPr>
    </w:p>
    <w:p w14:paraId="0D9508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EditCustomerContractCommand(int contractId) {</w:t>
      </w:r>
    </w:p>
    <w:p w14:paraId="6EAC1AA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Інкапсулює ID контракту, який буде оброблений.</w:t>
      </w:r>
    </w:p>
    <w:p w14:paraId="3031C06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this.contractId = contractId;</w:t>
      </w:r>
    </w:p>
    <w:p w14:paraId="66904D7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7D1FB22">
      <w:pPr>
        <w:rPr>
          <w:rFonts w:hint="default"/>
          <w:lang w:val="uk-UA"/>
        </w:rPr>
      </w:pPr>
    </w:p>
    <w:p w14:paraId="2E771A8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45BA286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595E713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завантаження та оновлення даних контракту.</w:t>
      </w:r>
    </w:p>
    <w:p w14:paraId="6F1FCCD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BusinessService.editContract(contractId);</w:t>
      </w:r>
    </w:p>
    <w:p w14:paraId="52BB07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2.1.3.1: Виконано редагування контракту ID: " + contractId);</w:t>
      </w:r>
    </w:p>
    <w:p w14:paraId="7AC8F74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4A5BB3FE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75B5B70">
      <w:pPr>
        <w:rPr>
          <w:rFonts w:hint="default"/>
          <w:lang w:val="uk-UA"/>
        </w:rPr>
      </w:pPr>
    </w:p>
    <w:p w14:paraId="71094458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F61552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2.2.1 SubmitNewClaimCommand</w:t>
      </w:r>
    </w:p>
    <w:p w14:paraId="11F76F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Подання нової вимоги/заявки.</w:t>
      </w:r>
    </w:p>
    <w:p w14:paraId="542BC82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Інкапсулює складний процес збору інформації про страховий випадок,</w:t>
      </w:r>
    </w:p>
    <w:p w14:paraId="0CD1CB1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завантаження документів та ініціалізацію внутрішнього workflow обробки вимог.</w:t>
      </w:r>
    </w:p>
    <w:p w14:paraId="2315CAD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77F40C1">
      <w:pPr>
        <w:rPr>
          <w:rFonts w:hint="default"/>
          <w:lang w:val="uk-UA"/>
        </w:rPr>
      </w:pPr>
      <w:r>
        <w:rPr>
          <w:rFonts w:hint="default"/>
          <w:lang w:val="uk-UA"/>
        </w:rPr>
        <w:t>class SubmitNewClaimCommand implements Command {</w:t>
      </w:r>
    </w:p>
    <w:p w14:paraId="077B9C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0887B53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B3DB27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ініціалізації процесу подання нової вимоги.</w:t>
      </w:r>
    </w:p>
    <w:p w14:paraId="3A9B5A3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BusinessService.submitClaim();</w:t>
      </w:r>
    </w:p>
    <w:p w14:paraId="5FA561E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2.2.1: Виконано ініціалізацію подання нової вимоги/заявки.");</w:t>
      </w:r>
    </w:p>
    <w:p w14:paraId="30A9801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6899ABD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0A1CA3C1">
      <w:pPr>
        <w:rPr>
          <w:rFonts w:hint="default"/>
          <w:lang w:val="uk-UA"/>
        </w:rPr>
      </w:pPr>
    </w:p>
    <w:p w14:paraId="394AEDCD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00CFC43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2.2.2 ViewCustomerClaimsStatusCommand</w:t>
      </w:r>
    </w:p>
    <w:p w14:paraId="493F3AA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статусу власних вимог.</w:t>
      </w:r>
    </w:p>
    <w:p w14:paraId="28C76BD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Надає клієнту прозорість щодо поточного стану його заявок</w:t>
      </w:r>
    </w:p>
    <w:p w14:paraId="21AAE60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(наприклад, "Розглядається", "Затверджено", "Виплачено").</w:t>
      </w:r>
    </w:p>
    <w:p w14:paraId="589CDD7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EDB1EC6">
      <w:pPr>
        <w:rPr>
          <w:rFonts w:hint="default"/>
          <w:lang w:val="uk-UA"/>
        </w:rPr>
      </w:pPr>
      <w:r>
        <w:rPr>
          <w:rFonts w:hint="default"/>
          <w:lang w:val="uk-UA"/>
        </w:rPr>
        <w:t>class ViewCustomerClaimsStatusCommand implements Command {</w:t>
      </w:r>
    </w:p>
    <w:p w14:paraId="7FAE6E4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890871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6CDCB0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відображення списку вимог поточного клієнта та їхніх статусів.</w:t>
      </w:r>
    </w:p>
    <w:p w14:paraId="6473ABA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BusinessService.viewClaimsStatus();</w:t>
      </w:r>
    </w:p>
    <w:p w14:paraId="12BC3F5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2.2.2: Виконано перегляд статусу власних вимог.");</w:t>
      </w:r>
    </w:p>
    <w:p w14:paraId="54CE42B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125A152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E40D631">
      <w:pPr>
        <w:rPr>
          <w:rFonts w:hint="default"/>
          <w:lang w:val="uk-UA"/>
        </w:rPr>
      </w:pPr>
    </w:p>
    <w:p w14:paraId="7CB54F9E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5E227A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2.2.3 SwitchToEditClaimSelectMenuCommand</w:t>
      </w:r>
    </w:p>
    <w:p w14:paraId="16795B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вибору та редагування вимоги (навігація).</w:t>
      </w:r>
    </w:p>
    <w:p w14:paraId="72FBA8E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Навігаційний етап перед безпосереднім редагуванням (2.2.3.1).</w:t>
      </w:r>
    </w:p>
    <w:p w14:paraId="2C84B9E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Дозволяє клієнту редагувати вимогу лише до моменту, поки вона не перейшла в статус "Обробляється".</w:t>
      </w:r>
    </w:p>
    <w:p w14:paraId="5955E12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7D11B3D4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SwitchToEditClaimSelectMenuCommand implements Command {</w:t>
      </w:r>
    </w:p>
    <w:p w14:paraId="089216D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1BBA6CE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73DD0FA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NavigationService.navigateTo("2.2.3 (Клієнт: Вибір Вимоги для Редагування)");</w:t>
      </w:r>
    </w:p>
    <w:p w14:paraId="52FD93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2.2.3: Виконано перехід до Підменю вибору вимоги для редагування.");</w:t>
      </w:r>
    </w:p>
    <w:p w14:paraId="14C1ED1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4972861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5055456A">
      <w:pPr>
        <w:rPr>
          <w:rFonts w:hint="default"/>
          <w:lang w:val="uk-UA"/>
        </w:rPr>
      </w:pPr>
    </w:p>
    <w:p w14:paraId="43AC1CC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6034CB5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2.2.3.1 EditCustomerClaimCommand</w:t>
      </w:r>
    </w:p>
    <w:p w14:paraId="1DCB0FF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Редагування існуючої вимоги.</w:t>
      </w:r>
    </w:p>
    <w:p w14:paraId="1AFDE46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Оновлення полів вимоги (наприклад, дозавантаження документів або уточнення опису),</w:t>
      </w:r>
    </w:p>
    <w:p w14:paraId="27552CF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якщо це дозволено поточним статусом.</w:t>
      </w:r>
    </w:p>
    <w:p w14:paraId="6FCD18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A503F67">
      <w:pPr>
        <w:rPr>
          <w:rFonts w:hint="default"/>
          <w:lang w:val="uk-UA"/>
        </w:rPr>
      </w:pPr>
      <w:r>
        <w:rPr>
          <w:rFonts w:hint="default"/>
          <w:lang w:val="uk-UA"/>
        </w:rPr>
        <w:t>class EditCustomerClaimCommand implements Command {</w:t>
      </w:r>
    </w:p>
    <w:p w14:paraId="62EB119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claimId;</w:t>
      </w:r>
    </w:p>
    <w:p w14:paraId="0E5D1654">
      <w:pPr>
        <w:rPr>
          <w:rFonts w:hint="default"/>
          <w:lang w:val="uk-UA"/>
        </w:rPr>
      </w:pPr>
    </w:p>
    <w:p w14:paraId="164EA7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EditCustomerClaimCommand(int claimId) {</w:t>
      </w:r>
    </w:p>
    <w:p w14:paraId="7617062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this.claimId = claimId;</w:t>
      </w:r>
    </w:p>
    <w:p w14:paraId="2236D17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D5A7A62">
      <w:pPr>
        <w:rPr>
          <w:rFonts w:hint="default"/>
          <w:lang w:val="uk-UA"/>
        </w:rPr>
      </w:pPr>
    </w:p>
    <w:p w14:paraId="5352F8F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E70BA2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42D914B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завантаження та оновлення даних вимоги.</w:t>
      </w:r>
    </w:p>
    <w:p w14:paraId="05459F7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BusinessService.editClaim(claimId);</w:t>
      </w:r>
    </w:p>
    <w:p w14:paraId="7673C20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2.2.3.1: Виконано редагування вимоги ID: " + claimId);</w:t>
      </w:r>
    </w:p>
    <w:p w14:paraId="6CEB4A2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6961148E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9B04B1C">
      <w:pPr>
        <w:rPr>
          <w:rFonts w:hint="default"/>
          <w:lang w:val="uk-UA"/>
        </w:rPr>
      </w:pPr>
    </w:p>
    <w:p w14:paraId="78A76C42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IV. Команди Агента Компанії (Company Agent)</w:t>
      </w:r>
    </w:p>
    <w:p w14:paraId="14AD433B">
      <w:pPr>
        <w:rPr>
          <w:rFonts w:hint="default"/>
          <w:lang w:val="uk-UA"/>
        </w:rPr>
      </w:pPr>
    </w:p>
    <w:p w14:paraId="4C60FED8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95D0E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3.0.1 SwitchToAgentContractsMenuCommand</w:t>
      </w:r>
    </w:p>
    <w:p w14:paraId="131F492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"Контракти" (Агент) (3.1).</w:t>
      </w:r>
    </w:p>
    <w:p w14:paraId="0AFA57A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Вхід до розділу, де агент може керувати *всіма* контрактами компанії,</w:t>
      </w:r>
    </w:p>
    <w:p w14:paraId="0EB39CB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а не лише своїми, як це робить клієнт.</w:t>
      </w:r>
    </w:p>
    <w:p w14:paraId="664799A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17526BC1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SwitchToAgentContractsMenuCommand implements Command {</w:t>
      </w:r>
    </w:p>
    <w:p w14:paraId="445529C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0CA5AD2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888A1F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NavigationService.navigateTo("3.1 (Агент: Контракти)");</w:t>
      </w:r>
    </w:p>
    <w:p w14:paraId="15598C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3.0.1: Виконано перехід до Підменю 'Контракти' (Агент).");</w:t>
      </w:r>
    </w:p>
    <w:p w14:paraId="74935FB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AA9A17F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2D80261E">
      <w:pPr>
        <w:rPr>
          <w:rFonts w:hint="default"/>
          <w:lang w:val="uk-UA"/>
        </w:rPr>
      </w:pPr>
    </w:p>
    <w:p w14:paraId="438DF915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19D3681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3.0.2 SwitchToAgentClaimsMenuCommand</w:t>
      </w:r>
    </w:p>
    <w:p w14:paraId="27ED9BD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"Вимоги" (Агент) (3.2).</w:t>
      </w:r>
    </w:p>
    <w:p w14:paraId="586CFFC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Вхід до розділу, де агент може обробляти, затверджувати чи відхиляти</w:t>
      </w:r>
    </w:p>
    <w:p w14:paraId="038B0F5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вхідні заявки від клієнтів.</w:t>
      </w:r>
    </w:p>
    <w:p w14:paraId="15634C4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BB58BC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SwitchToAgentClaimsMenuCommand implements Command {</w:t>
      </w:r>
    </w:p>
    <w:p w14:paraId="58D2718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23A3CE1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684F2A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NavigationService.navigateTo("3.2 (Агент: Вимоги)");</w:t>
      </w:r>
    </w:p>
    <w:p w14:paraId="6459116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3.0.2: Виконано перехід до Підменю 'Вимоги' (Агент).");</w:t>
      </w:r>
    </w:p>
    <w:p w14:paraId="560739F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FA3170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4A4B670B">
      <w:pPr>
        <w:rPr>
          <w:rFonts w:hint="default"/>
          <w:lang w:val="uk-UA"/>
        </w:rPr>
      </w:pPr>
    </w:p>
    <w:p w14:paraId="1D2BCCF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C9C9D4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3.1.1 ViewAllContractsRegistryCommand</w:t>
      </w:r>
    </w:p>
    <w:p w14:paraId="3F9320D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та пошук усього реєстру контрактів.</w:t>
      </w:r>
    </w:p>
    <w:p w14:paraId="37A3BD3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Забезпечує агенту повний доступ до всіх контрактів у системі</w:t>
      </w:r>
    </w:p>
    <w:p w14:paraId="3566A7C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аудиту, пошуку клієнтів чи моніторингу загального стану портфеля.</w:t>
      </w:r>
    </w:p>
    <w:p w14:paraId="63ACCA8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7A968277">
      <w:pPr>
        <w:rPr>
          <w:rFonts w:hint="default"/>
          <w:lang w:val="uk-UA"/>
        </w:rPr>
      </w:pPr>
      <w:r>
        <w:rPr>
          <w:rFonts w:hint="default"/>
          <w:lang w:val="uk-UA"/>
        </w:rPr>
        <w:t>class ViewAllContractsRegistryCommand implements Command {</w:t>
      </w:r>
    </w:p>
    <w:p w14:paraId="145705A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4174696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75D1A3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BusinessService.viewAllContracts();</w:t>
      </w:r>
    </w:p>
    <w:p w14:paraId="7B5D8A4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3.1.1: Виконано перегляд та пошук усього реєстру контрактів.");</w:t>
      </w:r>
    </w:p>
    <w:p w14:paraId="2038BC1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A32E18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2254D9C">
      <w:pPr>
        <w:rPr>
          <w:rFonts w:hint="default"/>
          <w:lang w:val="uk-UA"/>
        </w:rPr>
      </w:pPr>
    </w:p>
    <w:p w14:paraId="273AB98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A50C90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 SwitchToContractProcessingDetailsMenuCommand</w:t>
      </w:r>
    </w:p>
    <w:p w14:paraId="67E7298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детальної обробки контракту (навігація).</w:t>
      </w:r>
    </w:p>
    <w:p w14:paraId="12D4E80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Навігаційний крок до інтерфейсу, що містить усі інструменти</w:t>
      </w:r>
    </w:p>
    <w:p w14:paraId="496B7AB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управління життєвим циклом конкретного контракту.</w:t>
      </w:r>
    </w:p>
    <w:p w14:paraId="73D43B1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52D09D7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SwitchToContractProcessingDetailsMenuCommand implements Command {</w:t>
      </w:r>
    </w:p>
    <w:p w14:paraId="4F00032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A42966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4081229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NavigationService.navigateTo("3.1.2 (Агент: Обробка Контракту)");</w:t>
      </w:r>
    </w:p>
    <w:p w14:paraId="0568E4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3.1.2: Виконано перехід до Підменю для детальної обробки контракту.");</w:t>
      </w:r>
    </w:p>
    <w:p w14:paraId="7E63975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C7A84C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4DE1B9E">
      <w:pPr>
        <w:rPr>
          <w:rFonts w:hint="default"/>
          <w:lang w:val="uk-UA"/>
        </w:rPr>
      </w:pPr>
    </w:p>
    <w:p w14:paraId="3971EA1A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5613A3E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3.1.2.1 ViewFullContractDetailsCommand</w:t>
      </w:r>
    </w:p>
    <w:p w14:paraId="51FD460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детальної інформації про обраний контракт.</w:t>
      </w:r>
    </w:p>
    <w:p w14:paraId="1E77E67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Відображення *всіх* внутрішніх даних контракту, включаючи</w:t>
      </w:r>
    </w:p>
    <w:p w14:paraId="1DA7682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конфіденційні деталі та історію змін, доступні лише агенту.</w:t>
      </w:r>
    </w:p>
    <w:p w14:paraId="78AC170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8840D81">
      <w:pPr>
        <w:rPr>
          <w:rFonts w:hint="default"/>
          <w:lang w:val="uk-UA"/>
        </w:rPr>
      </w:pPr>
      <w:r>
        <w:rPr>
          <w:rFonts w:hint="default"/>
          <w:lang w:val="uk-UA"/>
        </w:rPr>
        <w:t>class ViewFullContractDetailsCommand implements Command {</w:t>
      </w:r>
    </w:p>
    <w:p w14:paraId="34F8AC0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1173C98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ViewFullContractDetailsCommand(int contractId) { this.contractId = contractId; }</w:t>
      </w:r>
    </w:p>
    <w:p w14:paraId="48AE06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02CED7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7E85D30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BusinessService.getContractDetails(contractId);</w:t>
      </w:r>
    </w:p>
    <w:p w14:paraId="797858F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3.1.2.1: Виконано перегляд детальної інформації про контракт ID: " + contractId);</w:t>
      </w:r>
    </w:p>
    <w:p w14:paraId="52E983F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FE470E3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6F2224D">
      <w:pPr>
        <w:rPr>
          <w:rFonts w:hint="default"/>
          <w:lang w:val="uk-UA"/>
        </w:rPr>
      </w:pPr>
    </w:p>
    <w:p w14:paraId="5A1086E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5B2A2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3.1.2.2 UpdateContractStatusCommand</w:t>
      </w:r>
    </w:p>
    <w:p w14:paraId="04B18D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Зміна внутрішнього статусу контракту.</w:t>
      </w:r>
    </w:p>
    <w:p w14:paraId="431C3EB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Основна операція агента. Зміна статусу (наприклад, "Чернетка" -&gt; "Активний" -&gt; "Закритий")</w:t>
      </w:r>
    </w:p>
    <w:p w14:paraId="39D4F3D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часто ініціює інші бізнес-процеси (наприклад, виставлення рахунків).</w:t>
      </w:r>
    </w:p>
    <w:p w14:paraId="715AEB5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11CB67F">
      <w:pPr>
        <w:rPr>
          <w:rFonts w:hint="default"/>
          <w:lang w:val="uk-UA"/>
        </w:rPr>
      </w:pPr>
      <w:r>
        <w:rPr>
          <w:rFonts w:hint="default"/>
          <w:lang w:val="uk-UA"/>
        </w:rPr>
        <w:t>class UpdateContractStatusCommand implements Command {</w:t>
      </w:r>
    </w:p>
    <w:p w14:paraId="73A95BC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5A6D43F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String newStatus;</w:t>
      </w:r>
    </w:p>
    <w:p w14:paraId="4F0EA8D7">
      <w:pPr>
        <w:rPr>
          <w:rFonts w:hint="default"/>
          <w:lang w:val="uk-UA"/>
        </w:rPr>
      </w:pPr>
    </w:p>
    <w:p w14:paraId="70858C5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UpdateContractStatusCommand(int contractId, String newStatus) {</w:t>
      </w:r>
    </w:p>
    <w:p w14:paraId="027F9BC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this.contractId = contractId;</w:t>
      </w:r>
    </w:p>
    <w:p w14:paraId="7DD5823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this.newStatus = newStatus;</w:t>
      </w:r>
    </w:p>
    <w:p w14:paraId="67FE130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50AEC36">
      <w:pPr>
        <w:rPr>
          <w:rFonts w:hint="default"/>
          <w:lang w:val="uk-UA"/>
        </w:rPr>
      </w:pPr>
    </w:p>
    <w:p w14:paraId="50311B3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8249AB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616BD5A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BusinessService.updateContractStatus(contractId, newStatus);</w:t>
      </w:r>
    </w:p>
    <w:p w14:paraId="20EDA41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3.1.2.2: Виконано зміну статусу контракту ID: " + contractId + " на: " + newStatus);</w:t>
      </w:r>
    </w:p>
    <w:p w14:paraId="444E224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BF998BF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B951FB4">
      <w:pPr>
        <w:rPr>
          <w:rFonts w:hint="default"/>
          <w:lang w:val="uk-UA"/>
        </w:rPr>
      </w:pPr>
    </w:p>
    <w:p w14:paraId="4CEDB583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646BBC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3.1.2.3 LogContractNotesCommand</w:t>
      </w:r>
    </w:p>
    <w:p w14:paraId="3E934DB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Додавання внутрішніх приміток/коментарів до контракту.</w:t>
      </w:r>
    </w:p>
    <w:p w14:paraId="3D41369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Ведення внутрішнього журналу комунікацій чи рішень</w:t>
      </w:r>
    </w:p>
    <w:p w14:paraId="052C4B4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щодо контракту, що не відображається клієнту.</w:t>
      </w:r>
    </w:p>
    <w:p w14:paraId="6788572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5C5C01B">
      <w:pPr>
        <w:rPr>
          <w:rFonts w:hint="default"/>
          <w:lang w:val="uk-UA"/>
        </w:rPr>
      </w:pPr>
      <w:r>
        <w:rPr>
          <w:rFonts w:hint="default"/>
          <w:lang w:val="uk-UA"/>
        </w:rPr>
        <w:t>class LogContractNotesCommand implements Command {</w:t>
      </w:r>
    </w:p>
    <w:p w14:paraId="0CA90AF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00297D2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String note;</w:t>
      </w:r>
    </w:p>
    <w:p w14:paraId="6AD594C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LogContractNotesCommand(int contractId, String note) {</w:t>
      </w:r>
    </w:p>
    <w:p w14:paraId="240CC38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this.contractId = contractId;</w:t>
      </w:r>
    </w:p>
    <w:p w14:paraId="0DBF3F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this.note = note;</w:t>
      </w:r>
    </w:p>
    <w:p w14:paraId="0AA62E6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48BD428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8E0541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4D842F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BusinessService.logContractNotes(contractId, note);</w:t>
      </w:r>
    </w:p>
    <w:p w14:paraId="34AD990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3.1.2.3: Додано примітки до контракту ID: " + contractId);</w:t>
      </w:r>
    </w:p>
    <w:p w14:paraId="626A2A6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118D6B9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BC651DF">
      <w:pPr>
        <w:rPr>
          <w:rFonts w:hint="default"/>
          <w:lang w:val="uk-UA"/>
        </w:rPr>
      </w:pPr>
    </w:p>
    <w:p w14:paraId="61F7E995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CC8EFF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3.1.3 SwitchToRiskAssessmentMenuCommand</w:t>
      </w:r>
    </w:p>
    <w:p w14:paraId="3FBE40E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оцінки ризиків (навігація).</w:t>
      </w:r>
    </w:p>
    <w:p w14:paraId="45EC9F1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Перехід до спеціалізованого інтерфейсу, де агент проводить</w:t>
      </w:r>
    </w:p>
    <w:p w14:paraId="5E6B413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аналіз ризиковості клієнта або об'єкта страхування.</w:t>
      </w:r>
    </w:p>
    <w:p w14:paraId="63E0FD3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BF38335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SwitchToRiskAssessmentMenuCommand implements Command {</w:t>
      </w:r>
    </w:p>
    <w:p w14:paraId="2B7CA85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235F134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0C067E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NavigationService.navigateTo("3.1.3 (Агент: Оцінка Ризиків)");</w:t>
      </w:r>
    </w:p>
    <w:p w14:paraId="11880BB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3.1.3: Виконано перехід до Підменю для оцінки ризиків.");</w:t>
      </w:r>
    </w:p>
    <w:p w14:paraId="015190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E867168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4B792F19">
      <w:pPr>
        <w:rPr>
          <w:rFonts w:hint="default"/>
          <w:lang w:val="uk-UA"/>
        </w:rPr>
      </w:pPr>
    </w:p>
    <w:p w14:paraId="3FE7AFA5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490D37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3.1.3.1 AssessRiskAndSortCommand</w:t>
      </w:r>
    </w:p>
    <w:p w14:paraId="0AB2EB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Оцінка, сортування та відображення ризиків.</w:t>
      </w:r>
    </w:p>
    <w:p w14:paraId="2EB9ABB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Запускає складний алгоритм, який аналізує дані контракту та</w:t>
      </w:r>
    </w:p>
    <w:p w14:paraId="44A16AE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присвоює йому рівень ризику (наприклад, високий, середній, низький).</w:t>
      </w:r>
    </w:p>
    <w:p w14:paraId="4BF7464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52E12368">
      <w:pPr>
        <w:rPr>
          <w:rFonts w:hint="default"/>
          <w:lang w:val="uk-UA"/>
        </w:rPr>
      </w:pPr>
      <w:r>
        <w:rPr>
          <w:rFonts w:hint="default"/>
          <w:lang w:val="uk-UA"/>
        </w:rPr>
        <w:t>class AssessRiskAndSortCommand implements Command {</w:t>
      </w:r>
    </w:p>
    <w:p w14:paraId="168D586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580EEB3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9DCFBE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BusinessService.assessRisk();</w:t>
      </w:r>
    </w:p>
    <w:p w14:paraId="4FF3DD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3.1.3.1: Виконано оцінку, сортування та відображення ризиків.");</w:t>
      </w:r>
    </w:p>
    <w:p w14:paraId="14B69A2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77AAAFC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01FD16D">
      <w:pPr>
        <w:rPr>
          <w:rFonts w:hint="default"/>
          <w:lang w:val="uk-UA"/>
        </w:rPr>
      </w:pPr>
    </w:p>
    <w:p w14:paraId="76CD27F6">
      <w:pPr>
        <w:rPr>
          <w:rFonts w:hint="default"/>
          <w:lang w:val="uk-UA"/>
        </w:rPr>
      </w:pPr>
      <w:r>
        <w:rPr>
          <w:rFonts w:hint="default"/>
          <w:lang w:val="uk-UA"/>
        </w:rPr>
        <w:t>// ... (Команди видалення контрактів та всі команди Вимог Агента)</w:t>
      </w:r>
    </w:p>
    <w:p w14:paraId="632F3D4E">
      <w:pPr>
        <w:rPr>
          <w:rFonts w:hint="default"/>
          <w:lang w:val="uk-UA"/>
        </w:rPr>
      </w:pPr>
      <w:r>
        <w:rPr>
          <w:rFonts w:hint="default"/>
          <w:lang w:val="uk-UA"/>
        </w:rPr>
        <w:t>// Коментарі до решти команд (3.1.4 - 3.2.5.1) реалізовані за тим же принципом деталізації.</w:t>
      </w:r>
    </w:p>
    <w:p w14:paraId="659591E6">
      <w:pPr>
        <w:rPr>
          <w:rFonts w:hint="default"/>
          <w:lang w:val="uk-UA"/>
        </w:rPr>
      </w:pPr>
    </w:p>
    <w:p w14:paraId="2039E14C">
      <w:pPr>
        <w:rPr>
          <w:rFonts w:hint="default"/>
          <w:lang w:val="uk-UA"/>
        </w:rPr>
      </w:pPr>
      <w:r>
        <w:rPr>
          <w:rFonts w:hint="default"/>
          <w:lang w:val="uk-UA"/>
        </w:rPr>
        <w:t>// ...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71A03C"/>
    <w:multiLevelType w:val="singleLevel"/>
    <w:tmpl w:val="1571A03C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C5CC1"/>
    <w:rsid w:val="01DD2E1B"/>
    <w:rsid w:val="0D6151A8"/>
    <w:rsid w:val="0E033F8B"/>
    <w:rsid w:val="24F414B1"/>
    <w:rsid w:val="25AC5CC1"/>
    <w:rsid w:val="31A10374"/>
    <w:rsid w:val="3A22476C"/>
    <w:rsid w:val="3A335D0B"/>
    <w:rsid w:val="3AD31B16"/>
    <w:rsid w:val="3FD63091"/>
    <w:rsid w:val="483F4790"/>
    <w:rsid w:val="68DA73EE"/>
    <w:rsid w:val="6FCB00BF"/>
    <w:rsid w:val="70E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Georgia" w:hAnsi="Georgia" w:eastAsia="Times New Roman" w:cs="Georgia"/>
      <w:color w:val="000000"/>
      <w:sz w:val="24"/>
      <w:szCs w:val="24"/>
      <w:lang w:val="uk-UA" w:eastAsia="uk-UA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2025-11-14T11:22:00Z</dcterms:created>
  <dc:creator>Work</dc:creator>
  <cp:lastModifiedBy>Work</cp:lastModifiedBy>
  <dcterms:modified xsi:type="dcterms:W3CDTF">2025-11-20T21:32:31Z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8A44570BD126462285E7473B99B8AE92_13</vt:lpwstr>
  </property>
</Properties>
</file>