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12192" w:type="dxa"/>
        <w:tblInd w:w="-9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192"/>
      </w:tblGrid>
      <w:tr w:rsidR="004F2A8B" w14:paraId="0CADB624" w14:textId="77777777" w:rsidTr="00315668">
        <w:trPr>
          <w:trHeight w:val="440"/>
        </w:trPr>
        <w:tc>
          <w:tcPr>
            <w:tcW w:w="12192"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00315668">
        <w:trPr>
          <w:trHeight w:val="1639"/>
        </w:trPr>
        <w:tc>
          <w:tcPr>
            <w:tcW w:w="12192"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2DCF5C" w14:textId="77777777" w:rsidR="0052133E" w:rsidRDefault="0052133E" w:rsidP="3D28A338">
            <w:pPr>
              <w:jc w:val="both"/>
              <w:rPr>
                <w:rFonts w:eastAsiaTheme="majorEastAsia"/>
                <w:color w:val="767171" w:themeColor="background2" w:themeShade="80"/>
                <w:sz w:val="24"/>
                <w:szCs w:val="24"/>
              </w:rPr>
            </w:pPr>
          </w:p>
          <w:p w14:paraId="0852DC66" w14:textId="318942E7" w:rsidR="0052133E" w:rsidRPr="00315668" w:rsidRDefault="0052133E" w:rsidP="00315668">
            <w:pPr>
              <w:jc w:val="both"/>
              <w:rPr>
                <w:rFonts w:asciiTheme="majorHAnsi" w:eastAsiaTheme="majorEastAsia" w:hAnsiTheme="majorHAnsi" w:cstheme="majorHAnsi"/>
                <w:b/>
                <w:bCs/>
                <w:color w:val="1F4E79" w:themeColor="accent1" w:themeShade="80"/>
                <w:sz w:val="24"/>
                <w:szCs w:val="24"/>
              </w:rPr>
            </w:pPr>
            <w:r w:rsidRPr="00315668">
              <w:rPr>
                <w:rFonts w:asciiTheme="majorHAnsi" w:eastAsiaTheme="majorEastAsia" w:hAnsiTheme="majorHAnsi" w:cstheme="majorHAnsi"/>
                <w:b/>
                <w:bCs/>
                <w:color w:val="EE0000"/>
                <w:sz w:val="24"/>
                <w:szCs w:val="24"/>
              </w:rPr>
              <w:t>R:</w:t>
            </w:r>
            <w:r w:rsidRPr="00315668">
              <w:rPr>
                <w:rFonts w:asciiTheme="majorHAnsi" w:eastAsiaTheme="majorEastAsia" w:hAnsiTheme="majorHAnsi" w:cstheme="majorHAnsi"/>
                <w:color w:val="EE0000"/>
                <w:sz w:val="24"/>
                <w:szCs w:val="24"/>
              </w:rPr>
              <w:t xml:space="preserve"> </w:t>
            </w:r>
            <w:r w:rsidR="00315668" w:rsidRPr="00315668">
              <w:rPr>
                <w:rFonts w:asciiTheme="majorHAnsi" w:eastAsiaTheme="majorEastAsia" w:hAnsiTheme="majorHAnsi" w:cstheme="majorHAnsi"/>
                <w:b/>
                <w:bCs/>
                <w:color w:val="1F4E79" w:themeColor="accent1" w:themeShade="80"/>
                <w:sz w:val="24"/>
                <w:szCs w:val="24"/>
              </w:rPr>
              <w:t>Basándonos en el plan de trabajo, se informa que la mayoría de las actividades programadas fueron completadas. Un facilitador clave fue el exhaustivo análisis de requerimientos, logrado gracias al contacto directo con la jefatura del hogar de ancianos. Sin embargo, se presentaron deficiencias en el desarrollo del prototipo, donde el avance fue lento debido a problemas técnicos que impidieron la correcta ejecución. A nivel de gestión, existieron dificultades en la coordinación de responsables, dado que el equipo cuenta con distintas disponibilidades de tiempo. Como resultado de la retrospectiva, se ha acordado mejorar la organización mediante la individualización de tareas, las cuales serán revisadas posteriormente en conjunto para optimizar el flujo de trabajo y adaptarnos a dichas limitaciones.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12333" w:type="dxa"/>
        <w:tblInd w:w="-1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33"/>
      </w:tblGrid>
      <w:tr w:rsidR="004F2A8B" w14:paraId="470EE228" w14:textId="77777777" w:rsidTr="0041502F">
        <w:trPr>
          <w:trHeight w:val="428"/>
        </w:trPr>
        <w:tc>
          <w:tcPr>
            <w:tcW w:w="12333"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0041502F">
        <w:trPr>
          <w:trHeight w:val="1594"/>
        </w:trPr>
        <w:tc>
          <w:tcPr>
            <w:tcW w:w="12333" w:type="dxa"/>
            <w:shd w:val="clear" w:color="auto" w:fill="DEEAF6" w:themeFill="accent1" w:themeFillTint="33"/>
            <w:vAlign w:val="center"/>
          </w:tcPr>
          <w:p w14:paraId="4D29F969" w14:textId="77777777" w:rsidR="00B3468F" w:rsidRDefault="004F2A8B" w:rsidP="3D28A338">
            <w:pPr>
              <w:jc w:val="both"/>
              <w:rPr>
                <w:rFonts w:eastAsiaTheme="majorEastAsia"/>
                <w:sz w:val="24"/>
                <w:szCs w:val="24"/>
              </w:rPr>
            </w:pPr>
            <w:r w:rsidRPr="3D28A338">
              <w:rPr>
                <w:rFonts w:eastAsiaTheme="majorEastAsia"/>
                <w:sz w:val="24"/>
                <w:szCs w:val="24"/>
              </w:rPr>
              <w:t>¿De qué manera has enfrentado y/o planeas enfrentar las dificultades que han afectado el desarrollo de tu Proyecto APT?</w:t>
            </w:r>
          </w:p>
          <w:p w14:paraId="3BBA6BFE" w14:textId="4E4521AE" w:rsidR="004F2A8B" w:rsidRDefault="004F2A8B" w:rsidP="3D28A338">
            <w:pPr>
              <w:jc w:val="both"/>
              <w:rPr>
                <w:rFonts w:eastAsiaTheme="majorEastAsia"/>
                <w:sz w:val="24"/>
                <w:szCs w:val="24"/>
              </w:rPr>
            </w:pPr>
            <w:r w:rsidRPr="3D28A338">
              <w:rPr>
                <w:rFonts w:eastAsiaTheme="majorEastAsia"/>
                <w:sz w:val="24"/>
                <w:szCs w:val="24"/>
              </w:rPr>
              <w:t xml:space="preserve"> </w:t>
            </w:r>
          </w:p>
          <w:p w14:paraId="7E7A7C64" w14:textId="69FDF24B" w:rsidR="00B3468F" w:rsidRPr="00B3468F" w:rsidRDefault="00B3468F" w:rsidP="0041502F">
            <w:pPr>
              <w:jc w:val="both"/>
              <w:rPr>
                <w:rFonts w:asciiTheme="majorHAnsi" w:eastAsiaTheme="majorEastAsia" w:hAnsiTheme="majorHAnsi" w:cstheme="majorHAnsi"/>
                <w:b/>
                <w:bCs/>
                <w:color w:val="1F4E79" w:themeColor="accent1" w:themeShade="80"/>
                <w:sz w:val="24"/>
                <w:szCs w:val="24"/>
              </w:rPr>
            </w:pPr>
            <w:r w:rsidRPr="00B3468F">
              <w:rPr>
                <w:rFonts w:asciiTheme="majorHAnsi" w:eastAsiaTheme="majorEastAsia" w:hAnsiTheme="majorHAnsi" w:cstheme="majorHAnsi"/>
                <w:b/>
                <w:bCs/>
                <w:color w:val="EE0000"/>
                <w:sz w:val="24"/>
                <w:szCs w:val="24"/>
              </w:rPr>
              <w:t xml:space="preserve">R: </w:t>
            </w:r>
            <w:r w:rsidRPr="00B3468F">
              <w:rPr>
                <w:rFonts w:asciiTheme="majorHAnsi" w:eastAsiaTheme="majorEastAsia" w:hAnsiTheme="majorHAnsi" w:cstheme="majorHAnsi"/>
                <w:b/>
                <w:bCs/>
                <w:color w:val="1F4E79" w:themeColor="accent1" w:themeShade="80"/>
                <w:sz w:val="24"/>
                <w:szCs w:val="24"/>
              </w:rPr>
              <w:t>Las dificultades se han enfrentado con paciencia y un enfoque ordenado. De cara al futuro, planeo aplicar el conocimiento y las herramientas que he adquirido, los cuales considero necesarios para completar el proyecto. Esto se traduce en asumir una responsabilidad personal directa sobre tareas clave como la documentación y el desarrollo, lo cual se complementará con la estrategia del equipo para priorizar los problemas técnicos y gestionar las tareas de forma individual antes de la revisión conjunta.</w:t>
            </w: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12333" w:type="dxa"/>
        <w:tblInd w:w="-1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33"/>
      </w:tblGrid>
      <w:tr w:rsidR="004F2A8B" w14:paraId="30581879" w14:textId="77777777" w:rsidTr="00C83C65">
        <w:trPr>
          <w:trHeight w:val="440"/>
        </w:trPr>
        <w:tc>
          <w:tcPr>
            <w:tcW w:w="12333"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00C83C65">
        <w:trPr>
          <w:trHeight w:val="1624"/>
        </w:trPr>
        <w:tc>
          <w:tcPr>
            <w:tcW w:w="12333"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1815BA0E" w14:textId="77777777" w:rsidR="008162B6" w:rsidRDefault="008162B6" w:rsidP="3D28A338">
            <w:pPr>
              <w:jc w:val="both"/>
              <w:rPr>
                <w:rFonts w:eastAsiaTheme="majorEastAsia"/>
                <w:sz w:val="24"/>
                <w:szCs w:val="24"/>
              </w:rPr>
            </w:pPr>
          </w:p>
          <w:p w14:paraId="188ABE08" w14:textId="6085A106" w:rsidR="008162B6" w:rsidRPr="008162B6" w:rsidRDefault="008162B6" w:rsidP="3D28A338">
            <w:pPr>
              <w:jc w:val="both"/>
              <w:rPr>
                <w:rFonts w:asciiTheme="majorHAnsi" w:eastAsiaTheme="majorEastAsia" w:hAnsiTheme="majorHAnsi" w:cstheme="majorHAnsi"/>
                <w:b/>
                <w:bCs/>
                <w:color w:val="1F4E79" w:themeColor="accent1" w:themeShade="80"/>
                <w:sz w:val="24"/>
                <w:szCs w:val="24"/>
              </w:rPr>
            </w:pPr>
            <w:r w:rsidRPr="008162B6">
              <w:rPr>
                <w:rFonts w:asciiTheme="majorHAnsi" w:eastAsiaTheme="majorEastAsia" w:hAnsiTheme="majorHAnsi" w:cstheme="majorHAnsi"/>
                <w:b/>
                <w:bCs/>
                <w:color w:val="EE0000"/>
                <w:sz w:val="24"/>
                <w:szCs w:val="24"/>
              </w:rPr>
              <w:t xml:space="preserve">R: </w:t>
            </w:r>
            <w:r w:rsidRPr="008162B6">
              <w:rPr>
                <w:rFonts w:asciiTheme="majorHAnsi" w:eastAsiaTheme="majorEastAsia" w:hAnsiTheme="majorHAnsi" w:cstheme="majorHAnsi"/>
                <w:b/>
                <w:bCs/>
                <w:color w:val="1F4E79" w:themeColor="accent1" w:themeShade="80"/>
                <w:sz w:val="24"/>
                <w:szCs w:val="24"/>
              </w:rPr>
              <w:t>Evalúo que mi trabajo ha sido valorado correctamente. La primera fase del proyecto se cumplió exitosamente</w:t>
            </w:r>
            <w:r w:rsidR="00805E86">
              <w:rPr>
                <w:rFonts w:asciiTheme="majorHAnsi" w:eastAsiaTheme="majorEastAsia" w:hAnsiTheme="majorHAnsi" w:cstheme="majorHAnsi"/>
                <w:b/>
                <w:bCs/>
                <w:color w:val="1F4E79" w:themeColor="accent1" w:themeShade="80"/>
                <w:sz w:val="24"/>
                <w:szCs w:val="24"/>
              </w:rPr>
              <w:t>,</w:t>
            </w:r>
            <w:r w:rsidRPr="008162B6">
              <w:rPr>
                <w:rFonts w:asciiTheme="majorHAnsi" w:eastAsiaTheme="majorEastAsia" w:hAnsiTheme="majorHAnsi" w:cstheme="majorHAnsi"/>
                <w:b/>
                <w:bCs/>
                <w:color w:val="1F4E79" w:themeColor="accent1" w:themeShade="80"/>
                <w:sz w:val="24"/>
                <w:szCs w:val="24"/>
              </w:rPr>
              <w:t xml:space="preserve"> sin embargo, la fase dos sufrió un retraso debido a la gestión del tiempo y a una ralentización en el avance del prototipo, ocasionada por dificultades técnicas. Destaco que el proyecto se está desarrollando con el mayor profesionalismo posible, emulando un entorno laboral real tanto en el proceso como en la entrega final. Un valor añadido significativo es su arquitectura cloud, ya que quedará almacenado y será desplegado de manera online. Como punto de mejora personal, identifico la necesidad de gestionar la motivación, puesto que el cansancio mental y físico, producto de cursar la práctica profesional de forma simultánea, ha impactado mi energía.</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12333" w:type="dxa"/>
        <w:tblInd w:w="-1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33"/>
      </w:tblGrid>
      <w:tr w:rsidR="004F2A8B" w14:paraId="7AB5404D" w14:textId="77777777" w:rsidTr="00773E54">
        <w:trPr>
          <w:trHeight w:val="428"/>
        </w:trPr>
        <w:tc>
          <w:tcPr>
            <w:tcW w:w="12333"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00773E54">
        <w:trPr>
          <w:trHeight w:val="1596"/>
        </w:trPr>
        <w:tc>
          <w:tcPr>
            <w:tcW w:w="12333"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CF56D1B" w14:textId="77777777" w:rsidR="00721ADA" w:rsidRPr="003B466F" w:rsidRDefault="00721ADA" w:rsidP="3D28A338">
            <w:pPr>
              <w:jc w:val="both"/>
              <w:rPr>
                <w:rFonts w:eastAsiaTheme="majorEastAsia"/>
                <w:color w:val="767171" w:themeColor="background2" w:themeShade="80"/>
                <w:sz w:val="24"/>
                <w:szCs w:val="24"/>
              </w:rPr>
            </w:pPr>
          </w:p>
          <w:p w14:paraId="3B6C15EF" w14:textId="77777777" w:rsidR="00773E54" w:rsidRPr="00805E86" w:rsidRDefault="007C1A38" w:rsidP="00773E54">
            <w:pPr>
              <w:jc w:val="both"/>
              <w:rPr>
                <w:rFonts w:asciiTheme="majorHAnsi" w:hAnsiTheme="majorHAnsi" w:cstheme="majorHAnsi"/>
                <w:b/>
                <w:bCs/>
                <w:color w:val="1F4E79" w:themeColor="accent1" w:themeShade="80"/>
                <w:sz w:val="24"/>
                <w:szCs w:val="24"/>
              </w:rPr>
            </w:pPr>
            <w:r w:rsidRPr="00773E54">
              <w:rPr>
                <w:rFonts w:ascii="Calibri" w:hAnsi="Calibri"/>
                <w:b/>
                <w:bCs/>
                <w:color w:val="EE0000"/>
              </w:rPr>
              <w:t xml:space="preserve">R: </w:t>
            </w:r>
            <w:r w:rsidR="00773E54" w:rsidRPr="00805E86">
              <w:rPr>
                <w:rFonts w:asciiTheme="majorHAnsi" w:hAnsiTheme="majorHAnsi" w:cstheme="majorHAnsi"/>
                <w:b/>
                <w:bCs/>
                <w:color w:val="1F4E79" w:themeColor="accent1" w:themeShade="80"/>
                <w:sz w:val="24"/>
                <w:szCs w:val="24"/>
              </w:rPr>
              <w:t>Actualmente, no mantengo inquietudes significativas, ya que he adoptado la metodología de plantear todas mis consultas durante las reuniones periódicas del proyecto, que se realizan los viernes, hasta alcanzar una claridad total. Esta práctica ha sido fundamental para asegurar que mis respuestas y avances se alineen con el plan del curso.</w:t>
            </w:r>
          </w:p>
          <w:p w14:paraId="3C9256E7" w14:textId="77777777" w:rsidR="00773E54" w:rsidRPr="00805E86" w:rsidRDefault="00773E54" w:rsidP="00773E54">
            <w:pPr>
              <w:jc w:val="both"/>
              <w:rPr>
                <w:rFonts w:asciiTheme="majorHAnsi" w:hAnsiTheme="majorHAnsi" w:cstheme="majorHAnsi"/>
                <w:b/>
                <w:bCs/>
                <w:color w:val="1F4E79" w:themeColor="accent1" w:themeShade="80"/>
                <w:sz w:val="24"/>
                <w:szCs w:val="24"/>
              </w:rPr>
            </w:pPr>
          </w:p>
          <w:p w14:paraId="60BB41B1" w14:textId="49A682F3" w:rsidR="004F2A8B" w:rsidRPr="00805E86" w:rsidRDefault="00773E54" w:rsidP="00773E54">
            <w:pPr>
              <w:jc w:val="both"/>
              <w:rPr>
                <w:rFonts w:asciiTheme="majorHAnsi" w:hAnsiTheme="majorHAnsi" w:cstheme="majorHAnsi"/>
                <w:b/>
                <w:bCs/>
                <w:color w:val="1F4E79" w:themeColor="accent1" w:themeShade="80"/>
                <w:sz w:val="24"/>
                <w:szCs w:val="24"/>
              </w:rPr>
            </w:pPr>
            <w:r w:rsidRPr="00805E86">
              <w:rPr>
                <w:rFonts w:asciiTheme="majorHAnsi" w:hAnsiTheme="majorHAnsi" w:cstheme="majorHAnsi"/>
                <w:b/>
                <w:bCs/>
                <w:color w:val="1F4E79" w:themeColor="accent1" w:themeShade="80"/>
                <w:sz w:val="24"/>
                <w:szCs w:val="24"/>
              </w:rPr>
              <w:t>Deseo destacar el positivo rol del docente, quien ha mantenido una comunicación muy buena y efectiva. Asimismo, valoro el intercambio constante de ideas y el seguimiento del progreso que mantenemos con los compañeros, lo cual enriquece el desarrollo del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12333" w:type="dxa"/>
        <w:tblInd w:w="-1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33"/>
      </w:tblGrid>
      <w:tr w:rsidR="004F2A8B" w14:paraId="3CC82F9F" w14:textId="77777777" w:rsidTr="00AD77F8">
        <w:trPr>
          <w:trHeight w:val="438"/>
        </w:trPr>
        <w:tc>
          <w:tcPr>
            <w:tcW w:w="12333"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00AD77F8">
        <w:trPr>
          <w:trHeight w:val="1631"/>
        </w:trPr>
        <w:tc>
          <w:tcPr>
            <w:tcW w:w="12333"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C204C04" w14:textId="77777777" w:rsidR="00AD77F8" w:rsidRDefault="00AD77F8" w:rsidP="3D28A338">
            <w:pPr>
              <w:jc w:val="both"/>
              <w:rPr>
                <w:rFonts w:eastAsiaTheme="majorEastAsia"/>
                <w:sz w:val="24"/>
                <w:szCs w:val="24"/>
              </w:rPr>
            </w:pPr>
          </w:p>
          <w:p w14:paraId="66D7B5BC" w14:textId="04452F56" w:rsidR="004F2A8B" w:rsidRPr="00AD77F8" w:rsidRDefault="00721ADA" w:rsidP="3D28A338">
            <w:pPr>
              <w:jc w:val="both"/>
              <w:rPr>
                <w:rFonts w:eastAsiaTheme="majorEastAsia"/>
                <w:b/>
                <w:bCs/>
                <w:color w:val="1F4E79" w:themeColor="accent1" w:themeShade="80"/>
                <w:sz w:val="24"/>
                <w:szCs w:val="24"/>
              </w:rPr>
            </w:pPr>
            <w:r w:rsidRPr="00AD77F8">
              <w:rPr>
                <w:rFonts w:eastAsiaTheme="majorEastAsia"/>
                <w:b/>
                <w:bCs/>
                <w:color w:val="EE0000"/>
                <w:sz w:val="24"/>
                <w:szCs w:val="24"/>
              </w:rPr>
              <w:t xml:space="preserve">R: </w:t>
            </w:r>
            <w:r w:rsidR="00AD77F8" w:rsidRPr="00AD77F8">
              <w:rPr>
                <w:rFonts w:eastAsiaTheme="majorEastAsia"/>
                <w:b/>
                <w:bCs/>
                <w:color w:val="1F4E79" w:themeColor="accent1" w:themeShade="80"/>
                <w:sz w:val="24"/>
                <w:szCs w:val="24"/>
              </w:rPr>
              <w:t>Sí, nuestra metodología de trabajo ha evolucionado. Inicialmente, habíamos planeado que una misma funcionalidad fuera desarrollada de forma dividida entre tres personas, asignando un solo responsable. Sin embargo, nos dimos cuenta de que era más eficiente que las tareas ya definidas se desarrollaran individualmente, aunque con el apoyo de otro miembro si fuese necesario. Luego, ese trabajo individual se comparte y se integra al proyecto. Todo se reduce a una mejor organización y a la generación de reuniones periódicas para la sincronización.</w:t>
            </w:r>
          </w:p>
        </w:tc>
      </w:tr>
    </w:tbl>
    <w:p w14:paraId="3A8197F6" w14:textId="77777777" w:rsidR="00845A33" w:rsidRDefault="00845A33" w:rsidP="3D28A338">
      <w:pPr>
        <w:spacing w:after="0" w:line="360" w:lineRule="auto"/>
        <w:jc w:val="both"/>
        <w:rPr>
          <w:b/>
          <w:bCs/>
          <w:sz w:val="24"/>
          <w:szCs w:val="24"/>
        </w:rPr>
      </w:pPr>
    </w:p>
    <w:tbl>
      <w:tblPr>
        <w:tblStyle w:val="Tablaconcuadrcula"/>
        <w:tblW w:w="12192" w:type="dxa"/>
        <w:tblInd w:w="-9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192"/>
      </w:tblGrid>
      <w:tr w:rsidR="004F2A8B" w14:paraId="054A764B" w14:textId="77777777" w:rsidTr="00AD77F8">
        <w:trPr>
          <w:trHeight w:val="440"/>
        </w:trPr>
        <w:tc>
          <w:tcPr>
            <w:tcW w:w="12192"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00AD77F8">
        <w:trPr>
          <w:trHeight w:val="1639"/>
        </w:trPr>
        <w:tc>
          <w:tcPr>
            <w:tcW w:w="12192"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77777777" w:rsidR="004F2A8B" w:rsidRDefault="004F2A8B" w:rsidP="3D28A338">
            <w:pPr>
              <w:jc w:val="both"/>
              <w:rPr>
                <w:rFonts w:eastAsiaTheme="majorEastAsia"/>
                <w:color w:val="767171" w:themeColor="background2" w:themeShade="80"/>
                <w:sz w:val="24"/>
                <w:szCs w:val="24"/>
              </w:rPr>
            </w:pPr>
          </w:p>
          <w:p w14:paraId="53511E46" w14:textId="5F184F5F" w:rsidR="002822D5" w:rsidRPr="002822D5" w:rsidRDefault="002822D5" w:rsidP="002822D5">
            <w:pPr>
              <w:jc w:val="both"/>
              <w:rPr>
                <w:rFonts w:asciiTheme="majorHAnsi" w:eastAsiaTheme="majorEastAsia" w:hAnsiTheme="majorHAnsi" w:cstheme="majorHAnsi"/>
                <w:b/>
                <w:bCs/>
                <w:color w:val="1F4E79" w:themeColor="accent1" w:themeShade="80"/>
                <w:sz w:val="24"/>
                <w:szCs w:val="24"/>
              </w:rPr>
            </w:pPr>
            <w:r w:rsidRPr="002822D5">
              <w:rPr>
                <w:rFonts w:asciiTheme="majorHAnsi" w:eastAsiaTheme="majorEastAsia" w:hAnsiTheme="majorHAnsi" w:cstheme="majorHAnsi"/>
                <w:b/>
                <w:bCs/>
                <w:color w:val="EE0000"/>
                <w:sz w:val="24"/>
                <w:szCs w:val="24"/>
              </w:rPr>
              <w:t>R:</w:t>
            </w:r>
            <w:r w:rsidR="00AD77F8" w:rsidRPr="002822D5">
              <w:rPr>
                <w:rFonts w:asciiTheme="majorHAnsi" w:eastAsiaTheme="majorEastAsia" w:hAnsiTheme="majorHAnsi" w:cstheme="majorHAnsi"/>
                <w:b/>
                <w:bCs/>
                <w:color w:val="EE0000"/>
                <w:sz w:val="24"/>
                <w:szCs w:val="24"/>
              </w:rPr>
              <w:t xml:space="preserve"> </w:t>
            </w:r>
            <w:r w:rsidRPr="002822D5">
              <w:rPr>
                <w:rFonts w:asciiTheme="majorHAnsi" w:eastAsiaTheme="majorEastAsia" w:hAnsiTheme="majorHAnsi" w:cstheme="majorHAnsi"/>
                <w:b/>
                <w:bCs/>
                <w:color w:val="1F4E79" w:themeColor="accent1" w:themeShade="80"/>
                <w:sz w:val="24"/>
                <w:szCs w:val="24"/>
              </w:rPr>
              <w:t xml:space="preserve">Valoro mucho la buena comunicación que tenemos como equipo. Como llevamos toda la carrera juntos, ya nos conocemos </w:t>
            </w:r>
            <w:r w:rsidR="00916319" w:rsidRPr="002822D5">
              <w:rPr>
                <w:rFonts w:asciiTheme="majorHAnsi" w:eastAsiaTheme="majorEastAsia" w:hAnsiTheme="majorHAnsi" w:cstheme="majorHAnsi"/>
                <w:b/>
                <w:bCs/>
                <w:color w:val="1F4E79" w:themeColor="accent1" w:themeShade="80"/>
                <w:sz w:val="24"/>
                <w:szCs w:val="24"/>
              </w:rPr>
              <w:t>bien</w:t>
            </w:r>
            <w:r w:rsidR="00916319">
              <w:rPr>
                <w:rFonts w:asciiTheme="majorHAnsi" w:eastAsiaTheme="majorEastAsia" w:hAnsiTheme="majorHAnsi" w:cstheme="majorHAnsi"/>
                <w:b/>
                <w:bCs/>
                <w:color w:val="1F4E79" w:themeColor="accent1" w:themeShade="80"/>
                <w:sz w:val="24"/>
                <w:szCs w:val="24"/>
              </w:rPr>
              <w:t>,</w:t>
            </w:r>
            <w:r w:rsidR="00916319" w:rsidRPr="002822D5">
              <w:rPr>
                <w:rFonts w:asciiTheme="majorHAnsi" w:eastAsiaTheme="majorEastAsia" w:hAnsiTheme="majorHAnsi" w:cstheme="majorHAnsi"/>
                <w:b/>
                <w:bCs/>
                <w:color w:val="1F4E79" w:themeColor="accent1" w:themeShade="80"/>
                <w:sz w:val="24"/>
                <w:szCs w:val="24"/>
              </w:rPr>
              <w:t xml:space="preserve"> esto</w:t>
            </w:r>
            <w:r w:rsidRPr="002822D5">
              <w:rPr>
                <w:rFonts w:asciiTheme="majorHAnsi" w:eastAsiaTheme="majorEastAsia" w:hAnsiTheme="majorHAnsi" w:cstheme="majorHAnsi"/>
                <w:b/>
                <w:bCs/>
                <w:color w:val="1F4E79" w:themeColor="accent1" w:themeShade="80"/>
                <w:sz w:val="24"/>
                <w:szCs w:val="24"/>
              </w:rPr>
              <w:t xml:space="preserve"> nos ayuda a saber cómo decirnos las cosas y a organizarnos mejor.</w:t>
            </w:r>
          </w:p>
          <w:p w14:paraId="6A033F4A" w14:textId="77777777" w:rsidR="002822D5" w:rsidRPr="002822D5" w:rsidRDefault="002822D5" w:rsidP="002822D5">
            <w:pPr>
              <w:jc w:val="both"/>
              <w:rPr>
                <w:rFonts w:asciiTheme="majorHAnsi" w:eastAsiaTheme="majorEastAsia" w:hAnsiTheme="majorHAnsi" w:cstheme="majorHAnsi"/>
                <w:b/>
                <w:bCs/>
                <w:color w:val="1F4E79" w:themeColor="accent1" w:themeShade="80"/>
                <w:sz w:val="24"/>
                <w:szCs w:val="24"/>
              </w:rPr>
            </w:pPr>
          </w:p>
          <w:p w14:paraId="682DFE74" w14:textId="199FEE40" w:rsidR="00AD77F8" w:rsidRPr="002822D5" w:rsidRDefault="002822D5" w:rsidP="002822D5">
            <w:pPr>
              <w:jc w:val="both"/>
              <w:rPr>
                <w:rFonts w:asciiTheme="majorHAnsi" w:eastAsiaTheme="majorEastAsia" w:hAnsiTheme="majorHAnsi" w:cstheme="majorHAnsi"/>
                <w:b/>
                <w:bCs/>
                <w:color w:val="1F4E79" w:themeColor="accent1" w:themeShade="80"/>
                <w:sz w:val="24"/>
                <w:szCs w:val="24"/>
              </w:rPr>
            </w:pPr>
            <w:r w:rsidRPr="002822D5">
              <w:rPr>
                <w:rFonts w:asciiTheme="majorHAnsi" w:eastAsiaTheme="majorEastAsia" w:hAnsiTheme="majorHAnsi" w:cstheme="majorHAnsi"/>
                <w:b/>
                <w:bCs/>
                <w:color w:val="1F4E79" w:themeColor="accent1" w:themeShade="80"/>
                <w:sz w:val="24"/>
                <w:szCs w:val="24"/>
              </w:rPr>
              <w:t>Esta confianza es fundamental para entendernos al momento de proponer soluciones y ponernos de acuerdo.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8BCA" w14:textId="77777777" w:rsidR="0040737B" w:rsidRDefault="0040737B" w:rsidP="00DF38AE">
      <w:pPr>
        <w:spacing w:after="0" w:line="240" w:lineRule="auto"/>
      </w:pPr>
      <w:r>
        <w:separator/>
      </w:r>
    </w:p>
  </w:endnote>
  <w:endnote w:type="continuationSeparator" w:id="0">
    <w:p w14:paraId="148E527A" w14:textId="77777777" w:rsidR="0040737B" w:rsidRDefault="0040737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064E" w14:textId="77777777" w:rsidR="0040737B" w:rsidRDefault="0040737B" w:rsidP="00DF38AE">
      <w:pPr>
        <w:spacing w:after="0" w:line="240" w:lineRule="auto"/>
      </w:pPr>
      <w:r>
        <w:separator/>
      </w:r>
    </w:p>
  </w:footnote>
  <w:footnote w:type="continuationSeparator" w:id="0">
    <w:p w14:paraId="16C1D300" w14:textId="77777777" w:rsidR="0040737B" w:rsidRDefault="0040737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99846421">
    <w:abstractNumId w:val="3"/>
  </w:num>
  <w:num w:numId="2" w16cid:durableId="1433745487">
    <w:abstractNumId w:val="8"/>
  </w:num>
  <w:num w:numId="3" w16cid:durableId="370765306">
    <w:abstractNumId w:val="12"/>
  </w:num>
  <w:num w:numId="4" w16cid:durableId="1763989268">
    <w:abstractNumId w:val="28"/>
  </w:num>
  <w:num w:numId="5" w16cid:durableId="1148203221">
    <w:abstractNumId w:val="30"/>
  </w:num>
  <w:num w:numId="6" w16cid:durableId="1862546120">
    <w:abstractNumId w:val="4"/>
  </w:num>
  <w:num w:numId="7" w16cid:durableId="1662196532">
    <w:abstractNumId w:val="11"/>
  </w:num>
  <w:num w:numId="8" w16cid:durableId="2045523384">
    <w:abstractNumId w:val="19"/>
  </w:num>
  <w:num w:numId="9" w16cid:durableId="2123720475">
    <w:abstractNumId w:val="15"/>
  </w:num>
  <w:num w:numId="10" w16cid:durableId="696736626">
    <w:abstractNumId w:val="9"/>
  </w:num>
  <w:num w:numId="11" w16cid:durableId="227889678">
    <w:abstractNumId w:val="24"/>
  </w:num>
  <w:num w:numId="12" w16cid:durableId="1295253627">
    <w:abstractNumId w:val="35"/>
  </w:num>
  <w:num w:numId="13" w16cid:durableId="442119064">
    <w:abstractNumId w:val="29"/>
  </w:num>
  <w:num w:numId="14" w16cid:durableId="687146831">
    <w:abstractNumId w:val="1"/>
  </w:num>
  <w:num w:numId="15" w16cid:durableId="1819956895">
    <w:abstractNumId w:val="36"/>
  </w:num>
  <w:num w:numId="16" w16cid:durableId="103816848">
    <w:abstractNumId w:val="21"/>
  </w:num>
  <w:num w:numId="17" w16cid:durableId="1696727832">
    <w:abstractNumId w:val="17"/>
  </w:num>
  <w:num w:numId="18" w16cid:durableId="1249120220">
    <w:abstractNumId w:val="31"/>
  </w:num>
  <w:num w:numId="19" w16cid:durableId="1123839884">
    <w:abstractNumId w:val="10"/>
  </w:num>
  <w:num w:numId="20" w16cid:durableId="1251113377">
    <w:abstractNumId w:val="39"/>
  </w:num>
  <w:num w:numId="21" w16cid:durableId="676005812">
    <w:abstractNumId w:val="34"/>
  </w:num>
  <w:num w:numId="22" w16cid:durableId="501362333">
    <w:abstractNumId w:val="13"/>
  </w:num>
  <w:num w:numId="23" w16cid:durableId="325329978">
    <w:abstractNumId w:val="14"/>
  </w:num>
  <w:num w:numId="24" w16cid:durableId="618757265">
    <w:abstractNumId w:val="5"/>
  </w:num>
  <w:num w:numId="25" w16cid:durableId="1604993777">
    <w:abstractNumId w:val="16"/>
  </w:num>
  <w:num w:numId="26" w16cid:durableId="1491867751">
    <w:abstractNumId w:val="20"/>
  </w:num>
  <w:num w:numId="27" w16cid:durableId="1822307794">
    <w:abstractNumId w:val="23"/>
  </w:num>
  <w:num w:numId="28" w16cid:durableId="1240866359">
    <w:abstractNumId w:val="0"/>
  </w:num>
  <w:num w:numId="29" w16cid:durableId="1803186527">
    <w:abstractNumId w:val="18"/>
  </w:num>
  <w:num w:numId="30" w16cid:durableId="636491237">
    <w:abstractNumId w:val="22"/>
  </w:num>
  <w:num w:numId="31" w16cid:durableId="614094306">
    <w:abstractNumId w:val="2"/>
  </w:num>
  <w:num w:numId="32" w16cid:durableId="148375411">
    <w:abstractNumId w:val="7"/>
  </w:num>
  <w:num w:numId="33" w16cid:durableId="1214584562">
    <w:abstractNumId w:val="32"/>
  </w:num>
  <w:num w:numId="34" w16cid:durableId="1262880108">
    <w:abstractNumId w:val="38"/>
  </w:num>
  <w:num w:numId="35" w16cid:durableId="1717778837">
    <w:abstractNumId w:val="6"/>
  </w:num>
  <w:num w:numId="36" w16cid:durableId="391541619">
    <w:abstractNumId w:val="25"/>
  </w:num>
  <w:num w:numId="37" w16cid:durableId="1637103364">
    <w:abstractNumId w:val="37"/>
  </w:num>
  <w:num w:numId="38" w16cid:durableId="1925408044">
    <w:abstractNumId w:val="27"/>
  </w:num>
  <w:num w:numId="39" w16cid:durableId="272633349">
    <w:abstractNumId w:val="26"/>
  </w:num>
  <w:num w:numId="40" w16cid:durableId="10674117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22D5"/>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668"/>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37B"/>
    <w:rsid w:val="004079B8"/>
    <w:rsid w:val="00411395"/>
    <w:rsid w:val="0041502F"/>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3E"/>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0641"/>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ADA"/>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3E54"/>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1A38"/>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E86"/>
    <w:rsid w:val="00812D02"/>
    <w:rsid w:val="008138C7"/>
    <w:rsid w:val="0081413C"/>
    <w:rsid w:val="00814E2F"/>
    <w:rsid w:val="00815B37"/>
    <w:rsid w:val="008162B6"/>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A33"/>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319"/>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D77F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68F"/>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3C65"/>
    <w:rsid w:val="00C84ECA"/>
    <w:rsid w:val="00C85358"/>
    <w:rsid w:val="00C867A6"/>
    <w:rsid w:val="00C86D59"/>
    <w:rsid w:val="00C90B55"/>
    <w:rsid w:val="00C90CC2"/>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6B2"/>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788</Words>
  <Characters>4288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ANTONIO OLMEDO AZUA</cp:lastModifiedBy>
  <cp:revision>54</cp:revision>
  <cp:lastPrinted>2019-12-16T20:10:00Z</cp:lastPrinted>
  <dcterms:created xsi:type="dcterms:W3CDTF">2021-12-31T12:50:00Z</dcterms:created>
  <dcterms:modified xsi:type="dcterms:W3CDTF">2025-11-01T21:53:00Z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