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Práctica módulo 13 · Django Views</w:t>
      </w:r>
    </w:p>
    <w:p>
      <w:pPr>
        <w:spacing w:after="240"/>
        <w:jc w:val="center"/>
      </w:pPr>
      <w:r>
        <w:rPr>
          <w:color w:val="595959"/>
          <w:sz w:val="24"/>
          <w:szCs w:val="24"/>
        </w:rPr>
        <w:t xml:space="preserve">CRUD de inventario para la Carnicería El Señor de La Misericordia</w:t>
      </w:r>
    </w:p>
    <w:p>
      <w:pPr>
        <w:spacing w:after="100"/>
      </w:pPr>
      <w:r>
        <w:rPr>
          <w:sz w:val="22"/>
          <w:szCs w:val="22"/>
        </w:rPr>
        <w:t xml:space="preserve">Repositorio (rama practicas-ebac): </w:t>
      </w:r>
      <w:hyperlink w:history="1" r:id="rIdlfg6zbjh930he7g9okmuk">
        <w:r>
          <w:rPr>
            <w:rStyle w:val="Hyperlink"/>
            <w:sz w:val="22"/>
            <w:szCs w:val="22"/>
          </w:rPr>
          <w:t xml:space="preserve">https://github.com/pipeTawns-x/Landingpages-Carni.pwa/tree/practicas-ebac</w:t>
        </w:r>
      </w:hyperlink>
    </w:p>
    <w:p>
      <w:pPr>
        <w:spacing w:after="100"/>
      </w:pPr>
      <w:r>
        <w:rPr>
          <w:sz w:val="22"/>
          <w:szCs w:val="22"/>
        </w:rPr>
        <w:t xml:space="preserve">Pull request de la entrega: </w:t>
      </w:r>
      <w:hyperlink w:history="1" r:id="rIdaduun3ledmijx43dgmhhj">
        <w:r>
          <w:rPr>
            <w:rStyle w:val="Hyperlink"/>
            <w:sz w:val="22"/>
            <w:szCs w:val="22"/>
          </w:rPr>
          <w:t xml:space="preserve">https://github.com/pipeTawns-x/Landingpages-Carni.pwa/pull/10</w:t>
        </w:r>
      </w:hyperlink>
    </w:p>
    <w:p>
      <w:pPr>
        <w:spacing w:after="120"/>
      </w:pPr>
      <w:r>
        <w:rPr>
          <w:sz w:val="22"/>
          <w:szCs w:val="22"/>
        </w:rPr>
        <w:t xml:space="preserve">Documento complementario: en GitHub está la documentación del proyecto y en el pull request el detalle de la entrega. Aquí explico el código, archivo por archivo.</w:t>
      </w:r>
    </w:p>
    <w:p>
      <w:pPr>
        <w:pStyle w:val="Heading1"/>
        <w:spacing w:after="140" w:before="280"/>
      </w:pPr>
      <w:r>
        <w:t xml:space="preserve">1. Qué pedía la práctica y cómo la resolví</w:t>
      </w:r>
    </w:p>
    <w:p>
      <w:pPr>
        <w:spacing w:after="120"/>
      </w:pPr>
      <w:r>
        <w:rPr>
          <w:sz w:val="22"/>
          <w:szCs w:val="22"/>
        </w:rPr>
        <w:t xml:space="preserve">La consigna pide agregar atributos al modelo de producto, crear y aplicar las migraciones, y construir las cinco vistas del CRUD con sus plantillas y URLs.</w:t>
      </w:r>
    </w:p>
    <w:p>
      <w:pPr>
        <w:spacing w:after="120"/>
      </w:pPr>
      <w:r>
        <w:rPr>
          <w:sz w:val="22"/>
          <w:szCs w:val="22"/>
        </w:rPr>
        <w:t xml:space="preserve">En lugar de una app de ejemplo, las vistas administran el catálogo real de la tienda de mi hermana. El panel vive en /inventario/, corre sobre la misma base de datos del sitio y está protegido con login_required. Django trabaja en su propio esquema de Postgres, así que convive con Supabase sin modificar sus tablas.</w:t>
      </w:r>
    </w:p>
    <w:p>
      <w:pPr>
        <w:pStyle w:val="Heading1"/>
        <w:spacing w:after="140" w:before="280"/>
      </w:pPr>
      <w:r>
        <w:t xml:space="preserve">2. Los modelos</w:t>
      </w:r>
    </w:p>
    <w:p>
      <w:pPr>
        <w:spacing w:after="120"/>
      </w:pPr>
      <w:r>
        <w:rPr>
          <w:sz w:val="22"/>
          <w:szCs w:val="22"/>
        </w:rPr>
        <w:t xml:space="preserve">El producto y la categoría son espejos de tablas que ya existían, así que van con managed = False: Django las lee y escribe filas, pero nunca cambia su estructura.</w:t>
      </w:r>
    </w:p>
    <w:p>
      <w:pPr>
        <w:pBdr>
          <w:left w:val="single" w:color="B23A2F" w:sz="12" w:space="6"/>
        </w:pBdr>
        <w:shd w:fill="F3F3F1" w:val="clear"/>
        <w:spacing w:after="0"/>
      </w:pPr>
      <w:r>
        <w:rPr>
          <w:rFonts w:ascii="Consolas" w:cs="Consolas" w:eastAsia="Consolas" w:hAnsi="Consolas"/>
          <w:sz w:val="17"/>
          <w:szCs w:val="17"/>
        </w:rPr>
        <w:t xml:space="preserve">class Product(models.Model):</w:t>
      </w:r>
    </w:p>
    <w:p>
      <w:pPr>
        <w:pBdr>
          <w:left w:val="single" w:color="B23A2F" w:sz="12" w:space="6"/>
        </w:pBdr>
        <w:shd w:fill="F3F3F1" w:val="clear"/>
        <w:spacing w:after="0"/>
      </w:pPr>
      <w:r>
        <w:rPr>
          <w:rFonts w:ascii="Consolas" w:cs="Consolas" w:eastAsia="Consolas" w:hAnsi="Consolas"/>
          <w:sz w:val="17"/>
          <w:szCs w:val="17"/>
        </w:rPr>
        <w:t xml:space="preserve">    category = models.ForeignKey(Category, on_delete=models.PROTECT, related_name="products")</w:t>
      </w:r>
    </w:p>
    <w:p>
      <w:pPr>
        <w:pBdr>
          <w:left w:val="single" w:color="B23A2F" w:sz="12" w:space="6"/>
        </w:pBdr>
        <w:shd w:fill="F3F3F1" w:val="clear"/>
        <w:spacing w:after="0"/>
      </w:pPr>
      <w:r>
        <w:rPr>
          <w:rFonts w:ascii="Consolas" w:cs="Consolas" w:eastAsia="Consolas" w:hAnsi="Consolas"/>
          <w:sz w:val="17"/>
          <w:szCs w:val="17"/>
        </w:rPr>
        <w:t xml:space="preserve">    name = models.TextField(verbose_name="nombre")</w:t>
      </w:r>
    </w:p>
    <w:p>
      <w:pPr>
        <w:pBdr>
          <w:left w:val="single" w:color="B23A2F" w:sz="12" w:space="6"/>
        </w:pBdr>
        <w:shd w:fill="F3F3F1" w:val="clear"/>
        <w:spacing w:after="0"/>
      </w:pPr>
      <w:r>
        <w:rPr>
          <w:rFonts w:ascii="Consolas" w:cs="Consolas" w:eastAsia="Consolas" w:hAnsi="Consolas"/>
          <w:sz w:val="17"/>
          <w:szCs w:val="17"/>
        </w:rPr>
        <w:t xml:space="preserve">    price_per_kg = models.DecimalField(</w:t>
      </w:r>
    </w:p>
    <w:p>
      <w:pPr>
        <w:pBdr>
          <w:left w:val="single" w:color="B23A2F" w:sz="12" w:space="6"/>
        </w:pBdr>
        <w:shd w:fill="F3F3F1" w:val="clear"/>
        <w:spacing w:after="0"/>
      </w:pPr>
      <w:r>
        <w:rPr>
          <w:rFonts w:ascii="Consolas" w:cs="Consolas" w:eastAsia="Consolas" w:hAnsi="Consolas"/>
          <w:sz w:val="17"/>
          <w:szCs w:val="17"/>
        </w:rPr>
        <w:t xml:space="preserve">        max_digits=10, decimal_places=2,</w:t>
      </w:r>
    </w:p>
    <w:p>
      <w:pPr>
        <w:pBdr>
          <w:left w:val="single" w:color="B23A2F" w:sz="12" w:space="6"/>
        </w:pBdr>
        <w:shd w:fill="F3F3F1" w:val="clear"/>
        <w:spacing w:after="0"/>
      </w:pPr>
      <w:r>
        <w:rPr>
          <w:rFonts w:ascii="Consolas" w:cs="Consolas" w:eastAsia="Consolas" w:hAnsi="Consolas"/>
          <w:sz w:val="17"/>
          <w:szCs w:val="17"/>
        </w:rPr>
        <w:t xml:space="preserve">        validators=[MinValueValidator(Decimal("0.01"))],</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    price_per_lb = models.DecimalField(max_digits=10, decimal_places=2, editable=False)</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    class Meta:</w:t>
      </w:r>
    </w:p>
    <w:p>
      <w:pPr>
        <w:pBdr>
          <w:left w:val="single" w:color="B23A2F" w:sz="12" w:space="6"/>
        </w:pBdr>
        <w:shd w:fill="F3F3F1" w:val="clear"/>
        <w:spacing w:after="0"/>
      </w:pPr>
      <w:r>
        <w:rPr>
          <w:rFonts w:ascii="Consolas" w:cs="Consolas" w:eastAsia="Consolas" w:hAnsi="Consolas"/>
          <w:sz w:val="17"/>
          <w:szCs w:val="17"/>
        </w:rPr>
        <w:t xml:space="preserve">        managed = False</w:t>
      </w:r>
    </w:p>
    <w:p>
      <w:pPr>
        <w:pBdr>
          <w:left w:val="single" w:color="B23A2F" w:sz="12" w:space="6"/>
        </w:pBdr>
        <w:shd w:fill="F3F3F1" w:val="clear"/>
        <w:spacing w:after="160"/>
      </w:pPr>
      <w:r>
        <w:rPr>
          <w:rFonts w:ascii="Consolas" w:cs="Consolas" w:eastAsia="Consolas" w:hAnsi="Consolas"/>
          <w:sz w:val="17"/>
          <w:szCs w:val="17"/>
        </w:rPr>
        <w:t xml:space="preserve">        db_table = "products"</w:t>
      </w:r>
    </w:p>
    <w:p>
      <w:pPr>
        <w:spacing w:after="120"/>
      </w:pPr>
      <w:r>
        <w:rPr>
          <w:sz w:val="22"/>
          <w:szCs w:val="22"/>
        </w:rPr>
        <w:t xml:space="preserve">Los precios usan DecimalField y no FloatField: con dinero, los flotantes arrastran errores de redondeo.</w:t>
      </w:r>
    </w:p>
    <w:p>
      <w:pPr>
        <w:pStyle w:val="Heading2"/>
        <w:spacing w:after="110" w:before="220"/>
      </w:pPr>
      <w:r>
        <w:t xml:space="preserve">El atributo derivado</w:t>
      </w:r>
    </w:p>
    <w:p>
      <w:pPr>
        <w:spacing w:after="120"/>
      </w:pPr>
      <w:r>
        <w:rPr>
          <w:sz w:val="22"/>
          <w:szCs w:val="22"/>
        </w:rPr>
        <w:t xml:space="preserve">El precio por libra no se escribe a mano. Se calcula en cada guardado, así no puede quedar desalineado con el precio por kilo:</w:t>
      </w:r>
    </w:p>
    <w:p>
      <w:pPr>
        <w:pBdr>
          <w:left w:val="single" w:color="B23A2F" w:sz="12" w:space="6"/>
        </w:pBdr>
        <w:shd w:fill="F3F3F1" w:val="clear"/>
        <w:spacing w:after="0"/>
      </w:pPr>
      <w:r>
        <w:rPr>
          <w:rFonts w:ascii="Consolas" w:cs="Consolas" w:eastAsia="Consolas" w:hAnsi="Consolas"/>
          <w:sz w:val="17"/>
          <w:szCs w:val="17"/>
        </w:rPr>
        <w:t xml:space="preserve">KG_TO_LB_PRICE_FACTOR = Decimal("0.4536")</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def save(self, *args, **kwargs):</w:t>
      </w:r>
    </w:p>
    <w:p>
      <w:pPr>
        <w:pBdr>
          <w:left w:val="single" w:color="B23A2F" w:sz="12" w:space="6"/>
        </w:pBdr>
        <w:shd w:fill="F3F3F1" w:val="clear"/>
        <w:spacing w:after="0"/>
      </w:pPr>
      <w:r>
        <w:rPr>
          <w:rFonts w:ascii="Consolas" w:cs="Consolas" w:eastAsia="Consolas" w:hAnsi="Consolas"/>
          <w:sz w:val="17"/>
          <w:szCs w:val="17"/>
        </w:rPr>
        <w:t xml:space="preserve">    """Keep price_per_lb consistent with price_per_kg on every save."""</w:t>
      </w:r>
    </w:p>
    <w:p>
      <w:pPr>
        <w:pBdr>
          <w:left w:val="single" w:color="B23A2F" w:sz="12" w:space="6"/>
        </w:pBdr>
        <w:shd w:fill="F3F3F1" w:val="clear"/>
        <w:spacing w:after="0"/>
      </w:pPr>
      <w:r>
        <w:rPr>
          <w:rFonts w:ascii="Consolas" w:cs="Consolas" w:eastAsia="Consolas" w:hAnsi="Consolas"/>
          <w:sz w:val="17"/>
          <w:szCs w:val="17"/>
        </w:rPr>
        <w:t xml:space="preserve">    self.price_per_lb = (self.price_per_kg * KG_TO_LB_PRICE_FACTOR).quantize(</w:t>
      </w:r>
    </w:p>
    <w:p>
      <w:pPr>
        <w:pBdr>
          <w:left w:val="single" w:color="B23A2F" w:sz="12" w:space="6"/>
        </w:pBdr>
        <w:shd w:fill="F3F3F1" w:val="clear"/>
        <w:spacing w:after="0"/>
      </w:pPr>
      <w:r>
        <w:rPr>
          <w:rFonts w:ascii="Consolas" w:cs="Consolas" w:eastAsia="Consolas" w:hAnsi="Consolas"/>
          <w:sz w:val="17"/>
          <w:szCs w:val="17"/>
        </w:rPr>
        <w:t xml:space="preserve">        Decimal("0.01"), rounding=ROUND_HALF_UP</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160"/>
      </w:pPr>
      <w:r>
        <w:rPr>
          <w:rFonts w:ascii="Consolas" w:cs="Consolas" w:eastAsia="Consolas" w:hAnsi="Consolas"/>
          <w:sz w:val="17"/>
          <w:szCs w:val="17"/>
        </w:rPr>
        <w:t xml:space="preserve">    super().save(*args, **kwargs)</w:t>
      </w:r>
    </w:p>
    <w:p>
      <w:pPr>
        <w:pStyle w:val="Heading2"/>
        <w:spacing w:after="110" w:before="220"/>
      </w:pPr>
      <w:r>
        <w:t xml:space="preserve">Los atributos nuevos</w:t>
      </w:r>
    </w:p>
    <w:p>
      <w:pPr>
        <w:spacing w:after="120"/>
      </w:pPr>
      <w:r>
        <w:rPr>
          <w:sz w:val="22"/>
          <w:szCs w:val="22"/>
        </w:rPr>
        <w:t xml:space="preserve">La consigna sugiere description, seller, color y product_dimensions. Los traduje al dominio de una carnicería: seller es el proveedor del corte, product_dimensions es el rango de grosor y el peso por pieza, y color lo reemplacé por presentación, porque el color no dice nada al vender carne.</w:t>
      </w:r>
    </w:p>
    <w:p>
      <w:pPr>
        <w:spacing w:after="120"/>
      </w:pPr>
      <w:r>
        <w:rPr>
          <w:sz w:val="22"/>
          <w:szCs w:val="22"/>
        </w:rPr>
        <w:t xml:space="preserve">Viven en CutSpec, la única tabla que Django crea y administra. Por eso la migración es real, y aun así Django no toca la estructura de las tablas del sitio:</w:t>
      </w:r>
    </w:p>
    <w:p>
      <w:pPr>
        <w:pBdr>
          <w:left w:val="single" w:color="B23A2F" w:sz="12" w:space="6"/>
        </w:pBdr>
        <w:shd w:fill="F3F3F1" w:val="clear"/>
        <w:spacing w:after="0"/>
      </w:pPr>
      <w:r>
        <w:rPr>
          <w:rFonts w:ascii="Consolas" w:cs="Consolas" w:eastAsia="Consolas" w:hAnsi="Consolas"/>
          <w:sz w:val="17"/>
          <w:szCs w:val="17"/>
        </w:rPr>
        <w:t xml:space="preserve">class CutSpec(models.Model):</w:t>
      </w:r>
    </w:p>
    <w:p>
      <w:pPr>
        <w:pBdr>
          <w:left w:val="single" w:color="B23A2F" w:sz="12" w:space="6"/>
        </w:pBdr>
        <w:shd w:fill="F3F3F1" w:val="clear"/>
        <w:spacing w:after="0"/>
      </w:pPr>
      <w:r>
        <w:rPr>
          <w:rFonts w:ascii="Consolas" w:cs="Consolas" w:eastAsia="Consolas" w:hAnsi="Consolas"/>
          <w:sz w:val="17"/>
          <w:szCs w:val="17"/>
        </w:rPr>
        <w:t xml:space="preserve">    product = models.OneToOneField(</w:t>
      </w:r>
    </w:p>
    <w:p>
      <w:pPr>
        <w:pBdr>
          <w:left w:val="single" w:color="B23A2F" w:sz="12" w:space="6"/>
        </w:pBdr>
        <w:shd w:fill="F3F3F1" w:val="clear"/>
        <w:spacing w:after="0"/>
      </w:pPr>
      <w:r>
        <w:rPr>
          <w:rFonts w:ascii="Consolas" w:cs="Consolas" w:eastAsia="Consolas" w:hAnsi="Consolas"/>
          <w:sz w:val="17"/>
          <w:szCs w:val="17"/>
        </w:rPr>
        <w:t xml:space="preserve">        Product, on_delete=models.CASCADE, related_name="spec", db_constraint=False,</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    avg_piece_weight_kg = models.DecimalField(max_digits=10, decimal_places=3, null=True, blank=True)</w:t>
      </w:r>
    </w:p>
    <w:p>
      <w:pPr>
        <w:pBdr>
          <w:left w:val="single" w:color="B23A2F" w:sz="12" w:space="6"/>
        </w:pBdr>
        <w:shd w:fill="F3F3F1" w:val="clear"/>
        <w:spacing w:after="0"/>
      </w:pPr>
      <w:r>
        <w:rPr>
          <w:rFonts w:ascii="Consolas" w:cs="Consolas" w:eastAsia="Consolas" w:hAnsi="Consolas"/>
          <w:sz w:val="17"/>
          <w:szCs w:val="17"/>
        </w:rPr>
        <w:t xml:space="preserve">    thickness_min_in = models.DecimalField(max_digits=4, decimal_places=2, null=True, blank=True)</w:t>
      </w:r>
    </w:p>
    <w:p>
      <w:pPr>
        <w:pBdr>
          <w:left w:val="single" w:color="B23A2F" w:sz="12" w:space="6"/>
        </w:pBdr>
        <w:shd w:fill="F3F3F1" w:val="clear"/>
        <w:spacing w:after="0"/>
      </w:pPr>
      <w:r>
        <w:rPr>
          <w:rFonts w:ascii="Consolas" w:cs="Consolas" w:eastAsia="Consolas" w:hAnsi="Consolas"/>
          <w:sz w:val="17"/>
          <w:szCs w:val="17"/>
        </w:rPr>
        <w:t xml:space="preserve">    thickness_max_in = models.DecimalField(max_digits=4, decimal_places=2, null=True, blank=True)</w:t>
      </w:r>
    </w:p>
    <w:p>
      <w:pPr>
        <w:pBdr>
          <w:left w:val="single" w:color="B23A2F" w:sz="12" w:space="6"/>
        </w:pBdr>
        <w:shd w:fill="F3F3F1" w:val="clear"/>
        <w:spacing w:after="0"/>
      </w:pPr>
      <w:r>
        <w:rPr>
          <w:rFonts w:ascii="Consolas" w:cs="Consolas" w:eastAsia="Consolas" w:hAnsi="Consolas"/>
          <w:sz w:val="17"/>
          <w:szCs w:val="17"/>
        </w:rPr>
        <w:t xml:space="preserve">    thickness_default_in = models.DecimalField(max_digits=4, decimal_places=2, null=True, blank=True)</w:t>
      </w:r>
    </w:p>
    <w:p>
      <w:pPr>
        <w:pBdr>
          <w:left w:val="single" w:color="B23A2F" w:sz="12" w:space="6"/>
        </w:pBdr>
        <w:shd w:fill="F3F3F1" w:val="clear"/>
        <w:spacing w:after="0"/>
      </w:pPr>
      <w:r>
        <w:rPr>
          <w:rFonts w:ascii="Consolas" w:cs="Consolas" w:eastAsia="Consolas" w:hAnsi="Consolas"/>
          <w:sz w:val="17"/>
          <w:szCs w:val="17"/>
        </w:rPr>
        <w:t xml:space="preserve">    supplier = models.CharField(max_length=120, blank=True)</w:t>
      </w:r>
    </w:p>
    <w:p>
      <w:pPr>
        <w:pBdr>
          <w:left w:val="single" w:color="B23A2F" w:sz="12" w:space="6"/>
        </w:pBdr>
        <w:shd w:fill="F3F3F1" w:val="clear"/>
        <w:spacing w:after="160"/>
      </w:pPr>
      <w:r>
        <w:rPr>
          <w:rFonts w:ascii="Consolas" w:cs="Consolas" w:eastAsia="Consolas" w:hAnsi="Consolas"/>
          <w:sz w:val="17"/>
          <w:szCs w:val="17"/>
        </w:rPr>
        <w:t xml:space="preserve">    presentation = models.CharField(max_length=20, choices=Presentation.choices, blank=True)</w:t>
      </w:r>
    </w:p>
    <w:p>
      <w:pPr>
        <w:spacing w:after="120"/>
      </w:pPr>
      <w:r>
        <w:rPr>
          <w:sz w:val="22"/>
          <w:szCs w:val="22"/>
        </w:rPr>
        <w:t xml:space="preserve">db_constraint=False es deliberado: la relación se valida en la aplicación, para que Django no intente crear una llave foránea dentro de una tabla que no es suya.</w:t>
      </w:r>
    </w:p>
    <w:p>
      <w:pPr>
        <w:spacing w:after="120"/>
      </w:pPr>
      <w:r>
        <w:rPr>
          <w:sz w:val="22"/>
          <w:szCs w:val="22"/>
        </w:rPr>
        <w:t xml:space="preserve">Además, clean() rechaza un grosor mínimo mayor que el máximo, y las CheckConstraints repiten esa regla dentro de la base.</w:t>
      </w:r>
    </w:p>
    <w:p>
      <w:pPr>
        <w:pStyle w:val="Heading1"/>
        <w:spacing w:after="140" w:before="280"/>
      </w:pPr>
      <w:r>
        <w:t xml:space="preserve">3. Las migraciones</w:t>
      </w:r>
    </w:p>
    <w:p>
      <w:pPr>
        <w:pBdr>
          <w:left w:val="single" w:color="B23A2F" w:sz="12" w:space="6"/>
        </w:pBdr>
        <w:shd w:fill="F3F3F1" w:val="clear"/>
        <w:spacing w:after="0"/>
      </w:pPr>
      <w:r>
        <w:rPr>
          <w:rFonts w:ascii="Consolas" w:cs="Consolas" w:eastAsia="Consolas" w:hAnsi="Consolas"/>
          <w:sz w:val="17"/>
          <w:szCs w:val="17"/>
        </w:rPr>
        <w:t xml:space="preserve">uv run python manage.py makemigrations inventory</w:t>
      </w:r>
    </w:p>
    <w:p>
      <w:pPr>
        <w:pBdr>
          <w:left w:val="single" w:color="B23A2F" w:sz="12" w:space="6"/>
        </w:pBdr>
        <w:shd w:fill="F3F3F1" w:val="clear"/>
        <w:spacing w:after="160"/>
      </w:pPr>
      <w:r>
        <w:rPr>
          <w:rFonts w:ascii="Consolas" w:cs="Consolas" w:eastAsia="Consolas" w:hAnsi="Consolas"/>
          <w:sz w:val="17"/>
          <w:szCs w:val="17"/>
        </w:rPr>
        <w:t xml:space="preserve">uv run python manage.py migrate</w:t>
      </w:r>
    </w:p>
    <w:p>
      <w:pPr>
        <w:spacing w:after="120"/>
      </w:pPr>
      <w:r>
        <w:rPr>
          <w:sz w:val="22"/>
          <w:szCs w:val="22"/>
        </w:rPr>
        <w:t xml:space="preserve">La migración 0001_initial crea únicamente la tabla de CutSpec. Los modelos espejo no generan instrucciones de estructura, que es justo lo que se busca. Antes de migrar corre un chequeo propio (config.E001) que detiene todo si el esquema de Django no existe, para que las tablas nunca terminen en el esquema equivocado.</w:t>
      </w:r>
    </w:p>
    <w:p>
      <w:pPr>
        <w:pStyle w:val="Heading1"/>
        <w:spacing w:after="140" w:before="280"/>
      </w:pPr>
      <w:r>
        <w:t xml:space="preserve">4. Las cinco vistas</w:t>
      </w:r>
    </w:p>
    <w:p>
      <w:pPr>
        <w:spacing w:after="120"/>
      </w:pPr>
      <w:r>
        <w:rPr>
          <w:sz w:val="22"/>
          <w:szCs w:val="22"/>
        </w:rPr>
        <w:t xml:space="preserve">Son vistas basadas en funciones, como en las clases del módulo, y todas exigen sesión iniciada.</w:t>
      </w:r>
    </w:p>
    <w:p>
      <w:pPr>
        <w:pStyle w:val="Heading2"/>
        <w:spacing w:after="110" w:before="220"/>
      </w:pPr>
      <w:r>
        <w:t xml:space="preserve">Lista, con búsqueda</w:t>
      </w:r>
    </w:p>
    <w:p>
      <w:pPr>
        <w:pBdr>
          <w:left w:val="single" w:color="B23A2F" w:sz="12" w:space="6"/>
        </w:pBdr>
        <w:shd w:fill="F3F3F1" w:val="clear"/>
        <w:spacing w:after="0"/>
      </w:pPr>
      <w:r>
        <w:rPr>
          <w:rFonts w:ascii="Consolas" w:cs="Consolas" w:eastAsia="Consolas" w:hAnsi="Consolas"/>
          <w:sz w:val="17"/>
          <w:szCs w:val="17"/>
        </w:rPr>
        <w:t xml:space="preserve">@login_required</w:t>
      </w:r>
    </w:p>
    <w:p>
      <w:pPr>
        <w:pBdr>
          <w:left w:val="single" w:color="B23A2F" w:sz="12" w:space="6"/>
        </w:pBdr>
        <w:shd w:fill="F3F3F1" w:val="clear"/>
        <w:spacing w:after="0"/>
      </w:pPr>
      <w:r>
        <w:rPr>
          <w:rFonts w:ascii="Consolas" w:cs="Consolas" w:eastAsia="Consolas" w:hAnsi="Consolas"/>
          <w:sz w:val="17"/>
          <w:szCs w:val="17"/>
        </w:rPr>
        <w:t xml:space="preserve">def product_list(request):</w:t>
      </w:r>
    </w:p>
    <w:p>
      <w:pPr>
        <w:pBdr>
          <w:left w:val="single" w:color="B23A2F" w:sz="12" w:space="6"/>
        </w:pBdr>
        <w:shd w:fill="F3F3F1" w:val="clear"/>
        <w:spacing w:after="0"/>
      </w:pPr>
      <w:r>
        <w:rPr>
          <w:rFonts w:ascii="Consolas" w:cs="Consolas" w:eastAsia="Consolas" w:hAnsi="Consolas"/>
          <w:sz w:val="17"/>
          <w:szCs w:val="17"/>
        </w:rPr>
        <w:t xml:space="preserve">    query = request.GET.get("q", "").strip()</w:t>
      </w:r>
    </w:p>
    <w:p>
      <w:pPr>
        <w:pBdr>
          <w:left w:val="single" w:color="B23A2F" w:sz="12" w:space="6"/>
        </w:pBdr>
        <w:shd w:fill="F3F3F1" w:val="clear"/>
        <w:spacing w:after="0"/>
      </w:pPr>
      <w:r>
        <w:rPr>
          <w:rFonts w:ascii="Consolas" w:cs="Consolas" w:eastAsia="Consolas" w:hAnsi="Consolas"/>
          <w:sz w:val="17"/>
          <w:szCs w:val="17"/>
        </w:rPr>
        <w:t xml:space="preserve">    category_id = request.GET.get("category", "").strip()</w:t>
      </w:r>
    </w:p>
    <w:p>
      <w:pPr>
        <w:pBdr>
          <w:left w:val="single" w:color="B23A2F" w:sz="12" w:space="6"/>
        </w:pBdr>
        <w:shd w:fill="F3F3F1" w:val="clear"/>
        <w:spacing w:after="0"/>
      </w:pPr>
      <w:r>
        <w:rPr>
          <w:rFonts w:ascii="Consolas" w:cs="Consolas" w:eastAsia="Consolas" w:hAnsi="Consolas"/>
          <w:sz w:val="17"/>
          <w:szCs w:val="17"/>
        </w:rPr>
        <w:t xml:space="preserve">    products = Product.objects.select_related("category")</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    if query:</w:t>
      </w:r>
    </w:p>
    <w:p>
      <w:pPr>
        <w:pBdr>
          <w:left w:val="single" w:color="B23A2F" w:sz="12" w:space="6"/>
        </w:pBdr>
        <w:shd w:fill="F3F3F1" w:val="clear"/>
        <w:spacing w:after="0"/>
      </w:pPr>
      <w:r>
        <w:rPr>
          <w:rFonts w:ascii="Consolas" w:cs="Consolas" w:eastAsia="Consolas" w:hAnsi="Consolas"/>
          <w:sz w:val="17"/>
          <w:szCs w:val="17"/>
        </w:rPr>
        <w:t xml:space="preserve">        products = products.filter(Q(name__icontains=query) | Q(description__icontains=query))</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    if category_id.isdigit():</w:t>
      </w:r>
    </w:p>
    <w:p>
      <w:pPr>
        <w:pBdr>
          <w:left w:val="single" w:color="B23A2F" w:sz="12" w:space="6"/>
        </w:pBdr>
        <w:shd w:fill="F3F3F1" w:val="clear"/>
        <w:spacing w:after="160"/>
      </w:pPr>
      <w:r>
        <w:rPr>
          <w:rFonts w:ascii="Consolas" w:cs="Consolas" w:eastAsia="Consolas" w:hAnsi="Consolas"/>
          <w:sz w:val="17"/>
          <w:szCs w:val="17"/>
        </w:rPr>
        <w:t xml:space="preserve">        products = products.filter(category_id=int(category_id))</w:t>
      </w:r>
    </w:p>
    <w:p>
      <w:pPr>
        <w:spacing w:after="120"/>
      </w:pPr>
      <w:r>
        <w:rPr>
          <w:sz w:val="22"/>
          <w:szCs w:val="22"/>
        </w:rPr>
        <w:t xml:space="preserve">Q permite buscar en el nombre o en la descripción con una sola consulta. El filtro de categoría solo se aplica si el valor es un número: si alguien edita la dirección a mano, la lista responde igual en vez de caerse.</w:t>
      </w:r>
    </w:p>
    <w:p>
      <w:pPr>
        <w:pStyle w:val="Heading2"/>
        <w:spacing w:after="110" w:before="220"/>
      </w:pPr>
      <w:r>
        <w:t xml:space="preserve">Detalle</w:t>
      </w:r>
    </w:p>
    <w:p>
      <w:pPr>
        <w:pBdr>
          <w:left w:val="single" w:color="B23A2F" w:sz="12" w:space="6"/>
        </w:pBdr>
        <w:shd w:fill="F3F3F1" w:val="clear"/>
        <w:spacing w:after="0"/>
      </w:pPr>
      <w:r>
        <w:rPr>
          <w:rFonts w:ascii="Consolas" w:cs="Consolas" w:eastAsia="Consolas" w:hAnsi="Consolas"/>
          <w:sz w:val="17"/>
          <w:szCs w:val="17"/>
        </w:rPr>
        <w:t xml:space="preserve">@login_required</w:t>
      </w:r>
    </w:p>
    <w:p>
      <w:pPr>
        <w:pBdr>
          <w:left w:val="single" w:color="B23A2F" w:sz="12" w:space="6"/>
        </w:pBdr>
        <w:shd w:fill="F3F3F1" w:val="clear"/>
        <w:spacing w:after="0"/>
      </w:pPr>
      <w:r>
        <w:rPr>
          <w:rFonts w:ascii="Consolas" w:cs="Consolas" w:eastAsia="Consolas" w:hAnsi="Consolas"/>
          <w:sz w:val="17"/>
          <w:szCs w:val="17"/>
        </w:rPr>
        <w:t xml:space="preserve">def product_detail(request, product_id):</w:t>
      </w:r>
    </w:p>
    <w:p>
      <w:pPr>
        <w:pBdr>
          <w:left w:val="single" w:color="B23A2F" w:sz="12" w:space="6"/>
        </w:pBdr>
        <w:shd w:fill="F3F3F1" w:val="clear"/>
        <w:spacing w:after="0"/>
      </w:pPr>
      <w:r>
        <w:rPr>
          <w:rFonts w:ascii="Consolas" w:cs="Consolas" w:eastAsia="Consolas" w:hAnsi="Consolas"/>
          <w:sz w:val="17"/>
          <w:szCs w:val="17"/>
        </w:rPr>
        <w:t xml:space="preserve">    product = get_object_or_404(Product.objects.select_related("category"), pk=product_id)</w:t>
      </w:r>
    </w:p>
    <w:p>
      <w:pPr>
        <w:pBdr>
          <w:left w:val="single" w:color="B23A2F" w:sz="12" w:space="6"/>
        </w:pBdr>
        <w:shd w:fill="F3F3F1" w:val="clear"/>
        <w:spacing w:after="0"/>
      </w:pPr>
      <w:r>
        <w:rPr>
          <w:rFonts w:ascii="Consolas" w:cs="Consolas" w:eastAsia="Consolas" w:hAnsi="Consolas"/>
          <w:sz w:val="17"/>
          <w:szCs w:val="17"/>
        </w:rPr>
        <w:t xml:space="preserve">    spec = CutSpec.objects.filter(product=product).first()</w:t>
      </w:r>
    </w:p>
    <w:p>
      <w:pPr>
        <w:pBdr>
          <w:left w:val="single" w:color="B23A2F" w:sz="12" w:space="6"/>
        </w:pBdr>
        <w:shd w:fill="F3F3F1" w:val="clear"/>
        <w:spacing w:after="160"/>
      </w:pPr>
      <w:r>
        <w:rPr>
          <w:rFonts w:ascii="Consolas" w:cs="Consolas" w:eastAsia="Consolas" w:hAnsi="Consolas"/>
          <w:sz w:val="17"/>
          <w:szCs w:val="17"/>
        </w:rPr>
        <w:t xml:space="preserve">    return render(request, "inventory/product_detail.html", {"product": product, "spec": spec})</w:t>
      </w:r>
    </w:p>
    <w:p>
      <w:pPr>
        <w:spacing w:after="120"/>
      </w:pPr>
      <w:r>
        <w:rPr>
          <w:sz w:val="22"/>
          <w:szCs w:val="22"/>
        </w:rPr>
        <w:t xml:space="preserve">get_object_or_404 devuelve un 404 limpio cuando el identificador no existe, en lugar de un error del servidor.</w:t>
      </w:r>
    </w:p>
    <w:p>
      <w:pPr>
        <w:pStyle w:val="Heading2"/>
        <w:spacing w:after="110" w:before="220"/>
      </w:pPr>
      <w:r>
        <w:t xml:space="preserve">Alta</w:t>
      </w:r>
    </w:p>
    <w:p>
      <w:pPr>
        <w:pBdr>
          <w:left w:val="single" w:color="B23A2F" w:sz="12" w:space="6"/>
        </w:pBdr>
        <w:shd w:fill="F3F3F1" w:val="clear"/>
        <w:spacing w:after="0"/>
      </w:pPr>
      <w:r>
        <w:rPr>
          <w:rFonts w:ascii="Consolas" w:cs="Consolas" w:eastAsia="Consolas" w:hAnsi="Consolas"/>
          <w:sz w:val="17"/>
          <w:szCs w:val="17"/>
        </w:rPr>
        <w:t xml:space="preserve">if product_form.is_valid() and spec_form.is_valid():</w:t>
      </w:r>
    </w:p>
    <w:p>
      <w:pPr>
        <w:pBdr>
          <w:left w:val="single" w:color="B23A2F" w:sz="12" w:space="6"/>
        </w:pBdr>
        <w:shd w:fill="F3F3F1" w:val="clear"/>
        <w:spacing w:after="0"/>
      </w:pPr>
      <w:r>
        <w:rPr>
          <w:rFonts w:ascii="Consolas" w:cs="Consolas" w:eastAsia="Consolas" w:hAnsi="Consolas"/>
          <w:sz w:val="17"/>
          <w:szCs w:val="17"/>
        </w:rPr>
        <w:t xml:space="preserve">    product = product_form.save()</w:t>
      </w:r>
    </w:p>
    <w:p>
      <w:pPr>
        <w:pBdr>
          <w:left w:val="single" w:color="B23A2F" w:sz="12" w:space="6"/>
        </w:pBdr>
        <w:shd w:fill="F3F3F1" w:val="clear"/>
        <w:spacing w:after="0"/>
      </w:pPr>
      <w:r>
        <w:rPr>
          <w:rFonts w:ascii="Consolas" w:cs="Consolas" w:eastAsia="Consolas" w:hAnsi="Consolas"/>
          <w:sz w:val="17"/>
          <w:szCs w:val="17"/>
        </w:rPr>
        <w:t xml:space="preserve">    if _spec_form_has_data(spec_form):</w:t>
      </w:r>
    </w:p>
    <w:p>
      <w:pPr>
        <w:pBdr>
          <w:left w:val="single" w:color="B23A2F" w:sz="12" w:space="6"/>
        </w:pBdr>
        <w:shd w:fill="F3F3F1" w:val="clear"/>
        <w:spacing w:after="0"/>
      </w:pPr>
      <w:r>
        <w:rPr>
          <w:rFonts w:ascii="Consolas" w:cs="Consolas" w:eastAsia="Consolas" w:hAnsi="Consolas"/>
          <w:sz w:val="17"/>
          <w:szCs w:val="17"/>
        </w:rPr>
        <w:t xml:space="preserve">        spec = spec_form.save(commit=False)</w:t>
      </w:r>
    </w:p>
    <w:p>
      <w:pPr>
        <w:pBdr>
          <w:left w:val="single" w:color="B23A2F" w:sz="12" w:space="6"/>
        </w:pBdr>
        <w:shd w:fill="F3F3F1" w:val="clear"/>
        <w:spacing w:after="0"/>
      </w:pPr>
      <w:r>
        <w:rPr>
          <w:rFonts w:ascii="Consolas" w:cs="Consolas" w:eastAsia="Consolas" w:hAnsi="Consolas"/>
          <w:sz w:val="17"/>
          <w:szCs w:val="17"/>
        </w:rPr>
        <w:t xml:space="preserve">        spec.product = product</w:t>
      </w:r>
    </w:p>
    <w:p>
      <w:pPr>
        <w:pBdr>
          <w:left w:val="single" w:color="B23A2F" w:sz="12" w:space="6"/>
        </w:pBdr>
        <w:shd w:fill="F3F3F1" w:val="clear"/>
        <w:spacing w:after="0"/>
      </w:pPr>
      <w:r>
        <w:rPr>
          <w:rFonts w:ascii="Consolas" w:cs="Consolas" w:eastAsia="Consolas" w:hAnsi="Consolas"/>
          <w:sz w:val="17"/>
          <w:szCs w:val="17"/>
        </w:rPr>
        <w:t xml:space="preserve">        spec.save()</w:t>
      </w:r>
    </w:p>
    <w:p>
      <w:pPr>
        <w:pBdr>
          <w:left w:val="single" w:color="B23A2F" w:sz="12" w:space="6"/>
        </w:pBdr>
        <w:shd w:fill="F3F3F1" w:val="clear"/>
        <w:spacing w:after="0"/>
      </w:pPr>
      <w:r>
        <w:rPr>
          <w:rFonts w:ascii="Consolas" w:cs="Consolas" w:eastAsia="Consolas" w:hAnsi="Consolas"/>
          <w:sz w:val="17"/>
          <w:szCs w:val="17"/>
        </w:rPr>
        <w:t xml:space="preserve">    messages.success(request, f'Producto "{product.name}" creado correctamente.')</w:t>
      </w:r>
    </w:p>
    <w:p>
      <w:pPr>
        <w:pBdr>
          <w:left w:val="single" w:color="B23A2F" w:sz="12" w:space="6"/>
        </w:pBdr>
        <w:shd w:fill="F3F3F1" w:val="clear"/>
        <w:spacing w:after="160"/>
      </w:pPr>
      <w:r>
        <w:rPr>
          <w:rFonts w:ascii="Consolas" w:cs="Consolas" w:eastAsia="Consolas" w:hAnsi="Consolas"/>
          <w:sz w:val="17"/>
          <w:szCs w:val="17"/>
        </w:rPr>
        <w:t xml:space="preserve">    return redirect("inventory:detail", product_id=product.id)</w:t>
      </w:r>
    </w:p>
    <w:p>
      <w:pPr>
        <w:spacing w:after="120"/>
      </w:pPr>
      <w:r>
        <w:rPr>
          <w:sz w:val="22"/>
          <w:szCs w:val="22"/>
        </w:rPr>
        <w:t xml:space="preserve">La ficha del corte solo se guarda si el usuario escribió algo, para no llenar la tabla de filas vacías. Después de guardar se redirige: así, al recargar, el formulario no se reenvía.</w:t>
      </w:r>
    </w:p>
    <w:p>
      <w:pPr>
        <w:pStyle w:val="Heading2"/>
        <w:spacing w:after="110" w:before="220"/>
      </w:pPr>
      <w:r>
        <w:t xml:space="preserve">Edición, con confirmación</w:t>
      </w:r>
    </w:p>
    <w:p>
      <w:pPr>
        <w:spacing w:after="120"/>
      </w:pPr>
      <w:r>
        <w:rPr>
          <w:sz w:val="22"/>
          <w:szCs w:val="22"/>
        </w:rPr>
        <w:t xml:space="preserve">Cambiar un precio o una cantidad mínima no se guarda de inmediato. Primero se muestra el antes y el después:</w:t>
      </w:r>
    </w:p>
    <w:p>
      <w:pPr>
        <w:pBdr>
          <w:left w:val="single" w:color="B23A2F" w:sz="12" w:space="6"/>
        </w:pBdr>
        <w:shd w:fill="F3F3F1" w:val="clear"/>
        <w:spacing w:after="0"/>
      </w:pPr>
      <w:r>
        <w:rPr>
          <w:rFonts w:ascii="Consolas" w:cs="Consolas" w:eastAsia="Consolas" w:hAnsi="Consolas"/>
          <w:sz w:val="17"/>
          <w:szCs w:val="17"/>
        </w:rPr>
        <w:t xml:space="preserve">needs_confirmation = price_changed or min_quantity_changed</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if needs_confirmation and request.POST.get("confirm") != "1":</w:t>
      </w:r>
    </w:p>
    <w:p>
      <w:pPr>
        <w:pBdr>
          <w:left w:val="single" w:color="B23A2F" w:sz="12" w:space="6"/>
        </w:pBdr>
        <w:shd w:fill="F3F3F1" w:val="clear"/>
        <w:spacing w:after="160"/>
      </w:pPr>
      <w:r>
        <w:rPr>
          <w:rFonts w:ascii="Consolas" w:cs="Consolas" w:eastAsia="Consolas" w:hAnsi="Consolas"/>
          <w:sz w:val="17"/>
          <w:szCs w:val="17"/>
        </w:rPr>
        <w:t xml:space="preserve">    return render(request, "inventory/product_confirm_price_change.html", context)</w:t>
      </w:r>
    </w:p>
    <w:p>
      <w:pPr>
        <w:spacing w:after="120"/>
      </w:pPr>
      <w:r>
        <w:rPr>
          <w:sz w:val="22"/>
          <w:szCs w:val="22"/>
        </w:rPr>
        <w:t xml:space="preserve">Un dedazo de $289.00 a $28.90 se ve antes de tocar la base de datos.</w:t>
      </w:r>
    </w:p>
    <w:p>
      <w:pPr>
        <w:pStyle w:val="Heading2"/>
        <w:spacing w:after="110" w:before="220"/>
      </w:pPr>
      <w:r>
        <w:t xml:space="preserve">Baja, o desactivación</w:t>
      </w:r>
    </w:p>
    <w:p>
      <w:pPr>
        <w:pBdr>
          <w:left w:val="single" w:color="B23A2F" w:sz="12" w:space="6"/>
        </w:pBdr>
        <w:shd w:fill="F3F3F1" w:val="clear"/>
        <w:spacing w:after="0"/>
      </w:pPr>
      <w:r>
        <w:rPr>
          <w:rFonts w:ascii="Consolas" w:cs="Consolas" w:eastAsia="Consolas" w:hAnsi="Consolas"/>
          <w:sz w:val="17"/>
          <w:szCs w:val="17"/>
        </w:rPr>
        <w:t xml:space="preserve">if order_count:</w:t>
      </w:r>
    </w:p>
    <w:p>
      <w:pPr>
        <w:pBdr>
          <w:left w:val="single" w:color="B23A2F" w:sz="12" w:space="6"/>
        </w:pBdr>
        <w:shd w:fill="F3F3F1" w:val="clear"/>
        <w:spacing w:after="0"/>
      </w:pPr>
      <w:r>
        <w:rPr>
          <w:rFonts w:ascii="Consolas" w:cs="Consolas" w:eastAsia="Consolas" w:hAnsi="Consolas"/>
          <w:sz w:val="17"/>
          <w:szCs w:val="17"/>
        </w:rPr>
        <w:t xml:space="preserve">    product.is_active = False</w:t>
      </w:r>
    </w:p>
    <w:p>
      <w:pPr>
        <w:pBdr>
          <w:left w:val="single" w:color="B23A2F" w:sz="12" w:space="6"/>
        </w:pBdr>
        <w:shd w:fill="F3F3F1" w:val="clear"/>
        <w:spacing w:after="0"/>
      </w:pPr>
      <w:r>
        <w:rPr>
          <w:rFonts w:ascii="Consolas" w:cs="Consolas" w:eastAsia="Consolas" w:hAnsi="Consolas"/>
          <w:sz w:val="17"/>
          <w:szCs w:val="17"/>
        </w:rPr>
        <w:t xml:space="preserve">    product.save()</w:t>
      </w:r>
    </w:p>
    <w:p>
      <w:pPr>
        <w:pBdr>
          <w:left w:val="single" w:color="B23A2F" w:sz="12" w:space="6"/>
        </w:pBdr>
        <w:shd w:fill="F3F3F1" w:val="clear"/>
        <w:spacing w:after="0"/>
      </w:pPr>
      <w:r>
        <w:rPr>
          <w:rFonts w:ascii="Consolas" w:cs="Consolas" w:eastAsia="Consolas" w:hAnsi="Consolas"/>
          <w:sz w:val="17"/>
          <w:szCs w:val="17"/>
        </w:rPr>
        <w:t xml:space="preserve">    messages.warning(request, f'"{product.name}" tiene pedidos registrados, así que se desactivó...')</w:t>
      </w:r>
    </w:p>
    <w:p>
      <w:pPr>
        <w:pBdr>
          <w:left w:val="single" w:color="B23A2F" w:sz="12" w:space="6"/>
        </w:pBdr>
        <w:shd w:fill="F3F3F1" w:val="clear"/>
        <w:spacing w:after="0"/>
      </w:pPr>
      <w:r>
        <w:rPr>
          <w:rFonts w:ascii="Consolas" w:cs="Consolas" w:eastAsia="Consolas" w:hAnsi="Consolas"/>
          <w:sz w:val="17"/>
          <w:szCs w:val="17"/>
        </w:rPr>
        <w:t xml:space="preserve">else:</w:t>
      </w:r>
    </w:p>
    <w:p>
      <w:pPr>
        <w:pBdr>
          <w:left w:val="single" w:color="B23A2F" w:sz="12" w:space="6"/>
        </w:pBdr>
        <w:shd w:fill="F3F3F1" w:val="clear"/>
        <w:spacing w:after="160"/>
      </w:pPr>
      <w:r>
        <w:rPr>
          <w:rFonts w:ascii="Consolas" w:cs="Consolas" w:eastAsia="Consolas" w:hAnsi="Consolas"/>
          <w:sz w:val="17"/>
          <w:szCs w:val="17"/>
        </w:rPr>
        <w:t xml:space="preserve">    product.delete()</w:t>
      </w:r>
    </w:p>
    <w:p>
      <w:pPr>
        <w:spacing w:after="120"/>
      </w:pPr>
      <w:r>
        <w:rPr>
          <w:sz w:val="22"/>
          <w:szCs w:val="22"/>
        </w:rPr>
        <w:t xml:space="preserve">La llave foránea de order_items es ON DELETE RESTRICT: borrar un corte que ya aparece en pedidos rompería el historial. La operación correcta es desactivarlo. Cuando el borrado sí procede, el panel avisa de cuántas listas de favoritos salió el producto, porque esa relación sí se borra en cascada.</w:t>
      </w:r>
    </w:p>
    <w:p>
      <w:pPr>
        <w:pStyle w:val="Heading1"/>
        <w:spacing w:after="140" w:before="280"/>
      </w:pPr>
      <w:r>
        <w:t xml:space="preserve">5. URLs y formularios</w:t>
      </w:r>
    </w:p>
    <w:p>
      <w:pPr>
        <w:pBdr>
          <w:left w:val="single" w:color="B23A2F" w:sz="12" w:space="6"/>
        </w:pBdr>
        <w:shd w:fill="F3F3F1" w:val="clear"/>
        <w:spacing w:after="0"/>
      </w:pPr>
      <w:r>
        <w:rPr>
          <w:rFonts w:ascii="Consolas" w:cs="Consolas" w:eastAsia="Consolas" w:hAnsi="Consolas"/>
          <w:sz w:val="17"/>
          <w:szCs w:val="17"/>
        </w:rPr>
        <w:t xml:space="preserve">app_name = "inventory"</w:t>
      </w:r>
    </w:p>
    <w:p>
      <w:pPr>
        <w:pBdr>
          <w:left w:val="single" w:color="B23A2F" w:sz="12" w:space="6"/>
        </w:pBdr>
        <w:shd w:fill="F3F3F1" w:val="clear"/>
        <w:spacing w:after="0"/>
      </w:pPr>
      <w:r>
        <w:rPr>
          <w:rFonts w:ascii="Consolas" w:cs="Consolas" w:eastAsia="Consolas" w:hAnsi="Consolas"/>
          <w:sz w:val="17"/>
          <w:szCs w:val="17"/>
        </w:rPr>
        <w:t xml:space="preserve"> </w:t>
      </w:r>
    </w:p>
    <w:p>
      <w:pPr>
        <w:pBdr>
          <w:left w:val="single" w:color="B23A2F" w:sz="12" w:space="6"/>
        </w:pBdr>
        <w:shd w:fill="F3F3F1" w:val="clear"/>
        <w:spacing w:after="0"/>
      </w:pPr>
      <w:r>
        <w:rPr>
          <w:rFonts w:ascii="Consolas" w:cs="Consolas" w:eastAsia="Consolas" w:hAnsi="Consolas"/>
          <w:sz w:val="17"/>
          <w:szCs w:val="17"/>
        </w:rPr>
        <w:t xml:space="preserve">urlpatterns = [</w:t>
      </w:r>
    </w:p>
    <w:p>
      <w:pPr>
        <w:pBdr>
          <w:left w:val="single" w:color="B23A2F" w:sz="12" w:space="6"/>
        </w:pBdr>
        <w:shd w:fill="F3F3F1" w:val="clear"/>
        <w:spacing w:after="0"/>
      </w:pPr>
      <w:r>
        <w:rPr>
          <w:rFonts w:ascii="Consolas" w:cs="Consolas" w:eastAsia="Consolas" w:hAnsi="Consolas"/>
          <w:sz w:val="17"/>
          <w:szCs w:val="17"/>
        </w:rPr>
        <w:t xml:space="preserve">    path("", views.product_list, name="list"),</w:t>
      </w:r>
    </w:p>
    <w:p>
      <w:pPr>
        <w:pBdr>
          <w:left w:val="single" w:color="B23A2F" w:sz="12" w:space="6"/>
        </w:pBdr>
        <w:shd w:fill="F3F3F1" w:val="clear"/>
        <w:spacing w:after="0"/>
      </w:pPr>
      <w:r>
        <w:rPr>
          <w:rFonts w:ascii="Consolas" w:cs="Consolas" w:eastAsia="Consolas" w:hAnsi="Consolas"/>
          <w:sz w:val="17"/>
          <w:szCs w:val="17"/>
        </w:rPr>
        <w:t xml:space="preserve">    path("&lt;int:product_id&gt;/", views.product_detail, name="detail"),</w:t>
      </w:r>
    </w:p>
    <w:p>
      <w:pPr>
        <w:pBdr>
          <w:left w:val="single" w:color="B23A2F" w:sz="12" w:space="6"/>
        </w:pBdr>
        <w:shd w:fill="F3F3F1" w:val="clear"/>
        <w:spacing w:after="0"/>
      </w:pPr>
      <w:r>
        <w:rPr>
          <w:rFonts w:ascii="Consolas" w:cs="Consolas" w:eastAsia="Consolas" w:hAnsi="Consolas"/>
          <w:sz w:val="17"/>
          <w:szCs w:val="17"/>
        </w:rPr>
        <w:t xml:space="preserve">    path("nuevo/", views.product_create, name="create"),</w:t>
      </w:r>
    </w:p>
    <w:p>
      <w:pPr>
        <w:pBdr>
          <w:left w:val="single" w:color="B23A2F" w:sz="12" w:space="6"/>
        </w:pBdr>
        <w:shd w:fill="F3F3F1" w:val="clear"/>
        <w:spacing w:after="0"/>
      </w:pPr>
      <w:r>
        <w:rPr>
          <w:rFonts w:ascii="Consolas" w:cs="Consolas" w:eastAsia="Consolas" w:hAnsi="Consolas"/>
          <w:sz w:val="17"/>
          <w:szCs w:val="17"/>
        </w:rPr>
        <w:t xml:space="preserve">    path("&lt;int:product_id&gt;/editar/", views.product_update, name="update"),</w:t>
      </w:r>
    </w:p>
    <w:p>
      <w:pPr>
        <w:pBdr>
          <w:left w:val="single" w:color="B23A2F" w:sz="12" w:space="6"/>
        </w:pBdr>
        <w:shd w:fill="F3F3F1" w:val="clear"/>
        <w:spacing w:after="0"/>
      </w:pPr>
      <w:r>
        <w:rPr>
          <w:rFonts w:ascii="Consolas" w:cs="Consolas" w:eastAsia="Consolas" w:hAnsi="Consolas"/>
          <w:sz w:val="17"/>
          <w:szCs w:val="17"/>
        </w:rPr>
        <w:t xml:space="preserve">    path("&lt;int:product_id&gt;/eliminar/", views.product_delete, name="delete"),</w:t>
      </w:r>
    </w:p>
    <w:p>
      <w:pPr>
        <w:pBdr>
          <w:left w:val="single" w:color="B23A2F" w:sz="12" w:space="6"/>
        </w:pBdr>
        <w:shd w:fill="F3F3F1" w:val="clear"/>
        <w:spacing w:after="160"/>
      </w:pPr>
      <w:r>
        <w:rPr>
          <w:rFonts w:ascii="Consolas" w:cs="Consolas" w:eastAsia="Consolas" w:hAnsi="Consolas"/>
          <w:sz w:val="17"/>
          <w:szCs w:val="17"/>
        </w:rPr>
        <w:t xml:space="preserve">]</w:t>
      </w:r>
    </w:p>
    <w:p>
      <w:pPr>
        <w:spacing w:after="120"/>
      </w:pPr>
      <w:r>
        <w:rPr>
          <w:sz w:val="22"/>
          <w:szCs w:val="22"/>
        </w:rPr>
        <w:t xml:space="preserve">Cada ruta tiene nombre, así que las plantillas enlazan con {% url 'inventory:detail' %} y no con direcciones escritas a mano.</w:t>
      </w:r>
    </w:p>
    <w:p>
      <w:pPr>
        <w:spacing w:after="120"/>
      </w:pPr>
      <w:r>
        <w:rPr>
          <w:sz w:val="22"/>
          <w:szCs w:val="22"/>
        </w:rPr>
        <w:t xml:space="preserve">Los formularios son ModelForm. ProductForm deja fuera el precio por libra, porque es un campo calculado; CutSpecForm tiene todos sus campos opcionales.</w:t>
      </w:r>
    </w:p>
    <w:p>
      <w:pPr>
        <w:pStyle w:val="Heading1"/>
        <w:spacing w:after="140" w:before="280"/>
      </w:pPr>
      <w:r>
        <w:t xml:space="preserve">6. Cómo probé el flujo</w:t>
      </w:r>
    </w:p>
    <w:p>
      <w:pPr>
        <w:spacing w:after="120"/>
      </w:pPr>
      <w:r>
        <w:rPr>
          <w:sz w:val="22"/>
          <w:szCs w:val="22"/>
        </w:rPr>
        <w:t xml:space="preserve">Recorrí el flujo completo contra la base real, con 17 comprobaciones automáticas. Todas pasaron: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rPr>
          <w:tblHeader/>
        </w:trPr>
        <w:tc>
          <w:tcPr>
            <w:tcW w:type="dxa" w:w="6000"/>
            <w:shd w:fill="EDE3D2" w:val="clear"/>
          </w:tcPr>
          <w:p>
            <w:r>
              <w:rPr>
                <w:b/>
                <w:bCs/>
                <w:sz w:val="20"/>
                <w:szCs w:val="20"/>
              </w:rPr>
              <w:t xml:space="preserve">Comprobación</w:t>
            </w:r>
          </w:p>
        </w:tc>
        <w:tc>
          <w:tcPr>
            <w:tcW w:type="dxa" w:w="3600"/>
            <w:shd w:fill="EDE3D2" w:val="clear"/>
          </w:tcPr>
          <w:p>
            <w:r>
              <w:rPr>
                <w:b/>
                <w:bCs/>
                <w:sz w:val="20"/>
                <w:szCs w:val="20"/>
              </w:rPr>
              <w:t xml:space="preserve">Resultado</w:t>
            </w:r>
          </w:p>
        </w:tc>
      </w:tr>
      <w:tr>
        <w:tc>
          <w:tcPr>
            <w:tcW w:type="dxa" w:w="6000"/>
          </w:tcPr>
          <w:p>
            <w:r>
              <w:rPr>
                <w:sz w:val="20"/>
                <w:szCs w:val="20"/>
              </w:rPr>
              <w:t xml:space="preserve">Lista y búsqueda responden</w:t>
            </w:r>
          </w:p>
        </w:tc>
        <w:tc>
          <w:tcPr>
            <w:tcW w:type="dxa" w:w="3600"/>
          </w:tcPr>
          <w:p>
            <w:r>
              <w:rPr>
                <w:sz w:val="20"/>
                <w:szCs w:val="20"/>
              </w:rPr>
              <w:t xml:space="preserve">200</w:t>
            </w:r>
          </w:p>
        </w:tc>
      </w:tr>
      <w:tr>
        <w:tc>
          <w:tcPr>
            <w:tcW w:type="dxa" w:w="6000"/>
          </w:tcPr>
          <w:p>
            <w:r>
              <w:rPr>
                <w:sz w:val="20"/>
                <w:szCs w:val="20"/>
              </w:rPr>
              <w:t xml:space="preserve">Alta de un producto de $100.00 por kilo</w:t>
            </w:r>
          </w:p>
        </w:tc>
        <w:tc>
          <w:tcPr>
            <w:tcW w:type="dxa" w:w="3600"/>
          </w:tcPr>
          <w:p>
            <w:r>
              <w:rPr>
                <w:sz w:val="20"/>
                <w:szCs w:val="20"/>
              </w:rPr>
              <w:t xml:space="preserve">precio por libra = $45.36</w:t>
            </w:r>
          </w:p>
        </w:tc>
      </w:tr>
      <w:tr>
        <w:tc>
          <w:tcPr>
            <w:tcW w:type="dxa" w:w="6000"/>
          </w:tcPr>
          <w:p>
            <w:r>
              <w:rPr>
                <w:sz w:val="20"/>
                <w:szCs w:val="20"/>
              </w:rPr>
              <w:t xml:space="preserve">Abrir el formulario de edición</w:t>
            </w:r>
          </w:p>
        </w:tc>
        <w:tc>
          <w:tcPr>
            <w:tcW w:type="dxa" w:w="3600"/>
          </w:tcPr>
          <w:p>
            <w:r>
              <w:rPr>
                <w:sz w:val="20"/>
                <w:szCs w:val="20"/>
              </w:rPr>
              <w:t xml:space="preserve">no escribe nada en la base</w:t>
            </w:r>
          </w:p>
        </w:tc>
      </w:tr>
      <w:tr>
        <w:tc>
          <w:tcPr>
            <w:tcW w:type="dxa" w:w="6000"/>
          </w:tcPr>
          <w:p>
            <w:r>
              <w:rPr>
                <w:sz w:val="20"/>
                <w:szCs w:val="20"/>
              </w:rPr>
              <w:t xml:space="preserve">Cambiar el precio a $120.00 sin confirmar</w:t>
            </w:r>
          </w:p>
        </w:tc>
        <w:tc>
          <w:tcPr>
            <w:tcW w:type="dxa" w:w="3600"/>
          </w:tcPr>
          <w:p>
            <w:r>
              <w:rPr>
                <w:sz w:val="20"/>
                <w:szCs w:val="20"/>
              </w:rPr>
              <w:t xml:space="preserve">sigue en $100.00 y pide confirmación</w:t>
            </w:r>
          </w:p>
        </w:tc>
      </w:tr>
      <w:tr>
        <w:tc>
          <w:tcPr>
            <w:tcW w:type="dxa" w:w="6000"/>
          </w:tcPr>
          <w:p>
            <w:r>
              <w:rPr>
                <w:sz w:val="20"/>
                <w:szCs w:val="20"/>
              </w:rPr>
              <w:t xml:space="preserve">Confirmar el cambio</w:t>
            </w:r>
          </w:p>
        </w:tc>
        <w:tc>
          <w:tcPr>
            <w:tcW w:type="dxa" w:w="3600"/>
          </w:tcPr>
          <w:p>
            <w:r>
              <w:rPr>
                <w:sz w:val="20"/>
                <w:szCs w:val="20"/>
              </w:rPr>
              <w:t xml:space="preserve">$120.00 y libra $54.43</w:t>
            </w:r>
          </w:p>
        </w:tc>
      </w:tr>
      <w:tr>
        <w:tc>
          <w:tcPr>
            <w:tcW w:type="dxa" w:w="6000"/>
          </w:tcPr>
          <w:p>
            <w:r>
              <w:rPr>
                <w:sz w:val="20"/>
                <w:szCs w:val="20"/>
              </w:rPr>
              <w:t xml:space="preserve">Precio negativo y grosor mínimo mayor al máximo</w:t>
            </w:r>
          </w:p>
        </w:tc>
        <w:tc>
          <w:tcPr>
            <w:tcW w:type="dxa" w:w="3600"/>
          </w:tcPr>
          <w:p>
            <w:r>
              <w:rPr>
                <w:sz w:val="20"/>
                <w:szCs w:val="20"/>
              </w:rPr>
              <w:t xml:space="preserve">rechazados</w:t>
            </w:r>
          </w:p>
        </w:tc>
      </w:tr>
      <w:tr>
        <w:tc>
          <w:tcPr>
            <w:tcW w:type="dxa" w:w="6000"/>
          </w:tcPr>
          <w:p>
            <w:r>
              <w:rPr>
                <w:sz w:val="20"/>
                <w:szCs w:val="20"/>
              </w:rPr>
              <w:t xml:space="preserve">Borrar un producto con pedidos</w:t>
            </w:r>
          </w:p>
        </w:tc>
        <w:tc>
          <w:tcPr>
            <w:tcW w:type="dxa" w:w="3600"/>
          </w:tcPr>
          <w:p>
            <w:r>
              <w:rPr>
                <w:sz w:val="20"/>
                <w:szCs w:val="20"/>
              </w:rPr>
              <w:t xml:space="preserve">se desactiva, no se elimina</w:t>
            </w:r>
          </w:p>
        </w:tc>
      </w:tr>
      <w:tr>
        <w:tc>
          <w:tcPr>
            <w:tcW w:type="dxa" w:w="6000"/>
          </w:tcPr>
          <w:p>
            <w:r>
              <w:rPr>
                <w:sz w:val="20"/>
                <w:szCs w:val="20"/>
              </w:rPr>
              <w:t xml:space="preserve">Estado final de la base</w:t>
            </w:r>
          </w:p>
        </w:tc>
        <w:tc>
          <w:tcPr>
            <w:tcW w:type="dxa" w:w="3600"/>
          </w:tcPr>
          <w:p>
            <w:r>
              <w:rPr>
                <w:sz w:val="20"/>
                <w:szCs w:val="20"/>
              </w:rPr>
              <w:t xml:space="preserve">los mismos 53 productos, sin filas de prueba</w:t>
            </w:r>
          </w:p>
        </w:tc>
      </w:tr>
    </w:tbl>
    <w:p>
      <w:pPr>
        <w:pStyle w:val="Heading1"/>
        <w:spacing w:after="140" w:before="280"/>
      </w:pPr>
      <w:r>
        <w:t xml:space="preserve">7. Lo que me llevo</w:t>
      </w:r>
    </w:p>
    <w:p>
      <w:pPr>
        <w:pStyle w:val="ListParagraph"/>
        <w:numPr>
          <w:ilvl w:val="0"/>
          <w:numId w:val="1"/>
        </w:numPr>
        <w:spacing w:after="60"/>
      </w:pPr>
      <w:r>
        <w:rPr>
          <w:sz w:val="22"/>
          <w:szCs w:val="22"/>
        </w:rPr>
        <w:t xml:space="preserve">El orden de una vista que escribe lo pone el patrón guardar, redirigir y avisar. Sin la redirección, recargar la página reenvía el formulario.</w:t>
      </w:r>
    </w:p>
    <w:p>
      <w:pPr>
        <w:pStyle w:val="ListParagraph"/>
        <w:numPr>
          <w:ilvl w:val="0"/>
          <w:numId w:val="1"/>
        </w:numPr>
        <w:spacing w:after="60"/>
      </w:pPr>
      <w:r>
        <w:rPr>
          <w:sz w:val="22"/>
          <w:szCs w:val="22"/>
        </w:rPr>
        <w:t xml:space="preserve">Un CRUD real no es solo crear y borrar: borrar un corte con pedidos rompería el historial del negocio. Esa regla no estaba en el enunciado; salió de leer la base de datos y entender qué significa cada dato para la carnicería.</w:t>
      </w:r>
    </w:p>
    <w:p>
      <w:pPr>
        <w:pStyle w:val="ListParagraph"/>
        <w:numPr>
          <w:ilvl w:val="0"/>
          <w:numId w:val="1"/>
        </w:numPr>
        <w:spacing w:after="60"/>
      </w:pPr>
      <w:r>
        <w:rPr>
          <w:sz w:val="22"/>
          <w:szCs w:val="22"/>
        </w:rPr>
        <w:t xml:space="preserve">Separar a Django en su propio esquema me obligó a entender permisos y RLS en Postgres, que era justo lo que me faltaba para no romper lo que ya funciona.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8C2F24"/>
      <w:sz w:val="30"/>
      <w:szCs w:val="30"/>
    </w:rPr>
  </w:style>
  <w:style w:type="paragraph" w:styleId="Heading2">
    <w:name w:val="Heading 2"/>
    <w:basedOn w:val="Normal"/>
    <w:next w:val="Normal"/>
    <w:qFormat/>
    <w:rPr>
      <w:b/>
      <w:bCs/>
      <w:color w:val="3F3F3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fg6zbjh930he7g9okmuk" Type="http://schemas.openxmlformats.org/officeDocument/2006/relationships/hyperlink" Target="https://github.com/pipeTawns-x/Landingpages-Carni.pwa/tree/practicas-ebac" TargetMode="External"/><Relationship Id="rIdaduun3ledmijx43dgmhhj" Type="http://schemas.openxmlformats.org/officeDocument/2006/relationships/hyperlink" Target="https://github.com/pipeTawns-x/Landingpages-Carni.pwa/pull/1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2026-09-21T22:13:57.067Z</dcterms:created>
  <dcterms:modified xsi:type="dcterms:W3CDTF">2026-09-21T22:13:57.068Z</dcterms:modified>
</cp:coreProperties>
</file>

<file path=docProps/custom.xml><?xml version="1.0" encoding="utf-8"?>
<Properties xmlns="http://schemas.openxmlformats.org/officeDocument/2006/custom-properties" xmlns:vt="http://schemas.openxmlformats.org/officeDocument/2006/docPropsVTypes"/>
</file>