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484FE" w14:textId="77777777" w:rsidR="009A0A38" w:rsidRPr="00697E91" w:rsidRDefault="009A0A38">
      <w:pPr>
        <w:rPr>
          <w:rFonts w:ascii="Arial" w:eastAsia="Calibri" w:hAnsi="Arial" w:cs="Arial"/>
          <w:color w:val="41395F"/>
          <w:sz w:val="6"/>
          <w:szCs w:val="6"/>
        </w:rPr>
      </w:pPr>
    </w:p>
    <w:p w14:paraId="49DEB7C0" w14:textId="77777777" w:rsidR="009A0A38" w:rsidRPr="00697E91" w:rsidRDefault="009A0A38">
      <w:pPr>
        <w:rPr>
          <w:rFonts w:ascii="Arial" w:eastAsia="Calibri" w:hAnsi="Arial" w:cs="Arial"/>
          <w:color w:val="41395F"/>
          <w:sz w:val="6"/>
          <w:szCs w:val="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A0A38" w:rsidRPr="00697E91" w14:paraId="1B9B92A0" w14:textId="77777777">
        <w:tc>
          <w:tcPr>
            <w:tcW w:w="9360" w:type="dxa"/>
            <w:tcBorders>
              <w:top w:val="single" w:sz="8" w:space="0" w:color="29333D"/>
            </w:tcBorders>
            <w:shd w:val="clear" w:color="auto" w:fill="EDEDED"/>
            <w:tcMar>
              <w:top w:w="100" w:type="dxa"/>
              <w:left w:w="100" w:type="dxa"/>
              <w:bottom w:w="100" w:type="dxa"/>
              <w:right w:w="100" w:type="dxa"/>
            </w:tcMar>
          </w:tcPr>
          <w:p w14:paraId="003C126D" w14:textId="77777777" w:rsidR="009A0A38" w:rsidRPr="00697E91" w:rsidRDefault="00000000">
            <w:pPr>
              <w:rPr>
                <w:rFonts w:ascii="Arial" w:hAnsi="Arial" w:cs="Arial"/>
                <w:sz w:val="16"/>
                <w:szCs w:val="16"/>
              </w:rPr>
            </w:pPr>
            <w:r w:rsidRPr="00697E91">
              <w:rPr>
                <w:rFonts w:ascii="Arial" w:hAnsi="Arial" w:cs="Arial"/>
                <w:sz w:val="20"/>
                <w:szCs w:val="20"/>
              </w:rPr>
              <w:t xml:space="preserve">This form </w:t>
            </w:r>
            <w:r w:rsidRPr="00697E91">
              <w:rPr>
                <w:rFonts w:ascii="Arial" w:hAnsi="Arial" w:cs="Arial"/>
                <w:b/>
                <w:sz w:val="20"/>
                <w:szCs w:val="20"/>
              </w:rPr>
              <w:t>must be submitted in your online course room immediately after the course begins</w:t>
            </w:r>
            <w:r w:rsidRPr="00697E91">
              <w:rPr>
                <w:rFonts w:ascii="Arial" w:hAnsi="Arial" w:cs="Arial"/>
                <w:sz w:val="20"/>
                <w:szCs w:val="20"/>
              </w:rPr>
              <w:t>. Failure to submit your group formation and topic selection will result in cancellation from the course at the start of Week 2. If you are proposing your own topic, you are required to send this form to Student Support using the Help Center chatbot prior to the M1 deadline for instructor approval.</w:t>
            </w:r>
          </w:p>
        </w:tc>
      </w:tr>
    </w:tbl>
    <w:p w14:paraId="3A54D25A" w14:textId="77777777" w:rsidR="009A0A38" w:rsidRPr="00697E91" w:rsidRDefault="009A0A38">
      <w:pPr>
        <w:rPr>
          <w:rFonts w:ascii="Arial" w:hAnsi="Arial" w:cs="Arial"/>
          <w:sz w:val="14"/>
          <w:szCs w:val="1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6090"/>
      </w:tblGrid>
      <w:tr w:rsidR="009A0A38" w:rsidRPr="00697E91" w14:paraId="036E6502" w14:textId="77777777">
        <w:tc>
          <w:tcPr>
            <w:tcW w:w="3270" w:type="dxa"/>
            <w:shd w:val="clear" w:color="auto" w:fill="41395F"/>
            <w:tcMar>
              <w:top w:w="100" w:type="dxa"/>
              <w:left w:w="100" w:type="dxa"/>
              <w:bottom w:w="100" w:type="dxa"/>
              <w:right w:w="100" w:type="dxa"/>
            </w:tcMar>
          </w:tcPr>
          <w:p w14:paraId="6316A0D5" w14:textId="77777777" w:rsidR="009A0A38" w:rsidRPr="00697E91" w:rsidRDefault="00000000">
            <w:pPr>
              <w:widowControl w:val="0"/>
              <w:spacing w:line="240" w:lineRule="auto"/>
              <w:rPr>
                <w:rFonts w:ascii="Arial" w:hAnsi="Arial" w:cs="Arial"/>
                <w:i/>
                <w:color w:val="FFFFFF"/>
                <w:sz w:val="16"/>
                <w:szCs w:val="16"/>
              </w:rPr>
            </w:pPr>
            <w:r w:rsidRPr="00697E91">
              <w:rPr>
                <w:rFonts w:ascii="Arial" w:hAnsi="Arial" w:cs="Arial"/>
                <w:b/>
                <w:color w:val="FFFFFF"/>
                <w:sz w:val="20"/>
                <w:szCs w:val="20"/>
              </w:rPr>
              <w:t>Full Legal Name</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4F8EC" w14:textId="6636FFB1" w:rsidR="009A0A38" w:rsidRPr="00697E91" w:rsidRDefault="00DB226E">
            <w:pPr>
              <w:spacing w:line="240" w:lineRule="auto"/>
              <w:rPr>
                <w:rFonts w:ascii="Arial" w:eastAsia="Calibri" w:hAnsi="Arial" w:cs="Arial"/>
                <w:color w:val="000000"/>
                <w:sz w:val="20"/>
                <w:szCs w:val="20"/>
              </w:rPr>
            </w:pPr>
            <w:r w:rsidRPr="00697E91">
              <w:rPr>
                <w:rFonts w:ascii="Arial" w:eastAsia="Calibri" w:hAnsi="Arial" w:cs="Arial"/>
                <w:color w:val="000000"/>
                <w:sz w:val="20"/>
                <w:szCs w:val="20"/>
              </w:rPr>
              <w:t>KUMAR SHANTANU</w:t>
            </w:r>
          </w:p>
        </w:tc>
      </w:tr>
      <w:tr w:rsidR="009A0A38" w:rsidRPr="00697E91" w14:paraId="2D30A55B" w14:textId="77777777">
        <w:tc>
          <w:tcPr>
            <w:tcW w:w="3270" w:type="dxa"/>
            <w:shd w:val="clear" w:color="auto" w:fill="41395F"/>
            <w:tcMar>
              <w:top w:w="100" w:type="dxa"/>
              <w:left w:w="100" w:type="dxa"/>
              <w:bottom w:w="100" w:type="dxa"/>
              <w:right w:w="100" w:type="dxa"/>
            </w:tcMar>
          </w:tcPr>
          <w:p w14:paraId="3D25A72A" w14:textId="77777777" w:rsidR="009A0A38" w:rsidRPr="00697E91" w:rsidRDefault="00000000">
            <w:pPr>
              <w:widowControl w:val="0"/>
              <w:spacing w:line="240" w:lineRule="auto"/>
              <w:rPr>
                <w:rFonts w:ascii="Arial" w:hAnsi="Arial" w:cs="Arial"/>
                <w:sz w:val="20"/>
                <w:szCs w:val="20"/>
              </w:rPr>
            </w:pPr>
            <w:r w:rsidRPr="00697E91">
              <w:rPr>
                <w:rFonts w:ascii="Arial" w:hAnsi="Arial" w:cs="Arial"/>
                <w:b/>
                <w:color w:val="FFFFFF"/>
                <w:sz w:val="20"/>
                <w:szCs w:val="20"/>
              </w:rPr>
              <w:t>Email Address</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ABAE4" w14:textId="435FA1E0" w:rsidR="009A0A38" w:rsidRPr="00697E91" w:rsidRDefault="00DB226E">
            <w:pPr>
              <w:spacing w:line="240" w:lineRule="auto"/>
              <w:rPr>
                <w:rFonts w:ascii="Arial" w:eastAsia="Calibri" w:hAnsi="Arial" w:cs="Arial"/>
                <w:color w:val="000000"/>
                <w:sz w:val="20"/>
                <w:szCs w:val="20"/>
              </w:rPr>
            </w:pPr>
            <w:r w:rsidRPr="00697E91">
              <w:rPr>
                <w:rFonts w:ascii="Arial" w:eastAsia="Calibri" w:hAnsi="Arial" w:cs="Arial"/>
                <w:color w:val="000000"/>
                <w:sz w:val="20"/>
                <w:szCs w:val="20"/>
              </w:rPr>
              <w:t>Kumarshan25@gmail.com</w:t>
            </w:r>
          </w:p>
        </w:tc>
      </w:tr>
    </w:tbl>
    <w:p w14:paraId="3E445672" w14:textId="77777777" w:rsidR="009A0A38" w:rsidRPr="00697E91" w:rsidRDefault="009A0A38">
      <w:pPr>
        <w:rPr>
          <w:rFonts w:ascii="Arial" w:hAnsi="Arial" w:cs="Arial"/>
          <w:sz w:val="14"/>
          <w:szCs w:val="14"/>
        </w:rPr>
      </w:pPr>
    </w:p>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3360"/>
        <w:gridCol w:w="5985"/>
      </w:tblGrid>
      <w:tr w:rsidR="009A0A38" w:rsidRPr="00697E91" w14:paraId="56B6CD38" w14:textId="77777777">
        <w:trPr>
          <w:trHeight w:val="705"/>
        </w:trPr>
        <w:tc>
          <w:tcPr>
            <w:tcW w:w="3360" w:type="dxa"/>
            <w:tcBorders>
              <w:top w:val="single" w:sz="6" w:space="0" w:color="000000"/>
              <w:left w:val="single" w:sz="6" w:space="0" w:color="000000"/>
              <w:bottom w:val="single" w:sz="6" w:space="0" w:color="000000"/>
              <w:right w:val="single" w:sz="6" w:space="0" w:color="000000"/>
            </w:tcBorders>
            <w:shd w:val="clear" w:color="auto" w:fill="41395F"/>
            <w:tcMar>
              <w:top w:w="100" w:type="dxa"/>
              <w:left w:w="100" w:type="dxa"/>
              <w:bottom w:w="100" w:type="dxa"/>
              <w:right w:w="100" w:type="dxa"/>
            </w:tcMar>
          </w:tcPr>
          <w:p w14:paraId="5EB52AB4" w14:textId="77777777" w:rsidR="009A0A38" w:rsidRPr="00697E91" w:rsidRDefault="00000000">
            <w:pPr>
              <w:spacing w:line="301" w:lineRule="auto"/>
              <w:rPr>
                <w:rFonts w:ascii="Arial" w:hAnsi="Arial" w:cs="Arial"/>
                <w:b/>
                <w:color w:val="FFFFFF"/>
                <w:sz w:val="20"/>
                <w:szCs w:val="20"/>
              </w:rPr>
            </w:pPr>
            <w:r w:rsidRPr="00697E91">
              <w:rPr>
                <w:rFonts w:ascii="Arial" w:hAnsi="Arial" w:cs="Arial"/>
                <w:b/>
                <w:color w:val="FFFFFF"/>
                <w:sz w:val="20"/>
                <w:szCs w:val="20"/>
              </w:rPr>
              <w:t>Name of group member(s)</w:t>
            </w:r>
          </w:p>
          <w:p w14:paraId="67342CAE" w14:textId="77777777" w:rsidR="009A0A38" w:rsidRPr="00697E91" w:rsidRDefault="00000000">
            <w:pPr>
              <w:spacing w:line="301" w:lineRule="auto"/>
              <w:rPr>
                <w:rFonts w:ascii="Arial" w:hAnsi="Arial" w:cs="Arial"/>
                <w:i/>
                <w:color w:val="FFFFFF"/>
                <w:sz w:val="18"/>
                <w:szCs w:val="18"/>
              </w:rPr>
            </w:pPr>
            <w:r w:rsidRPr="00697E91">
              <w:rPr>
                <w:rFonts w:ascii="Arial" w:hAnsi="Arial" w:cs="Arial"/>
                <w:b/>
                <w:color w:val="FFFFFF"/>
                <w:sz w:val="18"/>
                <w:szCs w:val="18"/>
              </w:rPr>
              <w:t xml:space="preserve"> </w:t>
            </w:r>
            <w:r w:rsidRPr="00697E91">
              <w:rPr>
                <w:rFonts w:ascii="Arial" w:hAnsi="Arial" w:cs="Arial"/>
                <w:color w:val="FFFFFF"/>
                <w:sz w:val="16"/>
                <w:szCs w:val="16"/>
              </w:rPr>
              <w:t>(</w:t>
            </w:r>
            <w:r w:rsidRPr="00697E91">
              <w:rPr>
                <w:rFonts w:ascii="Arial" w:hAnsi="Arial" w:cs="Arial"/>
                <w:i/>
                <w:color w:val="FFFFFF"/>
                <w:sz w:val="18"/>
                <w:szCs w:val="18"/>
              </w:rPr>
              <w:t>*If working alone, input “Solo”)</w:t>
            </w:r>
          </w:p>
        </w:tc>
        <w:tc>
          <w:tcPr>
            <w:tcW w:w="598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7A301A0" w14:textId="75E1407E" w:rsidR="009A0A38" w:rsidRPr="00697E91" w:rsidRDefault="00000000">
            <w:pPr>
              <w:rPr>
                <w:rFonts w:ascii="Arial" w:eastAsia="Calibri" w:hAnsi="Arial" w:cs="Arial"/>
                <w:color w:val="000000"/>
                <w:sz w:val="20"/>
                <w:szCs w:val="20"/>
              </w:rPr>
            </w:pPr>
            <w:r w:rsidRPr="00697E91">
              <w:rPr>
                <w:rFonts w:ascii="Arial" w:eastAsia="Calibri" w:hAnsi="Arial" w:cs="Arial"/>
                <w:color w:val="000000"/>
                <w:sz w:val="20"/>
                <w:szCs w:val="20"/>
              </w:rPr>
              <w:t xml:space="preserve"> </w:t>
            </w:r>
            <w:r w:rsidR="00DB226E" w:rsidRPr="00697E91">
              <w:rPr>
                <w:rFonts w:ascii="Arial" w:eastAsia="Calibri" w:hAnsi="Arial" w:cs="Arial"/>
                <w:color w:val="000000"/>
                <w:sz w:val="20"/>
                <w:szCs w:val="20"/>
              </w:rPr>
              <w:t>KUMAR SHANTANU (SOLO)</w:t>
            </w:r>
          </w:p>
          <w:p w14:paraId="23823EFA" w14:textId="77777777" w:rsidR="009A0A38" w:rsidRPr="00697E91" w:rsidRDefault="009A0A38">
            <w:pPr>
              <w:rPr>
                <w:rFonts w:ascii="Arial" w:eastAsia="Calibri" w:hAnsi="Arial" w:cs="Arial"/>
                <w:color w:val="000000"/>
                <w:sz w:val="20"/>
                <w:szCs w:val="20"/>
              </w:rPr>
            </w:pPr>
          </w:p>
        </w:tc>
      </w:tr>
    </w:tbl>
    <w:p w14:paraId="3DEBB35D" w14:textId="77777777" w:rsidR="009A0A38" w:rsidRPr="00697E91" w:rsidRDefault="009A0A38">
      <w:pPr>
        <w:rPr>
          <w:rFonts w:ascii="Arial" w:hAnsi="Arial" w:cs="Arial"/>
          <w:sz w:val="14"/>
          <w:szCs w:val="14"/>
        </w:rPr>
      </w:pPr>
    </w:p>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3345"/>
        <w:gridCol w:w="6000"/>
      </w:tblGrid>
      <w:tr w:rsidR="009A0A38" w:rsidRPr="00697E91" w14:paraId="3A6D8D2D" w14:textId="77777777">
        <w:trPr>
          <w:trHeight w:val="705"/>
        </w:trPr>
        <w:tc>
          <w:tcPr>
            <w:tcW w:w="3345" w:type="dxa"/>
            <w:tcBorders>
              <w:top w:val="single" w:sz="6" w:space="0" w:color="000000"/>
              <w:left w:val="single" w:sz="6" w:space="0" w:color="000000"/>
              <w:bottom w:val="single" w:sz="6" w:space="0" w:color="000000"/>
              <w:right w:val="single" w:sz="6" w:space="0" w:color="000000"/>
            </w:tcBorders>
            <w:shd w:val="clear" w:color="auto" w:fill="41395F"/>
            <w:tcMar>
              <w:top w:w="100" w:type="dxa"/>
              <w:left w:w="100" w:type="dxa"/>
              <w:bottom w:w="100" w:type="dxa"/>
              <w:right w:w="100" w:type="dxa"/>
            </w:tcMar>
          </w:tcPr>
          <w:p w14:paraId="164CBE58" w14:textId="77777777" w:rsidR="009A0A38" w:rsidRPr="00697E91" w:rsidRDefault="00000000">
            <w:pPr>
              <w:rPr>
                <w:rFonts w:ascii="Arial" w:hAnsi="Arial" w:cs="Arial"/>
                <w:b/>
                <w:color w:val="FFFFFF"/>
                <w:sz w:val="20"/>
                <w:szCs w:val="20"/>
              </w:rPr>
            </w:pPr>
            <w:r w:rsidRPr="00697E91">
              <w:rPr>
                <w:rFonts w:ascii="Arial" w:hAnsi="Arial" w:cs="Arial"/>
                <w:b/>
                <w:color w:val="FFFFFF"/>
                <w:sz w:val="20"/>
                <w:szCs w:val="20"/>
              </w:rPr>
              <w:t>Select your track/topic from the dropdown menu</w:t>
            </w:r>
          </w:p>
        </w:tc>
        <w:tc>
          <w:tcPr>
            <w:tcW w:w="600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92EFB5B" w14:textId="4A9BCD54" w:rsidR="009A0A38" w:rsidRPr="00697E91" w:rsidRDefault="00000000">
            <w:pPr>
              <w:rPr>
                <w:rFonts w:ascii="Arial" w:hAnsi="Arial" w:cs="Arial"/>
              </w:rPr>
            </w:pPr>
            <w:sdt>
              <w:sdtPr>
                <w:rPr>
                  <w:rFonts w:ascii="Arial" w:hAnsi="Arial" w:cs="Arial"/>
                </w:rPr>
                <w:alias w:val="Select Track/Topic"/>
                <w:id w:val="857472864"/>
                <w:dropDownList>
                  <w:listItem w:displayText="Select Track/Topic" w:value="Select Track/Topic"/>
                  <w:listItem w:displayText="1. Commodities" w:value="1. Commodities"/>
                  <w:listItem w:displayText="2. Volatility and Risk" w:value="2. Volatility and Risk"/>
                  <w:listItem w:displayText="3. Statistical Characteristics of Markets" w:value="3. Statistical Characteristics of Markets"/>
                  <w:listItem w:displayText="4. Stock Indices and Their Components" w:value="4. Stock Indices and Their Components"/>
                  <w:listItem w:displayText="5. Quantitative Fundamentals" w:value="5. Quantitative Fundamentals"/>
                  <w:listItem w:displayText="6. Short Term Trading Models  7. Medium-Long Term Trading Models  " w:value="6. Short Term Trading Models  7. Medium-Long Term Trading Models  "/>
                  <w:listItem w:displayText="7. Medium-Long Term Trading Models" w:value="7. Medium-Long Term Trading Models"/>
                  <w:listItem w:displayText="8. Machine Learning (Deep) Investment Strategies" w:value="8. Machine Learning (Deep) Investment Strategies"/>
                  <w:listItem w:displayText="9. Options Trading" w:value="9. Options Trading"/>
                  <w:listItem w:displayText="10. Advanced Intraday Trading Models" w:value="10. Advanced Intraday Trading Models"/>
                  <w:listItem w:displayText="11. Cryptocurrency Markets (Microstructure)" w:value="11. Cryptocurrency Markets (Microstructure)"/>
                  <w:listItem w:displayText="12. Debunking Market Myths" w:value="12. Debunking Market Myths"/>
                  <w:listItem w:displayText="13. New Horizons" w:value="13. New Horizons"/>
                  <w:listItem w:displayText="14. OTHER (not listed) " w:value="14. OTHER (not listed) "/>
                </w:dropDownList>
              </w:sdtPr>
              <w:sdtContent>
                <w:r w:rsidR="00DB226E" w:rsidRPr="00697E91">
                  <w:rPr>
                    <w:rFonts w:ascii="Arial" w:hAnsi="Arial" w:cs="Arial"/>
                  </w:rPr>
                  <w:t>9. Options Trading</w:t>
                </w:r>
              </w:sdtContent>
            </w:sdt>
          </w:p>
        </w:tc>
      </w:tr>
      <w:tr w:rsidR="009A0A38" w:rsidRPr="00697E91" w14:paraId="56F6D3F5" w14:textId="77777777">
        <w:trPr>
          <w:trHeight w:val="687"/>
        </w:trPr>
        <w:tc>
          <w:tcPr>
            <w:tcW w:w="3345" w:type="dxa"/>
            <w:tcBorders>
              <w:top w:val="nil"/>
              <w:left w:val="single" w:sz="6" w:space="0" w:color="000000"/>
              <w:bottom w:val="single" w:sz="6" w:space="0" w:color="000000"/>
              <w:right w:val="single" w:sz="6" w:space="0" w:color="000000"/>
            </w:tcBorders>
            <w:shd w:val="clear" w:color="auto" w:fill="EDEDED"/>
            <w:tcMar>
              <w:top w:w="100" w:type="dxa"/>
              <w:left w:w="100" w:type="dxa"/>
              <w:bottom w:w="100" w:type="dxa"/>
              <w:right w:w="100" w:type="dxa"/>
            </w:tcMar>
          </w:tcPr>
          <w:p w14:paraId="17CDDD41" w14:textId="77777777" w:rsidR="009A0A38" w:rsidRPr="00697E91" w:rsidRDefault="00000000">
            <w:pPr>
              <w:rPr>
                <w:rFonts w:ascii="Arial" w:hAnsi="Arial" w:cs="Arial"/>
                <w:i/>
                <w:sz w:val="18"/>
                <w:szCs w:val="18"/>
              </w:rPr>
            </w:pPr>
            <w:r w:rsidRPr="00697E91">
              <w:rPr>
                <w:rFonts w:ascii="Arial" w:hAnsi="Arial" w:cs="Arial"/>
                <w:i/>
                <w:sz w:val="18"/>
                <w:szCs w:val="18"/>
              </w:rPr>
              <w:t>If response above is “Other”, insert your proposed topic here</w:t>
            </w:r>
          </w:p>
        </w:tc>
        <w:tc>
          <w:tcPr>
            <w:tcW w:w="6000" w:type="dxa"/>
            <w:tcBorders>
              <w:top w:val="nil"/>
              <w:left w:val="nil"/>
              <w:bottom w:val="single" w:sz="6" w:space="0" w:color="000000"/>
              <w:right w:val="single" w:sz="6" w:space="0" w:color="000000"/>
            </w:tcBorders>
            <w:tcMar>
              <w:top w:w="100" w:type="dxa"/>
              <w:left w:w="100" w:type="dxa"/>
              <w:bottom w:w="100" w:type="dxa"/>
              <w:right w:w="100" w:type="dxa"/>
            </w:tcMar>
          </w:tcPr>
          <w:p w14:paraId="4FADBB4A" w14:textId="77777777" w:rsidR="009A0A38" w:rsidRPr="00697E91" w:rsidRDefault="00000000">
            <w:pPr>
              <w:rPr>
                <w:rFonts w:ascii="Arial" w:eastAsia="Calibri" w:hAnsi="Arial" w:cs="Arial"/>
                <w:color w:val="000000"/>
                <w:sz w:val="20"/>
                <w:szCs w:val="20"/>
                <w:lang w:val="en-US"/>
              </w:rPr>
            </w:pPr>
            <w:r w:rsidRPr="00697E91">
              <w:rPr>
                <w:rFonts w:ascii="Arial" w:eastAsia="Calibri" w:hAnsi="Arial" w:cs="Arial"/>
                <w:color w:val="000000"/>
                <w:sz w:val="20"/>
                <w:szCs w:val="20"/>
              </w:rPr>
              <w:t xml:space="preserve"> </w:t>
            </w:r>
          </w:p>
        </w:tc>
      </w:tr>
    </w:tbl>
    <w:p w14:paraId="562E422F" w14:textId="77777777" w:rsidR="009A0A38" w:rsidRPr="00697E91" w:rsidRDefault="00000000">
      <w:pPr>
        <w:spacing w:line="301" w:lineRule="auto"/>
        <w:rPr>
          <w:rFonts w:ascii="Arial" w:eastAsia="Calibri" w:hAnsi="Arial" w:cs="Arial"/>
          <w:color w:val="41395F"/>
          <w:sz w:val="14"/>
          <w:szCs w:val="14"/>
        </w:rPr>
      </w:pPr>
      <w:r w:rsidRPr="00697E91">
        <w:rPr>
          <w:rFonts w:ascii="Arial" w:eastAsia="Calibri" w:hAnsi="Arial" w:cs="Arial"/>
          <w:color w:val="41395F"/>
          <w:sz w:val="20"/>
          <w:szCs w:val="20"/>
        </w:rPr>
        <w:t xml:space="preserve"> </w:t>
      </w: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9345"/>
      </w:tblGrid>
      <w:tr w:rsidR="009A0A38" w:rsidRPr="00697E91" w14:paraId="7375F260" w14:textId="77777777">
        <w:trPr>
          <w:trHeight w:val="1200"/>
        </w:trPr>
        <w:tc>
          <w:tcPr>
            <w:tcW w:w="9345" w:type="dxa"/>
            <w:tcBorders>
              <w:top w:val="single" w:sz="6" w:space="0" w:color="000000"/>
              <w:left w:val="single" w:sz="6" w:space="0" w:color="000000"/>
              <w:bottom w:val="single" w:sz="6" w:space="0" w:color="000000"/>
              <w:right w:val="single" w:sz="6" w:space="0" w:color="000000"/>
            </w:tcBorders>
            <w:shd w:val="clear" w:color="auto" w:fill="41395F"/>
            <w:tcMar>
              <w:top w:w="100" w:type="dxa"/>
              <w:left w:w="100" w:type="dxa"/>
              <w:bottom w:w="100" w:type="dxa"/>
              <w:right w:w="100" w:type="dxa"/>
            </w:tcMar>
          </w:tcPr>
          <w:p w14:paraId="47ADD94B" w14:textId="77777777" w:rsidR="009A0A38" w:rsidRPr="00697E91" w:rsidRDefault="00000000">
            <w:pPr>
              <w:rPr>
                <w:rFonts w:ascii="Arial" w:hAnsi="Arial" w:cs="Arial"/>
                <w:color w:val="FFFFFF"/>
                <w:sz w:val="20"/>
                <w:szCs w:val="20"/>
              </w:rPr>
            </w:pPr>
            <w:r w:rsidRPr="00697E91">
              <w:rPr>
                <w:rFonts w:ascii="Arial" w:hAnsi="Arial" w:cs="Arial"/>
                <w:color w:val="FFFFFF"/>
                <w:sz w:val="20"/>
                <w:szCs w:val="20"/>
              </w:rPr>
              <w:t>This section</w:t>
            </w:r>
            <w:r w:rsidRPr="00697E91">
              <w:rPr>
                <w:rFonts w:ascii="Arial" w:hAnsi="Arial" w:cs="Arial"/>
                <w:b/>
                <w:color w:val="FFFFFF"/>
                <w:sz w:val="20"/>
                <w:szCs w:val="20"/>
              </w:rPr>
              <w:t xml:space="preserve"> </w:t>
            </w:r>
            <w:r w:rsidRPr="00697E91">
              <w:rPr>
                <w:rFonts w:ascii="Arial" w:hAnsi="Arial" w:cs="Arial"/>
                <w:b/>
                <w:color w:val="FFFFFF"/>
                <w:sz w:val="20"/>
                <w:szCs w:val="20"/>
                <w:u w:val="single"/>
              </w:rPr>
              <w:t>is required</w:t>
            </w:r>
            <w:r w:rsidRPr="00697E91">
              <w:rPr>
                <w:rFonts w:ascii="Arial" w:hAnsi="Arial" w:cs="Arial"/>
                <w:color w:val="FFFFFF"/>
                <w:sz w:val="20"/>
                <w:szCs w:val="20"/>
              </w:rPr>
              <w:t xml:space="preserve"> to provide additional information regarding your topic as this will help instructors determine if they would be a good fit to mentor your group for the duration of the project. If you opted to propose your own topic, this information will be used for approval purposes (ie. whether you have access to necessary data, etc.).</w:t>
            </w:r>
          </w:p>
        </w:tc>
      </w:tr>
      <w:tr w:rsidR="009A0A38" w:rsidRPr="00697E91" w14:paraId="7CAA656F" w14:textId="77777777">
        <w:trPr>
          <w:trHeight w:val="2475"/>
        </w:trPr>
        <w:tc>
          <w:tcPr>
            <w:tcW w:w="934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C988FE2" w14:textId="73A0B788" w:rsidR="00697E91" w:rsidRPr="00697E91" w:rsidRDefault="00697E91" w:rsidP="00697E91">
            <w:pPr>
              <w:rPr>
                <w:rFonts w:ascii="Arial" w:eastAsia="Calibri" w:hAnsi="Arial" w:cs="Arial"/>
                <w:b/>
                <w:bCs/>
                <w:color w:val="000000"/>
                <w:sz w:val="20"/>
                <w:szCs w:val="20"/>
              </w:rPr>
            </w:pPr>
            <w:r w:rsidRPr="00697E91">
              <w:rPr>
                <w:rFonts w:ascii="Arial" w:eastAsia="Calibri" w:hAnsi="Arial" w:cs="Arial"/>
                <w:b/>
                <w:bCs/>
                <w:color w:val="000000"/>
                <w:sz w:val="20"/>
                <w:szCs w:val="20"/>
              </w:rPr>
              <w:t>Option Trading Strategies Leveraging Volatility of the Underlying Asset</w:t>
            </w:r>
          </w:p>
          <w:p w14:paraId="3B14BEB8" w14:textId="77777777" w:rsidR="00697E91" w:rsidRPr="00697E91" w:rsidRDefault="00697E91" w:rsidP="00697E91">
            <w:pPr>
              <w:rPr>
                <w:rFonts w:ascii="Arial" w:eastAsia="Calibri" w:hAnsi="Arial" w:cs="Arial"/>
                <w:color w:val="000000"/>
                <w:sz w:val="20"/>
                <w:szCs w:val="20"/>
              </w:rPr>
            </w:pPr>
          </w:p>
          <w:p w14:paraId="670413E5" w14:textId="7777777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This thesis aims to explore and develop option trading strategies by leveraging the volatility of the underlying asset, with a particular focus on the relationship between implied and realized volatility. The research will be conducted through a cross-sectional analysis of Options Chain Data, addressing the following key questions:</w:t>
            </w:r>
          </w:p>
          <w:p w14:paraId="227C2537" w14:textId="77777777" w:rsidR="00697E91" w:rsidRPr="00697E91" w:rsidRDefault="00697E91" w:rsidP="00697E91">
            <w:pPr>
              <w:rPr>
                <w:rFonts w:ascii="Arial" w:eastAsia="Calibri" w:hAnsi="Arial" w:cs="Arial"/>
                <w:color w:val="000000"/>
                <w:sz w:val="20"/>
                <w:szCs w:val="20"/>
              </w:rPr>
            </w:pPr>
          </w:p>
          <w:p w14:paraId="0FAC6D79" w14:textId="37B22B5C"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1. Relationship Between Implied and Realized Volatility: </w:t>
            </w:r>
          </w:p>
          <w:p w14:paraId="64F0812A" w14:textId="7777777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   - How can the disparity or convergence between implied volatility (IV) and realized volatility (RV) be harnessed to develop profitable trading strategies?</w:t>
            </w:r>
          </w:p>
          <w:p w14:paraId="799809A9" w14:textId="7777777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   </w:t>
            </w:r>
          </w:p>
          <w:p w14:paraId="58B79DB1" w14:textId="1A125A0C"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2. Utilization of Skew in Trading Strategies: </w:t>
            </w:r>
          </w:p>
          <w:p w14:paraId="17296E8A" w14:textId="7777777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   - How can the skew, measured by the ratio of implied volatility for 25 Delta puts (or calls) versus 50 Delta puts, inform and enhance trading strategies?</w:t>
            </w:r>
          </w:p>
          <w:p w14:paraId="2B825271" w14:textId="77777777" w:rsidR="00697E91" w:rsidRPr="00697E91" w:rsidRDefault="00697E91" w:rsidP="00697E91">
            <w:pPr>
              <w:rPr>
                <w:rFonts w:ascii="Arial" w:eastAsia="Calibri" w:hAnsi="Arial" w:cs="Arial"/>
                <w:color w:val="000000"/>
                <w:sz w:val="20"/>
                <w:szCs w:val="20"/>
              </w:rPr>
            </w:pPr>
          </w:p>
          <w:p w14:paraId="41A17644" w14:textId="6CDE13BF"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3. Backtesting Trading Strategies:</w:t>
            </w:r>
          </w:p>
          <w:p w14:paraId="6A42F7E6" w14:textId="7777777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   - How do these strategies perform when backtested on historical options chain data, and what insights can be derived from these tests?</w:t>
            </w:r>
          </w:p>
          <w:p w14:paraId="262D33A8" w14:textId="77777777" w:rsidR="00697E91" w:rsidRPr="00697E91" w:rsidRDefault="00697E91" w:rsidP="00697E91">
            <w:pPr>
              <w:rPr>
                <w:rFonts w:ascii="Arial" w:eastAsia="Calibri" w:hAnsi="Arial" w:cs="Arial"/>
                <w:color w:val="000000"/>
                <w:sz w:val="20"/>
                <w:szCs w:val="20"/>
              </w:rPr>
            </w:pPr>
          </w:p>
          <w:p w14:paraId="2F238C99" w14:textId="0CA29546"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lastRenderedPageBreak/>
              <w:t xml:space="preserve">4.Exploring Machine Learning for ITM Predictions: </w:t>
            </w:r>
          </w:p>
          <w:p w14:paraId="01D597E3" w14:textId="341C3F97"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   - How can machine learning models, trained on volatility-related metrics, predict the likelihood of options ending up in the money (ITM)? This will involve using an extensive dataset, comprising gigabytes of options chain data, to train and validate models.</w:t>
            </w:r>
            <w:r w:rsidR="00CC679F">
              <w:rPr>
                <w:rFonts w:ascii="Arial" w:eastAsia="Calibri" w:hAnsi="Arial" w:cs="Arial"/>
                <w:color w:val="000000"/>
                <w:sz w:val="20"/>
                <w:szCs w:val="20"/>
              </w:rPr>
              <w:t xml:space="preserve"> </w:t>
            </w:r>
            <w:r w:rsidR="00CC679F">
              <w:rPr>
                <w:rFonts w:ascii="Arial" w:eastAsia="Calibri" w:hAnsi="Arial" w:cs="Arial"/>
                <w:color w:val="000000"/>
                <w:sz w:val="20"/>
                <w:szCs w:val="20"/>
              </w:rPr>
              <w:t>[Caution: AMBITIOUS AND PROBABLY WRONG]</w:t>
            </w:r>
          </w:p>
          <w:p w14:paraId="7A308BD2" w14:textId="77777777" w:rsidR="00697E91" w:rsidRPr="00697E91" w:rsidRDefault="00697E91" w:rsidP="00697E91">
            <w:pPr>
              <w:rPr>
                <w:rFonts w:ascii="Arial" w:eastAsia="Calibri" w:hAnsi="Arial" w:cs="Arial"/>
                <w:color w:val="000000"/>
                <w:sz w:val="20"/>
                <w:szCs w:val="20"/>
              </w:rPr>
            </w:pPr>
          </w:p>
          <w:p w14:paraId="247C4CD5" w14:textId="2A71434B" w:rsidR="00697E91"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I</w:t>
            </w:r>
            <w:r w:rsidRPr="00697E91">
              <w:rPr>
                <w:rFonts w:ascii="Arial" w:eastAsia="Calibri" w:hAnsi="Arial" w:cs="Arial"/>
                <w:color w:val="000000"/>
                <w:sz w:val="20"/>
                <w:szCs w:val="20"/>
              </w:rPr>
              <w:t xml:space="preserve"> will deliberately avoid attempting to predict market regimes, given the inherent difficulties and unreliability in such forecasts. </w:t>
            </w:r>
            <w:r w:rsidRPr="00697E91">
              <w:rPr>
                <w:rFonts w:ascii="Arial" w:eastAsia="Calibri" w:hAnsi="Arial" w:cs="Arial"/>
                <w:color w:val="000000"/>
                <w:sz w:val="20"/>
                <w:szCs w:val="20"/>
              </w:rPr>
              <w:t>T</w:t>
            </w:r>
            <w:r w:rsidRPr="00697E91">
              <w:rPr>
                <w:rFonts w:ascii="Arial" w:eastAsia="Calibri" w:hAnsi="Arial" w:cs="Arial"/>
                <w:color w:val="000000"/>
                <w:sz w:val="20"/>
                <w:szCs w:val="20"/>
              </w:rPr>
              <w:t>ake for example the financial crisis of 2008. The economy was already in recession during 2007 however IMF predicted that US economy would grow by 0.6% in 2008 and this growth will further improve during 2009. However</w:t>
            </w:r>
            <w:r w:rsidRPr="00697E91">
              <w:rPr>
                <w:rFonts w:ascii="Arial" w:eastAsia="Calibri" w:hAnsi="Arial" w:cs="Arial"/>
                <w:color w:val="000000"/>
                <w:sz w:val="20"/>
                <w:szCs w:val="20"/>
              </w:rPr>
              <w:t>,</w:t>
            </w:r>
            <w:r w:rsidRPr="00697E91">
              <w:rPr>
                <w:rFonts w:ascii="Arial" w:eastAsia="Calibri" w:hAnsi="Arial" w:cs="Arial"/>
                <w:color w:val="000000"/>
                <w:sz w:val="20"/>
                <w:szCs w:val="20"/>
              </w:rPr>
              <w:t xml:space="preserve"> in reality, the US Economy grew by 0.1% in 2008 and by -2.5% in 2009. Forget about forecasting recessions</w:t>
            </w:r>
            <w:r w:rsidR="00F769B9">
              <w:rPr>
                <w:rFonts w:ascii="Arial" w:eastAsia="Calibri" w:hAnsi="Arial" w:cs="Arial"/>
                <w:color w:val="000000"/>
                <w:sz w:val="20"/>
                <w:szCs w:val="20"/>
              </w:rPr>
              <w:t xml:space="preserve"> (or regimes)</w:t>
            </w:r>
            <w:r w:rsidRPr="00697E91">
              <w:rPr>
                <w:rFonts w:ascii="Arial" w:eastAsia="Calibri" w:hAnsi="Arial" w:cs="Arial"/>
                <w:color w:val="000000"/>
                <w:sz w:val="20"/>
                <w:szCs w:val="20"/>
              </w:rPr>
              <w:t xml:space="preserve">, we are poor in realizing that we are </w:t>
            </w:r>
            <w:r w:rsidR="00562CCA">
              <w:rPr>
                <w:rFonts w:ascii="Arial" w:eastAsia="Calibri" w:hAnsi="Arial" w:cs="Arial"/>
                <w:color w:val="000000"/>
                <w:sz w:val="20"/>
                <w:szCs w:val="20"/>
              </w:rPr>
              <w:t>already</w:t>
            </w:r>
            <w:r w:rsidRPr="00697E91">
              <w:rPr>
                <w:rFonts w:ascii="Arial" w:eastAsia="Calibri" w:hAnsi="Arial" w:cs="Arial"/>
                <w:color w:val="000000"/>
                <w:sz w:val="20"/>
                <w:szCs w:val="20"/>
              </w:rPr>
              <w:t xml:space="preserve"> in a recession. </w:t>
            </w:r>
          </w:p>
          <w:p w14:paraId="3AF2CF95" w14:textId="77777777" w:rsidR="00697E91" w:rsidRPr="00697E91" w:rsidRDefault="00697E91" w:rsidP="00697E91">
            <w:pPr>
              <w:rPr>
                <w:rFonts w:ascii="Arial" w:eastAsia="Calibri" w:hAnsi="Arial" w:cs="Arial"/>
                <w:color w:val="000000"/>
                <w:sz w:val="20"/>
                <w:szCs w:val="20"/>
              </w:rPr>
            </w:pPr>
          </w:p>
          <w:p w14:paraId="6B1E18CD" w14:textId="7A53AF64" w:rsidR="009A0A38" w:rsidRPr="00697E91" w:rsidRDefault="00697E91" w:rsidP="00697E91">
            <w:pPr>
              <w:rPr>
                <w:rFonts w:ascii="Arial" w:eastAsia="Calibri" w:hAnsi="Arial" w:cs="Arial"/>
                <w:color w:val="000000"/>
                <w:sz w:val="20"/>
                <w:szCs w:val="20"/>
              </w:rPr>
            </w:pPr>
            <w:r w:rsidRPr="00697E91">
              <w:rPr>
                <w:rFonts w:ascii="Arial" w:eastAsia="Calibri" w:hAnsi="Arial" w:cs="Arial"/>
                <w:color w:val="000000"/>
                <w:sz w:val="20"/>
                <w:szCs w:val="20"/>
              </w:rPr>
              <w:t xml:space="preserve">As this </w:t>
            </w:r>
            <w:r w:rsidRPr="00697E91">
              <w:rPr>
                <w:rFonts w:ascii="Arial" w:eastAsia="Calibri" w:hAnsi="Arial" w:cs="Arial"/>
                <w:color w:val="000000"/>
                <w:sz w:val="20"/>
                <w:szCs w:val="20"/>
              </w:rPr>
              <w:t>topic</w:t>
            </w:r>
            <w:r w:rsidRPr="00697E91">
              <w:rPr>
                <w:rFonts w:ascii="Arial" w:eastAsia="Calibri" w:hAnsi="Arial" w:cs="Arial"/>
                <w:color w:val="000000"/>
                <w:sz w:val="20"/>
                <w:szCs w:val="20"/>
              </w:rPr>
              <w:t xml:space="preserve"> is in its preliminary stages, </w:t>
            </w:r>
            <w:r w:rsidRPr="00697E91">
              <w:rPr>
                <w:rFonts w:ascii="Arial" w:eastAsia="Calibri" w:hAnsi="Arial" w:cs="Arial"/>
                <w:color w:val="000000"/>
                <w:sz w:val="20"/>
                <w:szCs w:val="20"/>
              </w:rPr>
              <w:t>I can promise that the topic will evolve and change a lot.</w:t>
            </w:r>
          </w:p>
        </w:tc>
      </w:tr>
    </w:tbl>
    <w:p w14:paraId="300241FF" w14:textId="77777777" w:rsidR="009A0A38" w:rsidRPr="00697E91" w:rsidRDefault="00000000">
      <w:pPr>
        <w:spacing w:line="301" w:lineRule="auto"/>
        <w:rPr>
          <w:rFonts w:ascii="Arial" w:eastAsia="Calibri" w:hAnsi="Arial" w:cs="Arial"/>
          <w:color w:val="41395F"/>
          <w:sz w:val="14"/>
          <w:szCs w:val="14"/>
        </w:rPr>
      </w:pPr>
      <w:r w:rsidRPr="00697E91">
        <w:rPr>
          <w:rFonts w:ascii="Arial" w:eastAsia="Calibri" w:hAnsi="Arial" w:cs="Arial"/>
          <w:color w:val="41395F"/>
          <w:sz w:val="20"/>
          <w:szCs w:val="20"/>
        </w:rPr>
        <w:lastRenderedPageBreak/>
        <w:t xml:space="preserve"> </w:t>
      </w:r>
    </w:p>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2655"/>
        <w:gridCol w:w="6690"/>
      </w:tblGrid>
      <w:tr w:rsidR="009A0A38" w:rsidRPr="00697E91" w14:paraId="67B1E253" w14:textId="77777777">
        <w:trPr>
          <w:trHeight w:val="1380"/>
        </w:trPr>
        <w:tc>
          <w:tcPr>
            <w:tcW w:w="9345" w:type="dxa"/>
            <w:gridSpan w:val="2"/>
            <w:tcBorders>
              <w:top w:val="single" w:sz="6" w:space="0" w:color="000000"/>
              <w:left w:val="single" w:sz="6" w:space="0" w:color="000000"/>
              <w:bottom w:val="single" w:sz="6" w:space="0" w:color="000000"/>
              <w:right w:val="single" w:sz="6" w:space="0" w:color="000000"/>
            </w:tcBorders>
            <w:shd w:val="clear" w:color="auto" w:fill="41395F"/>
            <w:tcMar>
              <w:top w:w="100" w:type="dxa"/>
              <w:left w:w="100" w:type="dxa"/>
              <w:bottom w:w="100" w:type="dxa"/>
              <w:right w:w="100" w:type="dxa"/>
            </w:tcMar>
          </w:tcPr>
          <w:p w14:paraId="61AA920D" w14:textId="77777777" w:rsidR="009A0A38" w:rsidRPr="00697E91" w:rsidRDefault="00000000">
            <w:pPr>
              <w:rPr>
                <w:rFonts w:ascii="Arial" w:hAnsi="Arial" w:cs="Arial"/>
                <w:i/>
                <w:color w:val="FFFFFF"/>
                <w:sz w:val="20"/>
                <w:szCs w:val="20"/>
              </w:rPr>
            </w:pPr>
            <w:r w:rsidRPr="00697E91">
              <w:rPr>
                <w:rFonts w:ascii="Arial" w:hAnsi="Arial" w:cs="Arial"/>
                <w:b/>
                <w:color w:val="FFFFFF"/>
                <w:sz w:val="20"/>
                <w:szCs w:val="20"/>
              </w:rPr>
              <w:t xml:space="preserve">Statement of integrity: </w:t>
            </w:r>
            <w:r w:rsidRPr="00697E91">
              <w:rPr>
                <w:rFonts w:ascii="Arial" w:hAnsi="Arial" w:cs="Arial"/>
                <w:i/>
                <w:color w:val="FFFFFF"/>
                <w:sz w:val="20"/>
                <w:szCs w:val="20"/>
              </w:rPr>
              <w:t>By typing my name in the text box below, I confirm that I am willingly entering into group formation with the students listed above and have confirmed the common interest in the topic for this project. I understand that failure to collaborate effectively with the other students of the group will result in grades of 0 and automatic isolation. If I am proposing my own topic I am required to submit this form to the Help Center chatbot prior to the course start date for instructor approval.</w:t>
            </w:r>
          </w:p>
        </w:tc>
      </w:tr>
      <w:tr w:rsidR="009A0A38" w:rsidRPr="00697E91" w14:paraId="6AC41C3F" w14:textId="77777777">
        <w:trPr>
          <w:trHeight w:val="450"/>
        </w:trPr>
        <w:tc>
          <w:tcPr>
            <w:tcW w:w="2655" w:type="dxa"/>
            <w:tcBorders>
              <w:top w:val="nil"/>
              <w:left w:val="single" w:sz="6" w:space="0" w:color="000000"/>
              <w:bottom w:val="single" w:sz="6" w:space="0" w:color="000000"/>
              <w:right w:val="single" w:sz="6" w:space="0" w:color="000000"/>
            </w:tcBorders>
            <w:shd w:val="clear" w:color="auto" w:fill="EDEDED"/>
            <w:tcMar>
              <w:top w:w="100" w:type="dxa"/>
              <w:left w:w="100" w:type="dxa"/>
              <w:bottom w:w="100" w:type="dxa"/>
              <w:right w:w="100" w:type="dxa"/>
            </w:tcMar>
          </w:tcPr>
          <w:p w14:paraId="2E446FAE" w14:textId="77777777" w:rsidR="009A0A38" w:rsidRPr="00697E91" w:rsidRDefault="00000000">
            <w:pPr>
              <w:rPr>
                <w:rFonts w:ascii="Arial" w:hAnsi="Arial" w:cs="Arial"/>
                <w:b/>
                <w:sz w:val="20"/>
                <w:szCs w:val="20"/>
              </w:rPr>
            </w:pPr>
            <w:r w:rsidRPr="00697E91">
              <w:rPr>
                <w:rFonts w:ascii="Arial" w:hAnsi="Arial" w:cs="Arial"/>
                <w:b/>
                <w:sz w:val="20"/>
                <w:szCs w:val="20"/>
              </w:rPr>
              <w:t>Full Legal Name</w:t>
            </w:r>
          </w:p>
        </w:tc>
        <w:tc>
          <w:tcPr>
            <w:tcW w:w="669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7D44C6" w14:textId="677B91B9" w:rsidR="009A0A38" w:rsidRPr="00697E91" w:rsidRDefault="00000000">
            <w:pPr>
              <w:rPr>
                <w:rFonts w:ascii="Arial" w:eastAsia="Calibri" w:hAnsi="Arial" w:cs="Arial"/>
                <w:color w:val="000000"/>
                <w:sz w:val="20"/>
                <w:szCs w:val="20"/>
              </w:rPr>
            </w:pPr>
            <w:r w:rsidRPr="00697E91">
              <w:rPr>
                <w:rFonts w:ascii="Arial" w:eastAsia="Calibri" w:hAnsi="Arial" w:cs="Arial"/>
                <w:color w:val="000000"/>
                <w:sz w:val="20"/>
                <w:szCs w:val="20"/>
              </w:rPr>
              <w:t xml:space="preserve"> </w:t>
            </w:r>
            <w:r w:rsidR="00697E91">
              <w:rPr>
                <w:rFonts w:ascii="Arial" w:eastAsia="Calibri" w:hAnsi="Arial" w:cs="Arial"/>
                <w:color w:val="000000"/>
                <w:sz w:val="20"/>
                <w:szCs w:val="20"/>
              </w:rPr>
              <w:t>KUMAR SHANTANU</w:t>
            </w:r>
          </w:p>
        </w:tc>
      </w:tr>
      <w:tr w:rsidR="009A0A38" w:rsidRPr="00697E91" w14:paraId="7F0FD48E" w14:textId="77777777">
        <w:trPr>
          <w:trHeight w:val="450"/>
        </w:trPr>
        <w:tc>
          <w:tcPr>
            <w:tcW w:w="2655" w:type="dxa"/>
            <w:tcBorders>
              <w:top w:val="nil"/>
              <w:left w:val="single" w:sz="6" w:space="0" w:color="000000"/>
              <w:bottom w:val="single" w:sz="6" w:space="0" w:color="000000"/>
              <w:right w:val="single" w:sz="6" w:space="0" w:color="000000"/>
            </w:tcBorders>
            <w:shd w:val="clear" w:color="auto" w:fill="EDEDED"/>
            <w:tcMar>
              <w:top w:w="100" w:type="dxa"/>
              <w:left w:w="100" w:type="dxa"/>
              <w:bottom w:w="100" w:type="dxa"/>
              <w:right w:w="100" w:type="dxa"/>
            </w:tcMar>
          </w:tcPr>
          <w:p w14:paraId="007C7F32" w14:textId="77777777" w:rsidR="009A0A38" w:rsidRPr="00697E91" w:rsidRDefault="00000000">
            <w:pPr>
              <w:rPr>
                <w:rFonts w:ascii="Arial" w:hAnsi="Arial" w:cs="Arial"/>
                <w:b/>
                <w:sz w:val="20"/>
                <w:szCs w:val="20"/>
              </w:rPr>
            </w:pPr>
            <w:r w:rsidRPr="00697E91">
              <w:rPr>
                <w:rFonts w:ascii="Arial" w:hAnsi="Arial" w:cs="Arial"/>
                <w:b/>
                <w:sz w:val="20"/>
                <w:szCs w:val="20"/>
              </w:rPr>
              <w:t>Date Submitted</w:t>
            </w:r>
          </w:p>
        </w:tc>
        <w:tc>
          <w:tcPr>
            <w:tcW w:w="669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32860A1" w14:textId="376C3E4F" w:rsidR="009A0A38" w:rsidRPr="00697E91" w:rsidRDefault="00000000">
            <w:pPr>
              <w:rPr>
                <w:rFonts w:ascii="Arial" w:eastAsia="Calibri" w:hAnsi="Arial" w:cs="Arial"/>
                <w:color w:val="000000"/>
                <w:sz w:val="20"/>
                <w:szCs w:val="20"/>
              </w:rPr>
            </w:pPr>
            <w:r w:rsidRPr="00697E91">
              <w:rPr>
                <w:rFonts w:ascii="Arial" w:eastAsia="Calibri" w:hAnsi="Arial" w:cs="Arial"/>
                <w:color w:val="000000"/>
                <w:sz w:val="20"/>
                <w:szCs w:val="20"/>
              </w:rPr>
              <w:t xml:space="preserve"> </w:t>
            </w:r>
            <w:r w:rsidR="00443539">
              <w:rPr>
                <w:rFonts w:ascii="Arial" w:eastAsia="Calibri" w:hAnsi="Arial" w:cs="Arial"/>
                <w:color w:val="000000"/>
                <w:sz w:val="20"/>
                <w:szCs w:val="20"/>
              </w:rPr>
              <w:t>04/09/2024</w:t>
            </w:r>
          </w:p>
        </w:tc>
      </w:tr>
    </w:tbl>
    <w:p w14:paraId="1D5A4F9D" w14:textId="77777777" w:rsidR="009A0A38" w:rsidRPr="00697E91" w:rsidRDefault="009A0A38">
      <w:pPr>
        <w:rPr>
          <w:rFonts w:ascii="Arial" w:hAnsi="Arial" w:cs="Arial"/>
          <w:sz w:val="20"/>
          <w:szCs w:val="20"/>
        </w:rPr>
      </w:pPr>
    </w:p>
    <w:sectPr w:rsidR="009A0A38" w:rsidRPr="00697E91">
      <w:headerReference w:type="default" r:id="rId6"/>
      <w:footerReference w:type="default" r:id="rId7"/>
      <w:headerReference w:type="first" r:id="rId8"/>
      <w:footerReference w:type="first" r:id="rId9"/>
      <w:pgSz w:w="12240" w:h="15840"/>
      <w:pgMar w:top="1440" w:right="1440" w:bottom="1440" w:left="1440" w:header="720" w:footer="64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45618" w14:textId="77777777" w:rsidR="008E36D4" w:rsidRDefault="008E36D4">
      <w:pPr>
        <w:spacing w:line="240" w:lineRule="auto"/>
      </w:pPr>
      <w:r>
        <w:separator/>
      </w:r>
    </w:p>
  </w:endnote>
  <w:endnote w:type="continuationSeparator" w:id="0">
    <w:p w14:paraId="788A85A9" w14:textId="77777777" w:rsidR="008E36D4" w:rsidRDefault="008E36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2FF" w:usb1="5000205B" w:usb2="00000020" w:usb3="00000000" w:csb0="0000019F" w:csb1="00000000"/>
    <w:embedRegular r:id="rId1" w:fontKey="{4A671409-59A7-4634-A1A6-004B9894C075}"/>
    <w:embedBold r:id="rId2" w:fontKey="{61453121-A96F-410F-AA8C-48B75C8C6DF1}"/>
    <w:embedItalic r:id="rId3" w:fontKey="{F510D87D-8835-4231-95EC-02AC0A2B73B8}"/>
  </w:font>
  <w:font w:name="Palatino">
    <w:altName w:val="Book Antiqua"/>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6BC34939-04CB-4EC5-B995-21E6B6BA3ABF}"/>
    <w:embedBold r:id="rId5" w:fontKey="{35018FC8-76F3-471D-8825-87F4CDDE7B20}"/>
  </w:font>
  <w:font w:name="Cambria">
    <w:panose1 w:val="02040503050406030204"/>
    <w:charset w:val="00"/>
    <w:family w:val="roman"/>
    <w:pitch w:val="variable"/>
    <w:sig w:usb0="E00006FF" w:usb1="420024FF" w:usb2="02000000" w:usb3="00000000" w:csb0="0000019F" w:csb1="00000000"/>
    <w:embedRegular r:id="rId6" w:fontKey="{9ED0B6DD-BC03-4501-B80E-C2D5024AA5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A2BA0" w14:textId="77777777" w:rsidR="009A0A38" w:rsidRDefault="009A0A38">
    <w:pPr>
      <w:pStyle w:val="Subtitle"/>
      <w:tabs>
        <w:tab w:val="right" w:pos="9360"/>
      </w:tabs>
      <w:jc w:val="right"/>
      <w:rPr>
        <w:color w:val="CCCCCC"/>
        <w:sz w:val="15"/>
        <w:szCs w:val="15"/>
      </w:rPr>
    </w:pPr>
    <w:bookmarkStart w:id="0" w:name="_3njj2xp27vi6" w:colFirst="0" w:colLast="0"/>
    <w:bookmarkEnd w:id="0"/>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 w:name="_lmzikmqfw25z" w:colFirst="0" w:colLast="0"/>
  <w:bookmarkEnd w:id="1"/>
  <w:p w14:paraId="1E72C9F2" w14:textId="77777777" w:rsidR="009A0A38" w:rsidRDefault="00000000">
    <w:pPr>
      <w:pStyle w:val="Subtitle"/>
      <w:tabs>
        <w:tab w:val="right" w:pos="9360"/>
      </w:tabs>
      <w:rPr>
        <w:color w:val="D9D9D9"/>
        <w:sz w:val="15"/>
        <w:szCs w:val="15"/>
      </w:rPr>
    </w:pPr>
    <w:r>
      <w:rPr>
        <w:color w:val="D9D9D9"/>
        <w:sz w:val="15"/>
        <w:szCs w:val="15"/>
      </w:rPr>
      <w:fldChar w:fldCharType="begin"/>
    </w:r>
    <w:r>
      <w:rPr>
        <w:color w:val="D9D9D9"/>
        <w:sz w:val="15"/>
        <w:szCs w:val="15"/>
      </w:rPr>
      <w:instrText>PAGE</w:instrText>
    </w:r>
    <w:r>
      <w:rPr>
        <w:color w:val="D9D9D9"/>
        <w:sz w:val="15"/>
        <w:szCs w:val="15"/>
      </w:rPr>
      <w:fldChar w:fldCharType="separate"/>
    </w:r>
    <w:r>
      <w:rPr>
        <w:color w:val="D9D9D9"/>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C11E1" w14:textId="77777777" w:rsidR="008E36D4" w:rsidRDefault="008E36D4">
      <w:pPr>
        <w:spacing w:line="240" w:lineRule="auto"/>
      </w:pPr>
      <w:r>
        <w:separator/>
      </w:r>
    </w:p>
  </w:footnote>
  <w:footnote w:type="continuationSeparator" w:id="0">
    <w:p w14:paraId="19BDEE9F" w14:textId="77777777" w:rsidR="008E36D4" w:rsidRDefault="008E36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D6FA3" w14:textId="77777777" w:rsidR="009A0A38" w:rsidRDefault="00000000">
    <w:pPr>
      <w:spacing w:line="301" w:lineRule="auto"/>
      <w:rPr>
        <w:b/>
        <w:color w:val="41395F"/>
        <w:sz w:val="36"/>
        <w:szCs w:val="36"/>
      </w:rPr>
    </w:pPr>
    <w:r>
      <w:rPr>
        <w:b/>
        <w:color w:val="41395F"/>
        <w:sz w:val="36"/>
        <w:szCs w:val="36"/>
      </w:rPr>
      <w:t>WQU Capstone</w:t>
    </w:r>
  </w:p>
  <w:p w14:paraId="58D0A272" w14:textId="77777777" w:rsidR="009A0A38" w:rsidRDefault="00000000">
    <w:pPr>
      <w:spacing w:line="301" w:lineRule="auto"/>
      <w:rPr>
        <w:color w:val="41395F"/>
        <w:sz w:val="28"/>
        <w:szCs w:val="28"/>
      </w:rPr>
    </w:pPr>
    <w:r>
      <w:rPr>
        <w:color w:val="41395F"/>
        <w:sz w:val="28"/>
        <w:szCs w:val="28"/>
      </w:rPr>
      <w:t>Assignment: Group Formation &amp; Topic Selection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BEF75" w14:textId="77777777" w:rsidR="009A0A38" w:rsidRDefault="00000000">
    <w:pPr>
      <w:rPr>
        <w:b/>
        <w:color w:val="41395F"/>
        <w:sz w:val="36"/>
        <w:szCs w:val="36"/>
      </w:rPr>
    </w:pPr>
    <w:r>
      <w:rPr>
        <w:b/>
        <w:color w:val="41395F"/>
        <w:sz w:val="36"/>
        <w:szCs w:val="36"/>
      </w:rPr>
      <w:t>WQU Grade Appeal Form</w:t>
    </w:r>
  </w:p>
  <w:p w14:paraId="37DE217D" w14:textId="77777777" w:rsidR="009A0A38" w:rsidRDefault="00000000">
    <w:pPr>
      <w:rPr>
        <w:color w:val="41395F"/>
        <w:sz w:val="28"/>
        <w:szCs w:val="28"/>
      </w:rPr>
    </w:pPr>
    <w:r>
      <w:rPr>
        <w:color w:val="41395F"/>
        <w:sz w:val="28"/>
        <w:szCs w:val="28"/>
      </w:rPr>
      <w:t xml:space="preserve">Assignment: Collaborative Review Task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A38"/>
    <w:rsid w:val="003103E5"/>
    <w:rsid w:val="00443539"/>
    <w:rsid w:val="00562CCA"/>
    <w:rsid w:val="00697E91"/>
    <w:rsid w:val="008E36D4"/>
    <w:rsid w:val="009A0A38"/>
    <w:rsid w:val="00CC679F"/>
    <w:rsid w:val="00D351C8"/>
    <w:rsid w:val="00DB226E"/>
    <w:rsid w:val="00F76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AD4E9"/>
  <w15:docId w15:val="{44FB3912-F960-4E29-9D87-ED0BC346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29333D"/>
        <w:sz w:val="24"/>
        <w:szCs w:val="24"/>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line="240" w:lineRule="auto"/>
      <w:outlineLvl w:val="0"/>
    </w:pPr>
    <w:rPr>
      <w:b/>
      <w:color w:val="004974"/>
      <w:sz w:val="44"/>
      <w:szCs w:val="44"/>
    </w:rPr>
  </w:style>
  <w:style w:type="paragraph" w:styleId="Heading2">
    <w:name w:val="heading 2"/>
    <w:basedOn w:val="Normal"/>
    <w:next w:val="Normal"/>
    <w:uiPriority w:val="9"/>
    <w:semiHidden/>
    <w:unhideWhenUsed/>
    <w:qFormat/>
    <w:pPr>
      <w:keepNext/>
      <w:keepLines/>
      <w:shd w:val="clear" w:color="auto" w:fill="FFFFFF"/>
      <w:spacing w:before="300" w:after="300" w:line="240" w:lineRule="auto"/>
      <w:outlineLvl w:val="1"/>
    </w:pPr>
    <w:rPr>
      <w:b/>
      <w:color w:val="004974"/>
      <w:sz w:val="32"/>
      <w:szCs w:val="32"/>
    </w:rPr>
  </w:style>
  <w:style w:type="paragraph" w:styleId="Heading3">
    <w:name w:val="heading 3"/>
    <w:basedOn w:val="Normal"/>
    <w:next w:val="Normal"/>
    <w:uiPriority w:val="9"/>
    <w:semiHidden/>
    <w:unhideWhenUsed/>
    <w:qFormat/>
    <w:pPr>
      <w:keepNext/>
      <w:keepLines/>
      <w:outlineLvl w:val="2"/>
    </w:pPr>
    <w:rPr>
      <w:b/>
      <w:color w:val="004974"/>
    </w:rPr>
  </w:style>
  <w:style w:type="paragraph" w:styleId="Heading4">
    <w:name w:val="heading 4"/>
    <w:basedOn w:val="Normal"/>
    <w:next w:val="Normal"/>
    <w:uiPriority w:val="9"/>
    <w:semiHidden/>
    <w:unhideWhenUsed/>
    <w:qFormat/>
    <w:pPr>
      <w:keepNext/>
      <w:keepLines/>
      <w:spacing w:line="240" w:lineRule="auto"/>
      <w:outlineLvl w:val="3"/>
    </w:pPr>
    <w:rPr>
      <w:b/>
      <w:color w:val="FFFFFF"/>
      <w:sz w:val="20"/>
      <w:szCs w:val="20"/>
    </w:rPr>
  </w:style>
  <w:style w:type="paragraph" w:styleId="Heading5">
    <w:name w:val="heading 5"/>
    <w:basedOn w:val="Normal"/>
    <w:next w:val="Normal"/>
    <w:uiPriority w:val="9"/>
    <w:semiHidden/>
    <w:unhideWhenUsed/>
    <w:qFormat/>
    <w:pPr>
      <w:keepNext/>
      <w:keepLines/>
      <w:spacing w:line="240" w:lineRule="auto"/>
      <w:outlineLvl w:val="4"/>
    </w:pPr>
    <w:rPr>
      <w:b/>
      <w:color w:val="E17714"/>
      <w:u w:val="single"/>
    </w:rPr>
  </w:style>
  <w:style w:type="paragraph" w:styleId="Heading6">
    <w:name w:val="heading 6"/>
    <w:basedOn w:val="Normal"/>
    <w:next w:val="Normal"/>
    <w:uiPriority w:val="9"/>
    <w:semiHidden/>
    <w:unhideWhenUsed/>
    <w:qFormat/>
    <w:pPr>
      <w:keepNext/>
      <w:keepLines/>
      <w:shd w:val="clear" w:color="auto" w:fill="FFFFFF"/>
      <w:spacing w:before="180" w:after="300"/>
      <w:jc w:val="center"/>
      <w:outlineLvl w:val="5"/>
    </w:pPr>
    <w:rPr>
      <w:rFonts w:ascii="Palatino" w:eastAsia="Palatino" w:hAnsi="Palatino" w:cs="Palatino"/>
      <w:i/>
      <w:color w:val="434343"/>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b/>
      <w:color w:val="004974"/>
      <w:sz w:val="52"/>
      <w:szCs w:val="52"/>
    </w:rPr>
  </w:style>
  <w:style w:type="paragraph" w:styleId="Subtitle">
    <w:name w:val="Subtitle"/>
    <w:basedOn w:val="Normal"/>
    <w:next w:val="Normal"/>
    <w:uiPriority w:val="11"/>
    <w:qFormat/>
    <w:pPr>
      <w:keepNext/>
      <w:keepLines/>
      <w:spacing w:line="240" w:lineRule="auto"/>
    </w:pPr>
    <w:rPr>
      <w:color w:val="B7B7B7"/>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Shantanu</dc:creator>
  <cp:lastModifiedBy>Kumar Shantanu</cp:lastModifiedBy>
  <cp:revision>7</cp:revision>
  <dcterms:created xsi:type="dcterms:W3CDTF">2024-09-04T18:49:00Z</dcterms:created>
  <dcterms:modified xsi:type="dcterms:W3CDTF">2024-09-04T18:52:00Z</dcterms:modified>
</cp:coreProperties>
</file>