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1B89" w14:textId="77777777" w:rsidR="00411255" w:rsidRPr="0077739B" w:rsidRDefault="00411255" w:rsidP="00411255">
      <w:pPr>
        <w:pStyle w:val="Heading1"/>
        <w:rPr>
          <w:rFonts w:ascii="Arial" w:hAnsi="Arial" w:cs="Arial"/>
        </w:rPr>
      </w:pPr>
      <w:bookmarkStart w:id="0" w:name="_Toc102131705"/>
      <w:r w:rsidRPr="0077739B">
        <w:rPr>
          <w:rFonts w:ascii="Arial" w:hAnsi="Arial" w:cs="Arial"/>
        </w:rPr>
        <w:t>Chapter 1</w:t>
      </w:r>
      <w:bookmarkEnd w:id="0"/>
    </w:p>
    <w:p w14:paraId="2DD65925" w14:textId="77777777" w:rsidR="00411255" w:rsidRPr="0077739B" w:rsidRDefault="00411255" w:rsidP="00411255">
      <w:pPr>
        <w:rPr>
          <w:rFonts w:ascii="Arial" w:hAnsi="Arial" w:cs="Arial"/>
        </w:rPr>
      </w:pPr>
    </w:p>
    <w:p w14:paraId="1326BC62" w14:textId="77777777" w:rsidR="00411255" w:rsidRPr="0077739B" w:rsidRDefault="00411255" w:rsidP="00411255">
      <w:pPr>
        <w:pStyle w:val="Heading2"/>
        <w:rPr>
          <w:rFonts w:ascii="Arial" w:hAnsi="Arial" w:cs="Arial"/>
        </w:rPr>
      </w:pPr>
      <w:bookmarkStart w:id="1" w:name="_Toc102131706"/>
      <w:r w:rsidRPr="0077739B">
        <w:rPr>
          <w:rFonts w:ascii="Arial" w:hAnsi="Arial" w:cs="Arial"/>
        </w:rPr>
        <w:t>Introduction</w:t>
      </w:r>
      <w:bookmarkEnd w:id="1"/>
    </w:p>
    <w:p w14:paraId="5015AA35" w14:textId="77777777" w:rsidR="00411255" w:rsidRPr="0077739B" w:rsidRDefault="00411255" w:rsidP="00411255">
      <w:pPr>
        <w:rPr>
          <w:rFonts w:ascii="Arial" w:hAnsi="Arial" w:cs="Arial"/>
        </w:rPr>
      </w:pPr>
    </w:p>
    <w:p w14:paraId="6A2F8C57" w14:textId="77777777" w:rsidR="00411255" w:rsidRPr="008D56A7" w:rsidRDefault="00411255" w:rsidP="00411255">
      <w:pPr>
        <w:shd w:val="clear" w:color="auto" w:fill="FFFFFF"/>
        <w:spacing w:after="225"/>
        <w:jc w:val="both"/>
        <w:rPr>
          <w:rFonts w:ascii="Arial" w:eastAsia="Times New Roman" w:hAnsi="Arial" w:cs="Arial"/>
          <w:color w:val="000000"/>
          <w:sz w:val="21"/>
          <w:szCs w:val="21"/>
          <w:lang w:eastAsia="en-GB"/>
        </w:rPr>
      </w:pPr>
      <w:r w:rsidRPr="0077739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The project goal was to create an application/game that would benefit individuals when learning the complicated and intricate theory behind bagpipe music, how to pronounce the lettering in the form of a communication form known as</w:t>
      </w:r>
      <w:r w:rsidRPr="0077739B">
        <w:rPr>
          <w:rFonts w:ascii="Arial" w:hAnsi="Arial" w:cs="Arial"/>
        </w:rPr>
        <w:t xml:space="preserve"> </w:t>
      </w:r>
      <w:r w:rsidRPr="0077739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Canntaireachd. While also being able to view it on sheet music as both individual notes and as a sequence of notes, as well as identifying how to play that note on the practice chanter. This style of application would provide users with a universal guide on how to learn musical theory using techniques that have been passed down through the generations. Adapting it into the modern-day reality since mobile applications are the road forward for any theme or learning style. With the Covid Pandemic causing a significant influx of mobile and internet users at an increase of “50% and 70%”(Beech, M. 2020) where around “184563 apps released in the time window of July 2019-May 2020” (</w:t>
      </w:r>
      <w:proofErr w:type="spellStart"/>
      <w:r w:rsidRPr="0077739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Samhi</w:t>
      </w:r>
      <w:proofErr w:type="spellEnd"/>
      <w:r w:rsidRPr="0077739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J. </w:t>
      </w:r>
      <w:proofErr w:type="spellStart"/>
      <w:r w:rsidRPr="0077739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Allix</w:t>
      </w:r>
      <w:proofErr w:type="spellEnd"/>
      <w:r w:rsidRPr="0077739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 xml:space="preserve">, K. </w:t>
      </w:r>
      <w:proofErr w:type="spellStart"/>
      <w:r w:rsidRPr="0077739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Bissyande</w:t>
      </w:r>
      <w:proofErr w:type="spellEnd"/>
      <w:r w:rsidRPr="0077739B">
        <w:rPr>
          <w:rFonts w:ascii="Arial" w:eastAsia="Times New Roman" w:hAnsi="Arial" w:cs="Arial"/>
          <w:color w:val="000000"/>
          <w:sz w:val="21"/>
          <w:szCs w:val="21"/>
          <w:lang w:eastAsia="en-GB"/>
        </w:rPr>
        <w:t>, T.F. &amp; Klein, J. 2021) from the Google play store alone, from Figure 1.1.</w:t>
      </w:r>
    </w:p>
    <w:p w14:paraId="6640D048" w14:textId="1F430A52" w:rsidR="0002114D" w:rsidRPr="00AA4A8E" w:rsidRDefault="0002114D" w:rsidP="00AA4A8E"/>
    <w:sectPr w:rsidR="0002114D" w:rsidRPr="00AA4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4D"/>
    <w:rsid w:val="0002114D"/>
    <w:rsid w:val="00411255"/>
    <w:rsid w:val="006F76F1"/>
    <w:rsid w:val="00A31397"/>
    <w:rsid w:val="00AA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1617"/>
  <w15:chartTrackingRefBased/>
  <w15:docId w15:val="{C03273C6-14AE-453F-B417-3F9B5898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2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139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1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1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1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3139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A4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112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Maitland</dc:creator>
  <cp:keywords/>
  <dc:description/>
  <cp:lastModifiedBy>Lewis Maitland</cp:lastModifiedBy>
  <cp:revision>2</cp:revision>
  <dcterms:created xsi:type="dcterms:W3CDTF">2022-04-29T13:34:00Z</dcterms:created>
  <dcterms:modified xsi:type="dcterms:W3CDTF">2022-04-29T13:34:00Z</dcterms:modified>
</cp:coreProperties>
</file>