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A8278"/>
          <w:spacing w:val="40"/>
          <w:sz w:val="18"/>
          <w:szCs w:val="18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72"/>
          <w:szCs w:val="72"/>
        </w:rPr>
        <w:t xml:space="preserve">Moodoor</w:t>
      </w:r>
    </w:p>
    <w:p>
      <w:pPr>
        <w:spacing w:before="0" w:after="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5451B"/>
          <w:sz w:val="32"/>
          <w:szCs w:val="32"/>
        </w:rPr>
        <w:t xml:space="preserve">Dress your door with feeling</w:t>
      </w:r>
    </w:p>
    <w:p>
      <w:pPr>
        <w:pBdr>
          <w:bottom w:val="single" w:color="E8E0D0" w:sz="4" w:space="1"/>
        </w:pBdr>
        <w:spacing w:before="0" w:after="32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Draft — awaiting stakeholder sign-off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Author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Date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Platform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Web (mobile-first), iOS + Android Phase 3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Codebase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Next.js App Router · Shopify Headless · Temporal · PostgreSQL + pgvector</w:t>
            </w:r>
          </w:p>
        </w:tc>
      </w:tr>
    </w:tbl>
    <w:p>
      <w:pPr>
        <w:spacing w:before="0" w:after="480"/>
      </w:pP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/>
          <w:iCs/>
          <w:color w:val="8A8278"/>
          <w:sz w:val="22"/>
          <w:szCs w:val="22"/>
        </w:rPr>
        <w:t xml:space="preserve">This document is the single source of truth for the Moodoor MVP. It covers product vision, user personas, feature requirements, UX flows, technical architecture, success metrics, and a phased delivery roadmap. 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5451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1. Executive Summary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Moodoor is an AI-native emotional commerce platform that converts how a shopper wants their home to feel into an instantly purchasable set of home decor and botanical products — beginning with front-door wreaths and entryway transformations.</w:t>
      </w:r>
    </w:p>
    <w:p>
      <w:pPr>
        <w:spacing w:before="0" w:after="8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The core insight is that emotional intent — "I want my door to feel serene," "I just moved in and need a fresh start," "I am hosting guests this weekend" — is a stronger purchasing signal than traditional catalog browsing for lifestyle categories tied to identity, seasonality, and hospitality. Moodoor makes that signal actionable in under three minutes.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451B" w:sz="12"/>
              <w:left w:val="single" w:color="B5451B" w:sz="12"/>
              <w:bottom w:val="single" w:color="DDDDDD" w:sz="1"/>
              <w:right w:val="single" w:color="DDDDDD" w:sz="1"/>
            </w:tcBorders>
            <w:shd w:fill="FFF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Strategic bet: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Emotional intent is a stronger organising principle than catalog navigation for home decor. The wedge is narrow (wreaths + entryways) and operationally tractable, with a clear expansion path into adjacent home rituals, creator software, and merchant infrastructure.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1.1 Problem Statement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Shoppers buying seasonal or occasion-driven home decor face three compounding frustrations: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Discovery friction: catalog navigation assumes you know what you want. Most shoppers start with a feeling, not a product name.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Decision paralysis: thousands of SKUs, no coherent curation logic, no context for "does this work together?"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Confidence gap: even when a shopper finds something they like, uncertainty about whether it will work with their door color, style, or maintenance tolerance causes abandonment.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1.2 Solution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Moodoor addresses all three with a guided emotional-intent 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 5-step quiz surfaces mood, occasion, style, budget, and optional constraints.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An AI pipeline converts inputs into an EmotionBrief and retrieves mood-matched, inventory-valid bundles.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Each result is an explained, ready-to-purchase concept — not a search result 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Optional photo upload enables an AI transformation preview of the shopper's own entryway.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1.3 Market Opportunity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The US seasonal/occasion home decor market is estimated at $14.6B annually. Wreath and entryway decor represents roughly $1.2B of that, with strong spikes in Q4 (holiday), Q3 (harvest), and Q1 (spring refresh). Etsy's wreath category alone generates approximately $180M in GMV per year — validating consumer demand for personalised, handcrafted entryway products. Moodoor's structural advantage is converting that demand at materially higher AOV and lower abandonment through emotional curation.</w:t>
      </w:r>
    </w:p>
    <w:p>
      <w:pPr>
        <w:spacing w:before="0" w:after="160"/>
      </w:pPr>
    </w:p>
    <w:p>
      <w:pPr>
        <w:pStyle w:val="Heading1"/>
        <w:pBdr>
          <w:bottom w:val="single" w:color="B5451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2. Objectives &amp; Success Metrics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2.1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Launch a DTC emotional commerce experience for wreaths and entryway decor that outperforms category-navigation benchmarks on conversion and AOV.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Validate that AI-driven emotional curation materially reduces time-to-purchase and increases basket confidence.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Build a backend architecture that can evolve into creator software and merchant infrastructure without a rewrite.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Achieve operational profitability on the DTC channel by Month 6 post-launch.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2.2 Success Metrics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3E"/>
          <w:sz w:val="22"/>
          <w:szCs w:val="22"/>
        </w:rPr>
        <w:t xml:space="preserve">Primary (Shopper)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800"/>
        <w:gridCol w:w="1800"/>
        <w:gridCol w:w="25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2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Recommendation CTR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N/A (new)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5A3E"/>
                <w:sz w:val="20"/>
                <w:szCs w:val="20"/>
              </w:rPr>
              <w:t xml:space="preserve">&gt; 55%</w:t>
            </w:r>
          </w:p>
        </w:tc>
        <w:tc>
          <w:tcPr>
            <w:tcW w:type="dxa" w:w="2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32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Concept-to-cart rate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N/A (new)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5A3E"/>
                <w:sz w:val="20"/>
                <w:szCs w:val="20"/>
              </w:rPr>
              <w:t xml:space="preserve">&gt; 22%</w:t>
            </w:r>
          </w:p>
        </w:tc>
        <w:tc>
          <w:tcPr>
            <w:tcW w:type="dxa" w:w="2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32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Cart-to-checkout completion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Industry ~68%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5A3E"/>
                <w:sz w:val="20"/>
                <w:szCs w:val="20"/>
              </w:rPr>
              <w:t xml:space="preserve">&gt; 72%</w:t>
            </w:r>
          </w:p>
        </w:tc>
        <w:tc>
          <w:tcPr>
            <w:tcW w:type="dxa" w:w="2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Shopify</w:t>
            </w:r>
          </w:p>
        </w:tc>
      </w:tr>
      <w:tr>
        <w:tc>
          <w:tcPr>
            <w:tcW w:type="dxa" w:w="32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$85 (est.)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5A3E"/>
                <w:sz w:val="20"/>
                <w:szCs w:val="20"/>
              </w:rPr>
              <w:t xml:space="preserve">&gt; $130</w:t>
            </w:r>
          </w:p>
        </w:tc>
        <w:tc>
          <w:tcPr>
            <w:tcW w:type="dxa" w:w="2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Shopify</w:t>
            </w:r>
          </w:p>
        </w:tc>
      </w:tr>
      <w:tr>
        <w:tc>
          <w:tcPr>
            <w:tcW w:type="dxa" w:w="32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Time to first satisfying concept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5A3E"/>
                <w:sz w:val="20"/>
                <w:szCs w:val="20"/>
              </w:rPr>
              <w:t xml:space="preserve">&lt; 3 min</w:t>
            </w:r>
          </w:p>
        </w:tc>
        <w:tc>
          <w:tcPr>
            <w:tcW w:type="dxa" w:w="2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32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Repeat purchase rate (90d)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N/A (new)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5A3E"/>
                <w:sz w:val="20"/>
                <w:szCs w:val="20"/>
              </w:rPr>
              <w:t xml:space="preserve">&gt; 18%</w:t>
            </w:r>
          </w:p>
        </w:tc>
        <w:tc>
          <w:tcPr>
            <w:tcW w:type="dxa" w:w="2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Analytics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3E"/>
          <w:sz w:val="22"/>
          <w:szCs w:val="22"/>
        </w:rPr>
        <w:t xml:space="preserve">AI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800"/>
        <w:gridCol w:w="1800"/>
        <w:gridCol w:w="25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2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EmotionBrief extraction accuracy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5A3E"/>
                <w:sz w:val="20"/>
                <w:szCs w:val="20"/>
              </w:rPr>
              <w:t xml:space="preserve">&gt; 90%</w:t>
            </w:r>
          </w:p>
        </w:tc>
        <w:tc>
          <w:tcPr>
            <w:tcW w:type="dxa" w:w="2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Human eval</w:t>
            </w:r>
          </w:p>
        </w:tc>
      </w:tr>
      <w:tr>
        <w:tc>
          <w:tcPr>
            <w:tcW w:type="dxa" w:w="32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Bundle validity rate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5A3E"/>
                <w:sz w:val="20"/>
                <w:szCs w:val="20"/>
              </w:rPr>
              <w:t xml:space="preserve">&gt; 97%</w:t>
            </w:r>
          </w:p>
        </w:tc>
        <w:tc>
          <w:tcPr>
            <w:tcW w:type="dxa" w:w="2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System log</w:t>
            </w:r>
          </w:p>
        </w:tc>
      </w:tr>
      <w:tr>
        <w:tc>
          <w:tcPr>
            <w:tcW w:type="dxa" w:w="32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Visual QC pass rate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5A3E"/>
                <w:sz w:val="20"/>
                <w:szCs w:val="20"/>
              </w:rPr>
              <w:t xml:space="preserve">&gt; 85%</w:t>
            </w:r>
          </w:p>
        </w:tc>
        <w:tc>
          <w:tcPr>
            <w:tcW w:type="dxa" w:w="2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QC worker</w:t>
            </w:r>
          </w:p>
        </w:tc>
      </w:tr>
      <w:tr>
        <w:tc>
          <w:tcPr>
            <w:tcW w:type="dxa" w:w="32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Concept acceptance rate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5A3E"/>
                <w:sz w:val="20"/>
                <w:szCs w:val="20"/>
              </w:rPr>
              <w:t xml:space="preserve">&gt; 78%</w:t>
            </w:r>
          </w:p>
        </w:tc>
        <w:tc>
          <w:tcPr>
            <w:tcW w:type="dxa" w:w="2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32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Operator approval queue load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5A3E"/>
                <w:sz w:val="20"/>
                <w:szCs w:val="20"/>
              </w:rPr>
              <w:t xml:space="preserve">&lt; 15% of output</w:t>
            </w:r>
          </w:p>
        </w:tc>
        <w:tc>
          <w:tcPr>
            <w:tcW w:type="dxa" w:w="2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Ops dashboard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3E"/>
          <w:sz w:val="22"/>
          <w:szCs w:val="22"/>
        </w:rPr>
        <w:t xml:space="preserve">Operational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800"/>
        <w:gridCol w:w="1800"/>
        <w:gridCol w:w="25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2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P95 recommendation latency (no photo)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5A3E"/>
                <w:sz w:val="20"/>
                <w:szCs w:val="20"/>
              </w:rPr>
              <w:t xml:space="preserve">&lt; 4 seconds</w:t>
            </w:r>
          </w:p>
        </w:tc>
        <w:tc>
          <w:tcPr>
            <w:tcW w:type="dxa" w:w="2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Sentry</w:t>
            </w:r>
          </w:p>
        </w:tc>
      </w:tr>
      <w:tr>
        <w:tc>
          <w:tcPr>
            <w:tcW w:type="dxa" w:w="32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P95 photo transform latency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5A3E"/>
                <w:sz w:val="20"/>
                <w:szCs w:val="20"/>
              </w:rPr>
              <w:t xml:space="preserve">&lt; 12 seconds</w:t>
            </w:r>
          </w:p>
        </w:tc>
        <w:tc>
          <w:tcPr>
            <w:tcW w:type="dxa" w:w="2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Sentry</w:t>
            </w:r>
          </w:p>
        </w:tc>
      </w:tr>
      <w:tr>
        <w:tc>
          <w:tcPr>
            <w:tcW w:type="dxa" w:w="32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Inventory conflict rate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5A3E"/>
                <w:sz w:val="20"/>
                <w:szCs w:val="20"/>
              </w:rPr>
              <w:t xml:space="preserve">&lt; 3%</w:t>
            </w:r>
          </w:p>
        </w:tc>
        <w:tc>
          <w:tcPr>
            <w:tcW w:type="dxa" w:w="2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System log</w:t>
            </w:r>
          </w:p>
        </w:tc>
      </w:tr>
      <w:tr>
        <w:tc>
          <w:tcPr>
            <w:tcW w:type="dxa" w:w="32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Substitution rate on required roles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5A3E"/>
                <w:sz w:val="20"/>
                <w:szCs w:val="20"/>
              </w:rPr>
              <w:t xml:space="preserve">&lt; 8%</w:t>
            </w:r>
          </w:p>
        </w:tc>
        <w:tc>
          <w:tcPr>
            <w:tcW w:type="dxa" w:w="25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System log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B5451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3. User Personas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3.1 Primary: The Feeling-First Shopper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Name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Maya, 34 — homeowner, Columbus OH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Job-to-be-done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Refresh her front door for Thanksgiving hosting without spending hours on Pinterest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Traditional store filters (color, size, material) don't match how she thinks — she thinks in vibes and feelings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Behaviour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Starts on Pinterest, lands on Etsy, gets overwhelmed, abandons. Buys something generic from Target.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Moodoor fit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The mood-first quiz speaks her language. The explained concept with a visual gives her confidence. She buys the full bundle.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3.2 Secondary: The Life-Moment Gifter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Name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Derek, 41 — wants to send a housewarming gift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Job-to-be-done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Find something meaningful and beautiful that fits the recipient's new home without knowing their taste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Generic gift sets feel impersonal. Custom orders on Etsy require too much back-and-forth.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Behaviour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Describes the recipient's vibe using the mood flow. Selects "Newly nested." Adds gift note. Ships directly.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Moodoor fit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The life-moment taxonomy ("New home") generates a cohesive, giftable bundle. One-click gift packaging option.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3.3 Internal: The Operator / Merchandiser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Name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Sam — internal merchandiser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Job-to-be-done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Launch the Harvest drop on 1 September without manually building every bundle variant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Currently builds seasonal collections in Shopify manually, one product at a time. Substitution rules live in a spreadsheet.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Behaviour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Creates a drop in the operator admin, attaches mood targets, sets substitution rules, generates copy, reviews AI concepts, schedules launch.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Moodoor fit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The drop authoring tools and approval queue replace the spreadsheet workflow entirely.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B5451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4. Feature Requirements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5A3E" w:sz="12"/>
              <w:left w:val="single" w:color="3D5A3E" w:sz="12"/>
              <w:bottom w:val="single" w:color="DDDDDD" w:sz="1"/>
              <w:right w:val="single" w:color="DDDDDD" w:sz="1"/>
            </w:tcBorders>
            <w:shd w:fill="F0F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20"/>
                <w:szCs w:val="20"/>
              </w:rPr>
              <w:t xml:space="preserve">MoSCoW key: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P0 = Must have for launch · P1 = Should have · P2 = Nice to have · P3 = Explicitly out of scope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4.1 Shopper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440"/>
        <w:gridCol w:w="192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Guided 5-step emotional-intent quiz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Mood selection (10 moods, 5 clusters)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Occasion, style, budget, constraint inputs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Concept results page (3 concepts)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Bundle breakdown with role labels + prices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Add to cart + Shopify checkout handoff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Commerce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Human-language concept explanation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Match confidence score display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Entryway photo upload + transformation preview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2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Concept regeneration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Saved style profile for returning users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2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20"/>
                <w:szCs w:val="20"/>
              </w:rPr>
              <w:t xml:space="preserve">P2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AR wreath placement preview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4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20"/>
                <w:szCs w:val="20"/>
              </w:rPr>
              <w:t xml:space="preserve">P2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SMS/email follow-up on abandoned concepts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3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8278"/>
                <w:sz w:val="20"/>
                <w:szCs w:val="20"/>
              </w:rPr>
              <w:t xml:space="preserve">P3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Open-ended room design beyond entryways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4.2 Commerce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440"/>
        <w:gridCol w:w="192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Catalog read model (product + variants)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Commerce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Inventory availability validation per item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Commerce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Bundle pricing + margin calculation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Commerce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Substitution rule engine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Commerce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Cart handoff to Shopify Storefront API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Commerce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Shipping cutoff enforcement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Commerce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Promotional discount compatibility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2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Commerce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Bundle-level promo codes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2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Commerce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20"/>
                <w:szCs w:val="20"/>
              </w:rPr>
              <w:t xml:space="preserve">P2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Multi-merchant catalog isolation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5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8278"/>
                <w:sz w:val="20"/>
                <w:szCs w:val="20"/>
              </w:rPr>
              <w:t xml:space="preserve">P3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Real-time custom manufacturing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4.3 AI &amp;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440"/>
        <w:gridCol w:w="192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EmotionBrief structured extraction via LLM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Candidate retrieval with pgvector similarity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Bundle composition algorithm (5 roles)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8-factor concept scoring function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Input moderation (text + image)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Temporal durable workflow orchestration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Infra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Photo scene segmentation + transformation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2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Visual QC scoring worker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2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Low-confidence approval queue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2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Concept copy generation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2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20"/>
                <w:szCs w:val="20"/>
              </w:rPr>
              <w:t xml:space="preserve">P2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Ranking model refinement from feedback signals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3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20"/>
                <w:szCs w:val="20"/>
              </w:rPr>
              <w:t xml:space="preserve">P2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Personalisation lift from style profile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3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AI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4.4 Operator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440"/>
        <w:gridCol w:w="192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Product import + style tagging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Emotional taxonomy management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Drop creation and scheduling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3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Substitution rule editor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3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Manual concept approval queue UI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2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Drop performance dashboard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3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20"/>
                <w:szCs w:val="20"/>
              </w:rPr>
              <w:t xml:space="preserve">P2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Auto-generated collection copy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3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20"/>
                <w:szCs w:val="20"/>
              </w:rPr>
              <w:t xml:space="preserve">P2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A/B experiment configuration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Phase 3</w:t>
            </w:r>
          </w:p>
        </w:tc>
        <w:tc>
          <w:tcPr>
            <w:tcW w:type="dxa" w:w="19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278"/>
                <w:sz w:val="20"/>
                <w:szCs w:val="20"/>
              </w:rPr>
              <w:t xml:space="preserve">Analytics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B5451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5. UX Flows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5.1 Shopper — Emotion to Purchase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The primary funnel has six distinct states. Each state has a clear entry condition, primary action, and exit condition.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3E"/>
          <w:sz w:val="22"/>
          <w:szCs w:val="22"/>
        </w:rPr>
        <w:t xml:space="preserve">State 1: Landing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Entry: direct traffic, social referral, email campaign.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Primary action: click "Begin your mood."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Exit condition: quiz screen loads.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Fallback: users who scroll past the CTA see a trio of mood thumbnails with a secondary CTA.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3E"/>
          <w:sz w:val="22"/>
          <w:szCs w:val="22"/>
        </w:rPr>
        <w:t xml:space="preserve">State 2: Guided Quiz (5 steps)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Step 1 — Mood: 10 illustrated mood cards across 5 clusters. Tap to select.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Step 2 — Occasion: pill selection from 9 occasion types. Skippable.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Step 3 — Style: 6 aesthetic direction cards (Natural, Modern, Festive, Romantic, Rustic, Minimal).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Step 4 — Budget: slider + 4 tier shortcuts ($40, $75–150, $150–250, $250+).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Step 5 — Specifics: optional photo upload + 6 constraint toggles (maintenance, rental-safe, allergens, outdoor rating, scent, giftable).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Progress dots persist across all steps. Back navigation retains selections.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Skip is available on Steps 2 and 5 only.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3E"/>
          <w:sz w:val="22"/>
          <w:szCs w:val="22"/>
        </w:rPr>
        <w:t xml:space="preserve">State 3: Generating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5-step animated progress sequence mirrors the real Temporal workflow steps.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Typical latency: 2.5–3.5 seconds without photo, 8–12 seconds with photo transformation.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If photo generation fails QC, results are shown without the transformation preview, not with an error.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3E"/>
          <w:sz w:val="22"/>
          <w:szCs w:val="22"/>
        </w:rPr>
        <w:t xml:space="preserve">State 4: Concept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Three concept cards, ranked by composite score. Top card is featured.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Each card shows: mood tag, variant label, concept title (editorial), explanation text, full bundle breakdown by role, match confidence bar, subtotal, add-to-cart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Substituted items are flagged with an "alt" badge.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If photo was uploaded: before/after transformation panel appears above the cards.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3E"/>
          <w:sz w:val="22"/>
          <w:szCs w:val="22"/>
        </w:rPr>
        <w:t xml:space="preserve">State 5: Cart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Add-to-cart maps bundle items to Shopify line items with variant IDs.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Toast confirmation confirms addition.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User proceeds to native Shopify checkout — no custom checkout in MVP.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3E"/>
          <w:sz w:val="22"/>
          <w:szCs w:val="22"/>
        </w:rPr>
        <w:t xml:space="preserve">State 6: Post-purchase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Order confirmation captures concept ID and brief ID for attribution.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Post-purchase email includes concept name, mood tag, and suggested complementary products.</w:t>
      </w:r>
    </w:p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5.2 Operator — Drop Launch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The operator flow for launching a themed drop has seven steps, all within the admin back office.</w:t>
      </w:r>
    </w:p>
    <w:p>
      <w:pPr>
        <w:spacing w:before="0" w:after="80"/>
      </w:pP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1. Create drop: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Define slug, title, target mood clusters, target occasions, launch and end dates.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2. Attach products: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Import or select SKUs from the catalog. Tag with roles and style metadata.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3. Set rules: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Define substitution groups, inventory floor thresholds, shipping cutoffs, regional exclusions.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4. Generate concepts: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Trigger AI concept generation for the drop. System produces N concept variants per mood cluster.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5. Review queue: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High-confidence concepts auto-approve. Low-confidence route to manual review. Operator approves, edits, or rejects.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6. Schedule: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Set launch time. System publishes drop landing page and activates merchandising rules at that time.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7. Monitor: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Real-time drop dashboard: sell-through by concept, substitution rate, inventory remaining.</w:t>
      </w:r>
    </w:p>
    <w:p>
      <w:pPr>
        <w:spacing w:before="0" w:after="160"/>
      </w:pPr>
    </w:p>
    <w:p>
      <w:pPr>
        <w:pStyle w:val="Heading1"/>
        <w:pBdr>
          <w:bottom w:val="single" w:color="B5451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6. Technical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6.1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Frontend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Next.js 15 App Router · React 19 · TypeScript · Tailwind CSS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Auth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Clerk (shopper + operator roles)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Commerce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Shopify Headless — Storefront API (cart/checkout) + Admin API (catalog sync)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Payments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Shopify Payments (MVP) · Stripe Connect reserved for Phase 5 creator/merchant payouts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LLM / Multimodal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OpenAI Responses API (GPT-4o) — structured JSON output for EmotionBrief extraction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OpenAI Images API — inpaint/edit endpoint for photo transformation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Moderation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OpenAI moderation endpoint — all text and image inputs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Temporal Cloud — durable multi-step recommendation + generation workflows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PostgreSQL 16 on Supabase — transactional data + pgvector for similarity search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Cloudflare R2 (S3-compatible) + Cloudflare Images CDN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Analytics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PostHog — event capture, funnels, session replay, feature flags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Sentry — error tracking, performance traces, workflow alerting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CI/CD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GitHub Actions → Vercel (frontend) + Railway (backend services)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6.2 Core Services (Modular Monolith)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The MVP ships as a single deployable backend with clean internal module boundaries. Service separation deferred until throughput or security boundaries require it.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identity: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User records, Clerk webhook sync, session tokens, RBAC (shopper / merchandiser / operator / support).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catalog: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Product + variant read model, style tags, mood taxonomy node assignments, image assets.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inventory: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Available quantity cache, substitution groups, restock webhooks from Shopify.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emotion: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EmotionBrief extraction pipeline, taxonomy classification, embedding generation, brief persistence.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recommendation: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Candidate retrieval (pgvector), 8-factor scoring, ranking, recommendation run logging.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bundling: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5-role bundle composition, inventory gate, price optimiser, purchasable flag.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generative_media: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Photo preprocessing, scene segmentation, transformation prompt assembly, generation, QC scoring.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drops: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Drop CRUD, rule evaluation, scheduling, concept seed generation, landing page assembly.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approvals: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Low-confidence concept routing, approval queue, operator action logging, auto-approve thresholds.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checkout_adapter: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Bundle-to-Shopify line item mapping, cart create/update, checkout token generation.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analytics: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FeedbackEvent capture, PostHog event forwarding, internal aggregation tables.</w:t>
      </w:r>
    </w:p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6.3 Data Model — Key Entities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Thirteen tables. EmotionBrief is the central entity — all recommendation, concept, and bundle records reference it, enabling attribution queries by mood, occasion, and style cluster without joining through users.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users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id · email · clerk_id · created_at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style_profiles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id · user_id · mood_weights JSONB · style_labels · color_prefs · constraint_flags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emotion_briefs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id · user_id · primary_mood · secondary_moods[] · occasion · style_labels[] · budget_cents · hard_constraints JSONB · confidence · created_at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photo_assets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id · brief_id · storage_key · scene_type · segment_mask JSONB · status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recommendation_runs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id · brief_id · ranking_features JSONB · selected_concept_ids UUID[] · latency_ms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concepts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id · brief_id · drop_id · title · explanation · primary_mood · confidence · status · created_by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bundles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id · concept_id · bundle_type · subtotal_cents · inventory_valid BOOL · purchasable BOOL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bundle_items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id · bundle_id · variant_id · role · qty · is_required BOOL · substitution_group · sort_order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products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id · sku · title · category · style_tags[] · care_notes JSONB · outdoor_rated · allergy_flag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product_variants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id · product_id · color · size · price_cents · inventory_qty · available BOOL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mood_taxonomy_nodes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id · slug · label · cluster · style_signals[] · constraint_keys[] · margin_weight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drops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id · slug · title · launch_at · end_at · status · target_moods[] · merchandising_rules JSONB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feedback_events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id · user_id · concept_id · event_name · event_value JSONB · created_at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6.4 Temporal Workflow: Recommendation + Transformation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All multi-step AI and commerce jobs run inside Temporal workflows. Workflow state is durable — the job survives crashes, deployments, and API failures. Each activity is idempotent and retried independently.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3E"/>
          <w:sz w:val="22"/>
          <w:szCs w:val="22"/>
        </w:rPr>
        <w:t xml:space="preserve">RecommendationWorkflow (all shoppers)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Activity 1 — ModerateInputs: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Run text prompt and photo (if present) through OpenAI moderation. Reject and return error if flagged.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Activity 2 — ExtractBrief: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Call OpenAI Responses API with structured JSON schema. Output: EmotionBrief entity. Retry: 3×, exponential backoff. Persist to DB.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Activity 3 — RetrieveCandidates: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pgvector similarity search against product embeddings, weighted by 8-factor scoring function. Return top-20 candidates.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Activity 4 — ComposeBundles: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For each candidate concept: fill 5 roles, run inventory gate, apply substitutions, optimise for budget + margin floor. Mark purchasable flag.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Activity 5 — RankConcepts: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Apply composite scoring. Select top 3. Persist recommendation run.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Return top 3 concepts to client.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3E"/>
          <w:sz w:val="22"/>
          <w:szCs w:val="22"/>
        </w:rPr>
        <w:t xml:space="preserve">Additional activities (photo path only)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Activity 6 — SegmentScene: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Vision model identifies door, stoop, and side-area regions. Returns segmentation mask.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Activity 7 — GenerateTransformations: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Assemble transformation prompt from EmotionBrief + top concept. Call OpenAI Images API (inpaint). Retry: 2×. Daily quota guard.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Activity 8 — ScoreQC: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QC worker evaluates geometry, SKU-visual match, and safety. Returns score 0–1.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Branch — if score &gt;= 0.82: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Auto-approve. Persist transformation asset. Attach to concept.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Branch — if score &lt; 0.82: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Emit Temporal signal to pause workflow. Wait for operator ApproveSignal or RejectSignal. Resume on signal received.</w:t>
      </w:r>
    </w:p>
    <w:p>
      <w:pPr>
        <w:spacing w:before="0" w:after="160"/>
      </w:pPr>
    </w:p>
    <w:p>
      <w:pPr>
        <w:pStyle w:val="Heading1"/>
        <w:pBdr>
          <w:bottom w:val="single" w:color="B5451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7. Non-Functional Requirements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P95 recommendation latency (no photo): &lt; 4 seconds end-to-end.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P95 first photo transformation preview: &lt; 12 seconds.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API error rate: &lt; 0.5% of recommendation requests.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Shopify checkout handoff success rate: &gt; 99.5%.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7.2 Reliability &amp; Durability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Temporal workflow state durability: 99.9%. Job state survives pod restarts and deployments.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All generation, cart, and checkout operations are idempotent — safe to retry without duplicate effects.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Full audit trail for all operator approvals, AI-generated asset publications, and substitution decisions.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7.3 Security &amp; Privacy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GDPR + CCPA deletion path: user prompts, photos, and briefs deleted within 30 days of request.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Photos stored with 7-day TTL in object storage unless explicitly saved by the user.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All AI-generated imagery is clearly labelled "AI concept" — never presented as a photograph.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Input moderation runs before any LLM or image generation call — no unmoderated content reaches models.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7.4 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WCAG 2.1 AA compliance for all shopper-facing screens.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Mood cards include descriptive alt text and keyboard navigation support.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Minimum contrast ratio 4.5:1 on all text elements.</w:t>
      </w:r>
    </w:p>
    <w:p>
      <w:pPr>
        <w:spacing w:before="0" w:after="160"/>
      </w:pPr>
    </w:p>
    <w:p>
      <w:pPr>
        <w:pStyle w:val="Heading1"/>
        <w:pBdr>
          <w:bottom w:val="single" w:color="B5451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8. Delivery Roadmap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Phase 0 — Foundation (Weeks 1–4)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Finalise emotional taxonomy (16 leaf nodes, 5 clusters).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Define curated SKU model and required product attribute schema.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Choose and configure Shopify headless store.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Stand up repo, CI/CD pipelines, environments (dev, staging, prod).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Provision PostgreSQL + pgvector, Cloudflare R2, PostHog, Sentry.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Implement auth (Clerk), role model, base API gateway.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Phase 1 — Text-to-Shop MVP (Weeks 5–12)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Build guided 5-step emotional-intent intake UI.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Implement EmotionBrief extraction pipeline (Temporal + OpenAI Responses API).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Import curated product catalog (100–300 SKUs) with style and mood metadata.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Implement candidate retrieval with pgvector and 8-factor scoring.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Build bundle composer (5 roles, inventory gate, price optimiser).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Build concept results page with explanation, bundle breakdown, and confidence bar.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Integrate Shopify checkout handoff (Storefront API cart creation).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Instrument full analytics funnel (PostHog events for all steps).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5A3E" w:sz="12"/>
              <w:left w:val="single" w:color="3D5A3E" w:sz="12"/>
              <w:bottom w:val="single" w:color="DDDDDD" w:sz="1"/>
              <w:right w:val="single" w:color="DDDDDD" w:sz="1"/>
            </w:tcBorders>
            <w:shd w:fill="F0F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20"/>
                <w:szCs w:val="20"/>
              </w:rPr>
              <w:t xml:space="preserve">Milestone 2 exit criteria: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Users can complete the guided flow and receive 3 purchasable concepts. Add-to-cart and checkout work end-to-end. Analytics capture the full funnel.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Phase 2 — Photo Transformation (Weeks 13–18)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Add photo upload UI (upload-zone component with preview).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Implement scene segmentation and transformation generation workflow.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Build QC scoring worker and auto-approve/manual-route branch logic.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Add operator approval queue UI in admin back office.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Launch with daily generation quota to manage costs.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5A3E" w:sz="12"/>
              <w:left w:val="single" w:color="3D5A3E" w:sz="12"/>
              <w:bottom w:val="single" w:color="DDDDDD" w:sz="1"/>
              <w:right w:val="single" w:color="DDDDDD" w:sz="1"/>
            </w:tcBorders>
            <w:shd w:fill="F0F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20"/>
                <w:szCs w:val="20"/>
              </w:rPr>
              <w:t xml:space="preserve">Milestone 3 exit criteria: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Users can upload an entryway photo and receive AI-transformed concept previews. Low-confidence outputs route to review. Latency and QC within agreed thresholds.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Phase 3 — Drop Engine + Operator Tools (Weeks 19–23)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Build drop creation, scheduling, and rule-definition UI.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Implement substitution rule editor and inventory floor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Generate collection copy and merchandising assets for drops.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Add A/B experiment configuration (PostHog feature flags).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Launch first curated drop: "Harvest Welcome" (target: September).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Phase 4 — Creator Workspace (Weeks 24–29)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Introduce CreatorProject entity and creator role.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Build creator moodboard and project workspace.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Allow concept save, remix, and publish-to-drop workflow.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Add creator attribution and revenue-share-ready event model.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Phase 5 — Merchant Infrastructure (Weeks 30–39)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Add MerchantAccount abstraction with isolated catalog ownership.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Introduce tenant-aware domain model and policy scopes.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Build external catalog sync jobs (merchant product feeds).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Add Stripe Connect payouts and settlement workflows.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Migrate from DTC-first architecture to platform-ready multi-tenancy.</w:t>
      </w:r>
    </w:p>
    <w:p>
      <w:pPr>
        <w:spacing w:before="0" w:after="160"/>
      </w:pPr>
    </w:p>
    <w:p>
      <w:pPr>
        <w:pStyle w:val="Heading1"/>
        <w:pBdr>
          <w:bottom w:val="single" w:color="B5451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9. Team &amp;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Tech Lead / Architect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System design, backend services, Temporal workflows, AI pipeline, DB schema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Full-Stack Engineer 1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Shopper experience (Next.js), quiz flow, concept results UI, photo upload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Full-Stack Engineer 2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Commerce adapter (Shopify API), bundle composer, inventory service, checkout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AI / Applied ML Engineer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EmotionBrief extraction, pgvector retrieval, QC scoring, transformation pipeline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Design Engineer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Component library, design system, animation, accessibility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Merchandiser / Ops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Taxonomy curation, catalog import, SKU tagging, drop management, approval queue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QA / Analytics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Test coverage, analytics instrumentation, funnel validation, experiment setup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B5451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Likelihood / Impact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AI hallucination: generated visuals misrepresent available SKUs</w:t>
            </w:r>
          </w:p>
        </w:tc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5451B"/>
                <w:sz w:val="20"/>
                <w:szCs w:val="20"/>
              </w:rPr>
              <w:t xml:space="preserve">Medium / High</w:t>
            </w:r>
          </w:p>
        </w:tc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QC scoring worker checks SKU-visual match. Low-confidence outputs require operator approval. All imagery labelled "AI concept."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Inventory conflicts on high-traffic drops</w:t>
            </w:r>
          </w:p>
        </w:tc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5451B"/>
                <w:sz w:val="20"/>
                <w:szCs w:val="20"/>
              </w:rPr>
              <w:t xml:space="preserve">Medium / Medium</w:t>
            </w:r>
          </w:p>
        </w:tc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Inventory confidence is an 8-factor scoring input. Required roles with zero inventory and no substitution yield purchasable=false, not a bad experience.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OpenAI API cost overrun from photo transformation</w:t>
            </w:r>
          </w:p>
        </w:tc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5451B"/>
                <w:sz w:val="20"/>
                <w:szCs w:val="20"/>
              </w:rPr>
              <w:t xml:space="preserve">Low / High</w:t>
            </w:r>
          </w:p>
        </w:tc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Daily generation quota enforced per Temporal workflow. Cost monitoring in Sentry. Quota adjustable without code change.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Shopify API rate limits under drop traffic spike</w:t>
            </w:r>
          </w:p>
        </w:tc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5451B"/>
                <w:sz w:val="20"/>
                <w:szCs w:val="20"/>
              </w:rPr>
              <w:t xml:space="preserve">Medium / Low</w:t>
            </w:r>
          </w:p>
        </w:tc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Read model cached in PostgreSQL. Shopify calls only on checkout handoff. CDN for all catalog assets.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Emotional taxonomy too narrow — poor brief extraction</w:t>
            </w:r>
          </w:p>
        </w:tc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5451B"/>
                <w:sz w:val="20"/>
                <w:szCs w:val="20"/>
              </w:rPr>
              <w:t xml:space="preserve">Low / High</w:t>
            </w:r>
          </w:p>
        </w:tc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Taxonomy is operator-editable in DB. Human-in-the-loop evaluation at 30 days to validate extraction accuracy vs. purchasing outcomes.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Creator/merchant scope creep in Phase 1</w:t>
            </w:r>
          </w:p>
        </w:tc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5451B"/>
                <w:sz w:val="20"/>
                <w:szCs w:val="20"/>
              </w:rPr>
              <w:t xml:space="preserve">High / Medium</w:t>
            </w:r>
          </w:p>
        </w:tc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Strict phase gates. Creator and merchant entities exist only as stubs in the schema in Phase 1 — no UI, no workflows.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B5451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11.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Should the MVP support gifting flows (ship-to-recipient address, gift note)? Persona 3.2 requires it but it adds checkout complexity.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What is the right daily quota for photo transformations at launch? Current estimate: 200/day at ~$0.08/generation = $480/month.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Should bundle concepts be user-saveable to a wishlist before adding to cart? Requires user accounts on the shopper path.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Who owns the approval queue SLA? Target: &lt; 4 hours for low-confidence outputs during business hours.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Do we launch with 1 SKU supplier or 2? Single supplier simplifies inventory but creates concentration risk.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Should the emotional taxonomy be public-facing (visible in UI) or strictly internal to the AI pipeline?</w:t>
      </w:r>
    </w:p>
    <w:p>
      <w:pPr>
        <w:spacing w:before="0" w:after="160"/>
      </w:pPr>
    </w:p>
    <w:p>
      <w:pPr>
        <w:pStyle w:val="Heading1"/>
        <w:pBdr>
          <w:bottom w:val="single" w:color="B5451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12. Appendices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Appendix A — Emotion Taxonomy (16 leaf nodes)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312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Cluster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Core 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Operational constraints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18"/>
                <w:szCs w:val="18"/>
              </w:rPr>
              <w:t xml:space="preserve">Calm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18"/>
                <w:szCs w:val="18"/>
              </w:rPr>
              <w:t xml:space="preserve">Serene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Eucalyptus wreath, neutral mat, air plant trio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No bright color, low maintenance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18"/>
                <w:szCs w:val="18"/>
              </w:rPr>
              <w:t xml:space="preserve">Calm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18"/>
                <w:szCs w:val="18"/>
              </w:rPr>
              <w:t xml:space="preserve">Grounded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Twig + berry wreath, terracotta planter, olive stems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Earthy palette, natural materials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18"/>
                <w:szCs w:val="18"/>
              </w:rPr>
              <w:t xml:space="preserve">Calm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18"/>
                <w:szCs w:val="18"/>
              </w:rPr>
              <w:t xml:space="preserve">Soft welcome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Preserved moss wreath, seagrass basket, cotton ribbon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Allergy-check moss, rental-safe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18"/>
                <w:szCs w:val="18"/>
              </w:rPr>
              <w:t xml:space="preserve">Joyful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18"/>
                <w:szCs w:val="18"/>
              </w:rPr>
              <w:t xml:space="preserve">Celebratory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Full bloom wreath, metallic lantern, festive ribbon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Ship before event date, weather-check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18"/>
                <w:szCs w:val="18"/>
              </w:rPr>
              <w:t xml:space="preserve">Joyful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18"/>
                <w:szCs w:val="18"/>
              </w:rPr>
              <w:t xml:space="preserve">Playful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Citrus + sunflower wreath, bold mat, terracotta set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UV-stable colors, no breakables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18"/>
                <w:szCs w:val="18"/>
              </w:rPr>
              <w:t xml:space="preserve">Joyful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18"/>
                <w:szCs w:val="18"/>
              </w:rPr>
              <w:t xml:space="preserve">Bright welcome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Mixed bloom wreath (large), woven stripe mat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Fresh bloom logistics, seasonal avail.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18"/>
                <w:szCs w:val="18"/>
              </w:rPr>
              <w:t xml:space="preserve">Romantic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18"/>
                <w:szCs w:val="18"/>
              </w:rPr>
              <w:t xml:space="preserve">Intimate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Dried rose wreath, iron lantern, taper candle set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Flame safety note, allergy check rose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18"/>
                <w:szCs w:val="18"/>
              </w:rPr>
              <w:t xml:space="preserve">Romantic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18"/>
                <w:szCs w:val="18"/>
              </w:rPr>
              <w:t xml:space="preserve">Warm glow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Pampas + lavender wreath, pillar candle trio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Outdoor candle safety, no fresh flora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18"/>
                <w:szCs w:val="18"/>
              </w:rPr>
              <w:t xml:space="preserve">Seasonal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18"/>
                <w:szCs w:val="18"/>
              </w:rPr>
              <w:t xml:space="preserve">Harvest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Wheat + berry wreath, pumpkin planter, amber lantern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Sep–Nov window, pre-order recommended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18"/>
                <w:szCs w:val="18"/>
              </w:rPr>
              <w:t xml:space="preserve">Seasonal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18"/>
                <w:szCs w:val="18"/>
              </w:rPr>
              <w:t xml:space="preserve">Holiday hosting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Evergreen + berry wreath (L), plaid mat, cedar stems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Nov–Jan window, shipping cutoff critical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18"/>
                <w:szCs w:val="18"/>
              </w:rPr>
              <w:t xml:space="preserve">Seasonal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18"/>
                <w:szCs w:val="18"/>
              </w:rPr>
              <w:t xml:space="preserve">Spring renewal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Tulip + greenery wreath, terracotta planter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Mar–May window, fresh logistics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18"/>
                <w:szCs w:val="18"/>
              </w:rPr>
              <w:t xml:space="preserve">Seasonal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18"/>
                <w:szCs w:val="18"/>
              </w:rPr>
              <w:t xml:space="preserve">Winter hush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White eucalyptus + pine wreath, frosted lantern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Dec–Feb window, cold-weather outdoor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18"/>
                <w:szCs w:val="18"/>
              </w:rPr>
              <w:t xml:space="preserve">Moment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18"/>
                <w:szCs w:val="18"/>
              </w:rPr>
              <w:t xml:space="preserve">Newly nested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Neutral welcome wreath, personalized mat, planter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Giftable packaging, blank name option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18"/>
                <w:szCs w:val="18"/>
              </w:rPr>
              <w:t xml:space="preserve">Moment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18"/>
                <w:szCs w:val="18"/>
              </w:rPr>
              <w:t xml:space="preserve">New baby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Soft bloom wreath (pastel), blush + sage ribbon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No strong scent, allergen check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18"/>
                <w:szCs w:val="18"/>
              </w:rPr>
              <w:t xml:space="preserve">Moment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18"/>
                <w:szCs w:val="18"/>
              </w:rPr>
              <w:t xml:space="preserve">Hosting guests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Full seasonal wreath, classic mat, stem refresh kit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Arrival-date shipping, high avail. SKUs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5A3E"/>
                <w:sz w:val="18"/>
                <w:szCs w:val="18"/>
              </w:rPr>
              <w:t xml:space="preserve">Moment</w:t>
            </w:r>
          </w:p>
        </w:tc>
        <w:tc>
          <w:tcPr>
            <w:tcW w:type="dxa" w:w="14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18"/>
                <w:szCs w:val="18"/>
              </w:rPr>
              <w:t xml:space="preserve">Remembrance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White rose + eucalyptus wreath, cream lantern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18"/>
                <w:szCs w:val="18"/>
              </w:rPr>
              <w:t xml:space="preserve">Subdued palette, no celebratory framing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Appendix B — Bundle Composition Scoring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Mood similarity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0.30 — primary alignment between product mood tags and EmotionBrief primary_mood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Style similarity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0.20 — cosine distance between product style embeddings and brief style_labels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Visual context match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0.15 — when photo present: match between segmented scene and product category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Budget fit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0.10 — penalty when bundle subtotal approaches or exceeds brief budget_cents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Inventory confidence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0.10 — penalises concepts with high proportion of low-stock items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Margin score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0.05 — normalised (price - COGS) / price for the assembled bundle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Seasonality match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0.05 — bonus for concepts within active seasonal window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Personalisation lift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0.05 — bonus from style_profile history match when user has prior session data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2"/>
              <w:left w:val="single" w:color="BA7517" w:sz="12"/>
              <w:bottom w:val="single" w:color="DDDDDD" w:sz="1"/>
              <w:right w:val="single" w:color="DDDDDD" w:sz="1"/>
            </w:tcBorders>
            <w:shd w:fill="FFF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All weights sum to 1.0 and are stored in the ranking_config table, not hardcoded. Operators can adjust weights via the admin panel without a deployment. Treat initial values as priors — validate against conversion data at 30 days.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Appendix C — API Surface (MVP)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3E"/>
          <w:sz w:val="22"/>
          <w:szCs w:val="22"/>
        </w:rPr>
        <w:t xml:space="preserve">Shopper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POST /v1/emotion-briefs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Create brief from guided quiz inputs. Returns brief_id.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POST /v1/uploads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Upload photo asset. Returns asset_id for brief attachment.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POST /v1/recommendations/run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Trigger recommendation workflow. Returns job_id for polling.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GET  /v1/recommendations/:job_id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Poll recommendation status. Returns top 3 concepts when ready.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GET  /v1/concepts/:id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Fetch full concept with bundle, items, and transformation assets.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POST /v1/concepts/:id/regenerate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Trigger concept regeneration with same brief.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POST /v1/bundles/:id/add-to-cart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Create Shopify cart with bundle line items. Returns checkout URL.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POST /v1/feedback-events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Capture shopper interaction events (view, save, share, etc.).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GET  /v1/drops/active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Return currently active drops for the landing page.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3E"/>
          <w:sz w:val="22"/>
          <w:szCs w:val="22"/>
        </w:rPr>
        <w:t xml:space="preserve">Operator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POST /v1/admin/products/import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Bulk import products with style and mood metadata.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POST /v1/admin/drops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Create a new drop with mood targets and merchandising rules.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POST /v1/admin/rulesets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Create or update substitution rule sets.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GET  /v1/admin/approvals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List pending low-confidence concepts awaiting review.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POST /v1/admin/approvals/:id/approve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Approve concept — sends signal to Temporal workflow.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POST /v1/admin/approvals/:id/reject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Reject concept — workflow generates replacement.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4"/>
                <w:sz w:val="20"/>
                <w:szCs w:val="20"/>
              </w:rPr>
              <w:t xml:space="preserve">POST /v1/admin/concepts/seed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Seed concept variants for a drop from a rule set.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Appendix D — Experiment Backlog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Experiments to run in the first 60 days post-launch, prioritised by expected impact:</w:t>
      </w:r>
    </w:p>
    <w:p>
      <w:pPr>
        <w:spacing w:before="0" w:after="80"/>
      </w:pP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Guided flow vs. open prompt entry: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Hypothesis: guided flow converts better than free-text prompt. Metric: concept-to-cart rate.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3 concepts vs. 5 concepts on results page: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Hypothesis: 3 reduces choice paralysis and improves add-to-cart rate.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Explanation copy variants: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Test editorial voice vs. functional description vs. lifestyle story.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Mood taxonomy label wording: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E.g., "Serene" vs. "Calm" vs. "Still" — does word choice affect selection rate?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Budget slider default (120 vs. 95 vs. 150):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Default anchors bundle subtotals. Test impact on AOV and conversion.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714"/>
          <w:sz w:val="22"/>
          <w:szCs w:val="22"/>
        </w:rPr>
        <w:t xml:space="preserve">Photo-first vs. quiz-first onboarding: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 null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278"/>
          <w:sz w:val="20"/>
          <w:szCs w:val="20"/>
        </w:rPr>
        <w:t xml:space="preserve">Hypothesis: photo upload first increases emotional investment and conversion.</w:t>
      </w:r>
    </w:p>
    <w:p>
      <w:pPr>
        <w:spacing w:before="0" w:after="160"/>
      </w:pPr>
    </w:p>
    <w:p>
      <w:pPr>
        <w:pStyle w:val="Heading1"/>
        <w:pBdr>
          <w:bottom w:val="single" w:color="B5451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Sign-off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This document requires sign-off from the following stakeholders before work begins on Phase 1.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1800"/>
        <w:gridCol w:w="18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Product Lead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Design Lead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Merchandising Lead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A8278"/>
          <w:sz w:val="22"/>
          <w:szCs w:val="22"/>
        </w:rPr>
        <w:t xml:space="preserve">Moodoor PRD v1.0 · March 2026 · Confidential — Internal Use Only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0D0" w:sz="4" w:space="4"/>
      </w:pBdr>
      <w:tabs>
        <w:tab w:val="right" w:pos="9360"/>
      </w:tabs>
      <w:spacing w:before="10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8A8278"/>
        <w:sz w:val="16"/>
        <w:szCs w:val="16"/>
      </w:rPr>
      <w:t xml:space="preserve">Confidential — Internal Use Only</w:t>
    </w:r>
    <w:r>
      <w:rPr>
        <w:rFonts w:ascii="Arial" w:cs="Arial" w:eastAsia="Arial" w:hAnsi="Arial"/>
        <w:b w:val="false"/>
        <w:bCs w:val="false"/>
        <w:i w:val="false"/>
        <w:iCs w:val="false"/>
        <w:color w:val="1A171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8A8278"/>
        <w:sz w:val="16"/>
        <w:szCs w:val="16"/>
      </w:rPr>
      <w:t xml:space="preserve">Page </w:t>
    </w:r>
    <w:r>
      <w:rPr>
        <w:rFonts w:ascii="Arial" w:cs="Arial" w:eastAsia="Arial" w:hAnsi="Arial"/>
        <w:color w:val="8A82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A8278"/>
        <w:sz w:val="16"/>
        <w:szCs w:val="16"/>
      </w:rPr>
      <w:t xml:space="preserve"> of </w:t>
    </w:r>
    <w:r>
      <w:rPr>
        <w:rFonts w:ascii="Arial" w:cs="Arial" w:eastAsia="Arial" w:hAnsi="Arial"/>
        <w:color w:val="8A82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0D0" w:sz="4" w:space="4"/>
      </w:pBdr>
      <w:spacing w:before="0" w:after="100"/>
    </w:pPr>
    <w:r>
      <w:rPr>
        <w:rFonts w:ascii="Arial" w:cs="Arial" w:eastAsia="Arial" w:hAnsi="Arial"/>
        <w:b/>
        <w:bCs/>
        <w:i w:val="false"/>
        <w:iCs w:val="false"/>
        <w:color w:val="B5451B"/>
        <w:sz w:val="18"/>
        <w:szCs w:val="18"/>
      </w:rPr>
      <w:t xml:space="preserve">Moodoor</w:t>
    </w:r>
    <w:r>
      <w:rPr>
        <w:rFonts w:ascii="Arial" w:cs="Arial" w:eastAsia="Arial" w:hAnsi="Arial"/>
        <w:b w:val="false"/>
        <w:bCs w:val="false"/>
        <w:i w:val="false"/>
        <w:iCs w:val="false"/>
        <w:color w:val="8A8278"/>
        <w:sz w:val="18"/>
        <w:szCs w:val="18"/>
      </w:rPr>
      <w:t xml:space="preserve">  —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171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71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D5A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2026-03-15T05:43:12.824Z</dcterms:created>
  <dcterms:modified xsi:type="dcterms:W3CDTF">2026-03-15T05:43:12.825Z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