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color w:val="000000"/>
          <w:sz w:val="48"/>
          <w:szCs w:val="48"/>
        </w:rPr>
      </w:pPr>
      <w:r w:rsidDel="00000000" w:rsidR="00000000" w:rsidRPr="00000000">
        <w:rPr>
          <w:b w:val="1"/>
          <w:color w:val="000000"/>
          <w:sz w:val="48"/>
          <w:szCs w:val="48"/>
          <w:rtl w:val="0"/>
        </w:rPr>
        <w:t xml:space="preserve">Documento de </w:t>
      </w:r>
    </w:p>
    <w:p w:rsidR="00000000" w:rsidDel="00000000" w:rsidP="00000000" w:rsidRDefault="00000000" w:rsidRPr="00000000" w14:paraId="0000000C">
      <w:pPr>
        <w:spacing w:after="0" w:line="240" w:lineRule="auto"/>
        <w:ind w:left="1416" w:firstLine="0"/>
        <w:jc w:val="right"/>
        <w:rPr>
          <w:b w:val="1"/>
          <w:color w:val="000000"/>
          <w:sz w:val="48"/>
          <w:szCs w:val="48"/>
        </w:rPr>
      </w:pPr>
      <w:r w:rsidDel="00000000" w:rsidR="00000000" w:rsidRPr="00000000">
        <w:rPr>
          <w:b w:val="1"/>
          <w:color w:val="000000"/>
          <w:sz w:val="48"/>
          <w:szCs w:val="48"/>
          <w:rtl w:val="0"/>
        </w:rPr>
        <w:t xml:space="preserve">Épicas e Historias de Usuario</w:t>
      </w:r>
    </w:p>
    <w:p w:rsidR="00000000" w:rsidDel="00000000" w:rsidP="00000000" w:rsidRDefault="00000000" w:rsidRPr="00000000" w14:paraId="0000000D">
      <w:pPr>
        <w:spacing w:after="0" w:line="240" w:lineRule="auto"/>
        <w:jc w:val="right"/>
        <w:rPr>
          <w:b w:val="1"/>
          <w:color w:val="000000"/>
          <w:sz w:val="48"/>
          <w:szCs w:val="48"/>
        </w:rPr>
      </w:pPr>
      <w:r w:rsidDel="00000000" w:rsidR="00000000" w:rsidRPr="00000000">
        <w:rPr>
          <w:b w:val="1"/>
          <w:color w:val="000000"/>
          <w:sz w:val="48"/>
          <w:szCs w:val="48"/>
          <w:rtl w:val="0"/>
        </w:rPr>
        <w:t xml:space="preserve"> </w:t>
      </w:r>
      <w:r w:rsidDel="00000000" w:rsidR="00000000" w:rsidRPr="00000000">
        <w:rPr>
          <w:b w:val="1"/>
          <w:sz w:val="48"/>
          <w:szCs w:val="48"/>
          <w:rtl w:val="0"/>
        </w:rPr>
        <w:t xml:space="preserve">Bodega Central</w:t>
      </w:r>
      <w:r w:rsidDel="00000000" w:rsidR="00000000" w:rsidRPr="00000000">
        <w:rPr>
          <w:rtl w:val="0"/>
        </w:rPr>
      </w:r>
    </w:p>
    <w:p w:rsidR="00000000" w:rsidDel="00000000" w:rsidP="00000000" w:rsidRDefault="00000000" w:rsidRPr="00000000" w14:paraId="0000000E">
      <w:pPr>
        <w:spacing w:after="0" w:line="240" w:lineRule="auto"/>
        <w:jc w:val="left"/>
        <w:rPr>
          <w:b w:val="1"/>
          <w:i w:val="1"/>
          <w:color w:val="365f91"/>
          <w:sz w:val="36"/>
          <w:szCs w:val="36"/>
        </w:rPr>
      </w:pPr>
      <w:r w:rsidDel="00000000" w:rsidR="00000000" w:rsidRPr="00000000">
        <w:rPr>
          <w:rtl w:val="0"/>
        </w:rPr>
      </w:r>
    </w:p>
    <w:p w:rsidR="00000000" w:rsidDel="00000000" w:rsidP="00000000" w:rsidRDefault="00000000" w:rsidRPr="00000000" w14:paraId="0000000F">
      <w:pPr>
        <w:spacing w:after="0" w:line="240" w:lineRule="auto"/>
        <w:rPr>
          <w:b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color w:val="365f91"/>
        </w:rPr>
      </w:pPr>
      <w:r w:rsidDel="00000000" w:rsidR="00000000" w:rsidRPr="00000000">
        <w:rPr>
          <w:rtl w:val="0"/>
        </w:rPr>
      </w:r>
    </w:p>
    <w:p w:rsidR="00000000" w:rsidDel="00000000" w:rsidP="00000000" w:rsidRDefault="00000000" w:rsidRPr="00000000" w14:paraId="00000024">
      <w:pPr>
        <w:rPr>
          <w:b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b w:val="1"/>
          <w:color w:val="365f91"/>
        </w:rPr>
      </w:pP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bookmarkStart w:colFirst="0" w:colLast="0" w:name="_heading=h.cwx00a8gh7m4" w:id="0"/>
      <w:bookmarkEnd w:id="0"/>
      <w:r w:rsidDel="00000000" w:rsidR="00000000" w:rsidRPr="00000000">
        <w:rPr>
          <w:b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7">
      <w:pPr>
        <w:rPr>
          <w:color w:val="000000"/>
          <w:sz w:val="24"/>
          <w:szCs w:val="24"/>
        </w:rPr>
      </w:pPr>
      <w:r w:rsidDel="00000000" w:rsidR="00000000" w:rsidRPr="00000000">
        <w:rPr>
          <w:rtl w:val="0"/>
        </w:rPr>
      </w:r>
    </w:p>
    <w:p w:rsidR="00000000" w:rsidDel="00000000" w:rsidP="00000000" w:rsidRDefault="00000000" w:rsidRPr="00000000" w14:paraId="00000028">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color w:val="366091"/>
          <w:sz w:val="28"/>
          <w:szCs w:val="28"/>
        </w:rPr>
      </w:pPr>
      <w:r w:rsidDel="00000000" w:rsidR="00000000" w:rsidRPr="00000000">
        <w:rPr>
          <w:rFonts w:ascii="Cambria" w:cs="Cambria" w:eastAsia="Cambria" w:hAnsi="Cambria"/>
          <w:b w:val="1"/>
          <w:color w:val="366091"/>
          <w:sz w:val="28"/>
          <w:szCs w:val="28"/>
          <w:rtl w:val="0"/>
        </w:rPr>
        <w:t xml:space="preserve">Contenido</w:t>
      </w:r>
    </w:p>
    <w:sdt>
      <w:sdtPr>
        <w:docPartObj>
          <w:docPartGallery w:val="Table of Contents"/>
          <w:docPartUnique w:val="1"/>
        </w:docPartObj>
      </w:sdtPr>
      <w:sdtContent>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8828"/>
            </w:tabs>
            <w:spacing w:after="100" w:lineRule="auto"/>
            <w:rPr>
              <w:color w:val="000000"/>
            </w:rPr>
          </w:pPr>
          <w:r w:rsidDel="00000000" w:rsidR="00000000" w:rsidRPr="00000000">
            <w:fldChar w:fldCharType="begin"/>
            <w:instrText xml:space="preserve"> TOC \h \u \z \t "Heading 1,1,Heading 2,2,Heading 3,3,"</w:instrText>
            <w:fldChar w:fldCharType="separate"/>
          </w:r>
          <w:hyperlink w:anchor="_heading=h.1m8db9sxykei">
            <w:r w:rsidDel="00000000" w:rsidR="00000000" w:rsidRPr="00000000">
              <w:rPr>
                <w:color w:val="000000"/>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q20kef3940cy">
            <w:r w:rsidDel="00000000" w:rsidR="00000000" w:rsidRPr="00000000">
              <w:rPr>
                <w:color w:val="000000"/>
                <w:rtl w:val="0"/>
              </w:rPr>
              <w:t xml:space="preserve">Épicas para el proyecto “ nombre del proyecto”</w:t>
              <w:tab/>
              <w:t xml:space="preserve">4</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i9qgcs4n9yum">
            <w:r w:rsidDel="00000000" w:rsidR="00000000" w:rsidRPr="00000000">
              <w:rPr>
                <w:color w:val="000000"/>
                <w:rtl w:val="0"/>
              </w:rPr>
              <w:t xml:space="preserve">Priorización de Épicas</w:t>
              <w:tab/>
              <w:t xml:space="preserve">4</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yudc4jrljagy">
            <w:r w:rsidDel="00000000" w:rsidR="00000000" w:rsidRPr="00000000">
              <w:rPr>
                <w:color w:val="000000"/>
                <w:rtl w:val="0"/>
              </w:rPr>
              <w:t xml:space="preserve">Definición de Historias de Usuario</w:t>
              <w:tab/>
              <w:t xml:space="preserve">5</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rFonts w:ascii="Cambria" w:cs="Cambria" w:eastAsia="Cambria" w:hAnsi="Cambria"/>
          <w:b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heading=h.1m8db9sxykei" w:id="1"/>
      <w:bookmarkEnd w:id="1"/>
      <w:r w:rsidDel="00000000" w:rsidR="00000000" w:rsidRPr="00000000">
        <w:rPr>
          <w:rtl w:val="0"/>
        </w:rPr>
        <w:t xml:space="preserve">Datos del documento</w:t>
      </w:r>
    </w:p>
    <w:p w:rsidR="00000000" w:rsidDel="00000000" w:rsidP="00000000" w:rsidRDefault="00000000" w:rsidRPr="00000000" w14:paraId="00000030">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1">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2">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3">
      <w:pPr>
        <w:spacing w:after="0" w:line="240" w:lineRule="auto"/>
        <w:rPr>
          <w:color w:val="000000"/>
          <w:sz w:val="24"/>
          <w:szCs w:val="24"/>
        </w:rPr>
      </w:pPr>
      <w:bookmarkStart w:colFirst="0" w:colLast="0" w:name="_heading=h.fd0svndms1wy" w:id="2"/>
      <w:bookmarkEnd w:id="2"/>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4">
            <w:pPr>
              <w:spacing w:after="0" w:line="240" w:lineRule="auto"/>
              <w:rPr/>
            </w:pPr>
            <w:r w:rsidDel="00000000" w:rsidR="00000000" w:rsidRPr="00000000">
              <w:rPr>
                <w:rtl w:val="0"/>
              </w:rPr>
              <w:t xml:space="preserve">Organización</w:t>
            </w:r>
          </w:p>
        </w:tc>
        <w:tc>
          <w:tcPr>
            <w:shd w:fill="auto" w:val="clear"/>
          </w:tcPr>
          <w:p w:rsidR="00000000" w:rsidDel="00000000" w:rsidP="00000000" w:rsidRDefault="00000000" w:rsidRPr="00000000" w14:paraId="00000045">
            <w:pPr>
              <w:spacing w:after="0" w:line="240" w:lineRule="auto"/>
              <w:rPr/>
            </w:pPr>
            <w:r w:rsidDel="00000000" w:rsidR="00000000" w:rsidRPr="00000000">
              <w:rPr>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6">
            <w:pPr>
              <w:spacing w:after="0" w:line="240" w:lineRule="auto"/>
              <w:rPr/>
            </w:pPr>
            <w:r w:rsidDel="00000000" w:rsidR="00000000" w:rsidRPr="00000000">
              <w:rPr>
                <w:rtl w:val="0"/>
              </w:rPr>
              <w:t xml:space="preserve">Sección</w:t>
            </w:r>
          </w:p>
        </w:tc>
        <w:tc>
          <w:tcPr>
            <w:shd w:fill="auto" w:val="clear"/>
          </w:tcPr>
          <w:p w:rsidR="00000000" w:rsidDel="00000000" w:rsidP="00000000" w:rsidRDefault="00000000" w:rsidRPr="00000000" w14:paraId="00000047">
            <w:pPr>
              <w:spacing w:after="0" w:line="240" w:lineRule="auto"/>
              <w:rPr/>
            </w:pPr>
            <w:r w:rsidDel="00000000" w:rsidR="00000000" w:rsidRPr="00000000">
              <w:rPr>
                <w:rtl w:val="0"/>
              </w:rPr>
              <w:t xml:space="preserve">001D</w:t>
            </w:r>
          </w:p>
        </w:tc>
      </w:tr>
      <w:tr>
        <w:trPr>
          <w:cantSplit w:val="0"/>
          <w:tblHeader w:val="0"/>
        </w:trPr>
        <w:tc>
          <w:tcPr>
            <w:shd w:fill="auto" w:val="clear"/>
          </w:tcPr>
          <w:p w:rsidR="00000000" w:rsidDel="00000000" w:rsidP="00000000" w:rsidRDefault="00000000" w:rsidRPr="00000000" w14:paraId="00000048">
            <w:pPr>
              <w:spacing w:after="0" w:line="240" w:lineRule="auto"/>
              <w:rPr/>
            </w:pPr>
            <w:r w:rsidDel="00000000" w:rsidR="00000000" w:rsidRPr="00000000">
              <w:rPr>
                <w:rtl w:val="0"/>
              </w:rPr>
              <w:t xml:space="preserve">Proyecto (Nombre)</w:t>
            </w:r>
          </w:p>
        </w:tc>
        <w:tc>
          <w:tcPr>
            <w:shd w:fill="auto" w:val="clear"/>
          </w:tcPr>
          <w:p w:rsidR="00000000" w:rsidDel="00000000" w:rsidP="00000000" w:rsidRDefault="00000000" w:rsidRPr="00000000" w14:paraId="00000049">
            <w:pPr>
              <w:spacing w:after="0" w:line="240" w:lineRule="auto"/>
              <w:rPr/>
            </w:pPr>
            <w:r w:rsidDel="00000000" w:rsidR="00000000" w:rsidRPr="00000000">
              <w:rPr>
                <w:rtl w:val="0"/>
              </w:rPr>
              <w:t xml:space="preserve">Bodega Central Minimarket</w:t>
            </w:r>
          </w:p>
        </w:tc>
      </w:tr>
      <w:tr>
        <w:trPr>
          <w:cantSplit w:val="0"/>
          <w:tblHeader w:val="0"/>
        </w:trPr>
        <w:tc>
          <w:tcPr>
            <w:shd w:fill="auto" w:val="clear"/>
          </w:tcPr>
          <w:p w:rsidR="00000000" w:rsidDel="00000000" w:rsidP="00000000" w:rsidRDefault="00000000" w:rsidRPr="00000000" w14:paraId="0000004A">
            <w:pPr>
              <w:spacing w:after="0" w:line="240" w:lineRule="auto"/>
              <w:rPr/>
            </w:pPr>
            <w:r w:rsidDel="00000000" w:rsidR="00000000" w:rsidRPr="00000000">
              <w:rPr>
                <w:rtl w:val="0"/>
              </w:rPr>
              <w:t xml:space="preserve">Fecha de Inicio</w:t>
            </w:r>
          </w:p>
        </w:tc>
        <w:tc>
          <w:tcPr>
            <w:shd w:fill="auto" w:val="clear"/>
          </w:tcPr>
          <w:p w:rsidR="00000000" w:rsidDel="00000000" w:rsidP="00000000" w:rsidRDefault="00000000" w:rsidRPr="00000000" w14:paraId="0000004B">
            <w:pPr>
              <w:spacing w:after="0" w:line="240" w:lineRule="auto"/>
              <w:rPr/>
            </w:pPr>
            <w:r w:rsidDel="00000000" w:rsidR="00000000" w:rsidRPr="00000000">
              <w:rPr>
                <w:rtl w:val="0"/>
              </w:rPr>
              <w:t xml:space="preserve">2025-03-12</w:t>
            </w:r>
          </w:p>
        </w:tc>
      </w:tr>
      <w:tr>
        <w:trPr>
          <w:cantSplit w:val="0"/>
          <w:tblHeader w:val="0"/>
        </w:trPr>
        <w:tc>
          <w:tcPr>
            <w:shd w:fill="auto" w:val="clear"/>
          </w:tcPr>
          <w:p w:rsidR="00000000" w:rsidDel="00000000" w:rsidP="00000000" w:rsidRDefault="00000000" w:rsidRPr="00000000" w14:paraId="0000004C">
            <w:pPr>
              <w:spacing w:after="0" w:line="240" w:lineRule="auto"/>
              <w:rPr/>
            </w:pPr>
            <w:r w:rsidDel="00000000" w:rsidR="00000000" w:rsidRPr="00000000">
              <w:rPr>
                <w:rtl w:val="0"/>
              </w:rPr>
              <w:t xml:space="preserve">Fecha de Término</w:t>
            </w:r>
          </w:p>
        </w:tc>
        <w:tc>
          <w:tcPr>
            <w:shd w:fill="auto" w:val="clear"/>
          </w:tcPr>
          <w:p w:rsidR="00000000" w:rsidDel="00000000" w:rsidP="00000000" w:rsidRDefault="00000000" w:rsidRPr="00000000" w14:paraId="0000004D">
            <w:pPr>
              <w:spacing w:after="0" w:line="240" w:lineRule="auto"/>
              <w:rPr/>
            </w:pPr>
            <w:r w:rsidDel="00000000" w:rsidR="00000000" w:rsidRPr="00000000">
              <w:rPr>
                <w:rtl w:val="0"/>
              </w:rPr>
              <w:t xml:space="preserve">2025-06-28</w:t>
            </w:r>
          </w:p>
        </w:tc>
      </w:tr>
      <w:tr>
        <w:trPr>
          <w:cantSplit w:val="0"/>
          <w:tblHeader w:val="0"/>
        </w:trPr>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Patrocinador principal</w:t>
            </w:r>
          </w:p>
        </w:tc>
        <w:tc>
          <w:tcPr>
            <w:shd w:fill="auto" w:val="clear"/>
          </w:tcPr>
          <w:p w:rsidR="00000000" w:rsidDel="00000000" w:rsidP="00000000" w:rsidRDefault="00000000" w:rsidRPr="00000000" w14:paraId="0000004F">
            <w:pPr>
              <w:spacing w:after="0" w:line="240" w:lineRule="auto"/>
              <w:rPr/>
            </w:pPr>
            <w:r w:rsidDel="00000000" w:rsidR="00000000" w:rsidRPr="00000000">
              <w:rPr>
                <w:rtl w:val="0"/>
              </w:rPr>
              <w:t xml:space="preserve">No aplica</w:t>
            </w:r>
          </w:p>
        </w:tc>
      </w:tr>
      <w:tr>
        <w:trPr>
          <w:cantSplit w:val="0"/>
          <w:tblHeader w:val="0"/>
        </w:trPr>
        <w:tc>
          <w:tcPr>
            <w:shd w:fill="auto" w:val="clear"/>
          </w:tcPr>
          <w:p w:rsidR="00000000" w:rsidDel="00000000" w:rsidP="00000000" w:rsidRDefault="00000000" w:rsidRPr="00000000" w14:paraId="00000050">
            <w:pPr>
              <w:spacing w:after="0" w:line="240" w:lineRule="auto"/>
              <w:rPr/>
            </w:pPr>
            <w:r w:rsidDel="00000000" w:rsidR="00000000" w:rsidRPr="00000000">
              <w:rPr>
                <w:rtl w:val="0"/>
              </w:rPr>
              <w:t xml:space="preserve">Docente</w:t>
            </w:r>
          </w:p>
        </w:tc>
        <w:tc>
          <w:tcPr>
            <w:shd w:fill="auto" w:val="clear"/>
          </w:tcPr>
          <w:p w:rsidR="00000000" w:rsidDel="00000000" w:rsidP="00000000" w:rsidRDefault="00000000" w:rsidRPr="00000000" w14:paraId="00000051">
            <w:pPr>
              <w:spacing w:after="0" w:line="240" w:lineRule="auto"/>
              <w:rPr/>
            </w:pPr>
            <w:hyperlink r:id="rId7">
              <w:r w:rsidDel="00000000" w:rsidR="00000000" w:rsidRPr="00000000">
                <w:rPr>
                  <w:color w:val="0000ee"/>
                  <w:u w:val="single"/>
                  <w:rtl w:val="0"/>
                </w:rPr>
                <w:t xml:space="preserve">mabe.herrera@profesor.duoc.cl</w:t>
              </w:r>
            </w:hyperlink>
            <w:r w:rsidDel="00000000" w:rsidR="00000000" w:rsidRPr="00000000">
              <w:rPr>
                <w:rtl w:val="0"/>
              </w:rPr>
              <w:t xml:space="preserve"> Juan pablo Mellado</w:t>
            </w:r>
          </w:p>
        </w:tc>
      </w:tr>
    </w:tbl>
    <w:p w:rsidR="00000000" w:rsidDel="00000000" w:rsidP="00000000" w:rsidRDefault="00000000" w:rsidRPr="00000000" w14:paraId="00000052">
      <w:pPr>
        <w:spacing w:after="0" w:line="240" w:lineRule="auto"/>
        <w:rPr>
          <w:color w:val="000000"/>
          <w:sz w:val="24"/>
          <w:szCs w:val="24"/>
        </w:rPr>
      </w:pPr>
      <w:bookmarkStart w:colFirst="0" w:colLast="0" w:name="_heading=h.2mtss02wvisx" w:id="3"/>
      <w:bookmarkEnd w:id="3"/>
      <w:r w:rsidDel="00000000" w:rsidR="00000000" w:rsidRPr="00000000">
        <w:rPr>
          <w:rtl w:val="0"/>
        </w:rPr>
      </w:r>
    </w:p>
    <w:p w:rsidR="00000000" w:rsidDel="00000000" w:rsidP="00000000" w:rsidRDefault="00000000" w:rsidRPr="00000000" w14:paraId="00000053">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4">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5">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6">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7">
            <w:pPr>
              <w:spacing w:after="0" w:line="240" w:lineRule="auto"/>
              <w:jc w:val="center"/>
              <w:rPr>
                <w:b w:val="1"/>
              </w:rPr>
            </w:pPr>
            <w:r w:rsidDel="00000000" w:rsidR="00000000" w:rsidRPr="00000000">
              <w:rPr>
                <w:b w:val="1"/>
                <w:rtl w:val="0"/>
              </w:rPr>
              <w:t xml:space="preserve">20488511-7</w:t>
            </w:r>
          </w:p>
        </w:tc>
        <w:tc>
          <w:tcPr>
            <w:shd w:fill="auto" w:val="clear"/>
          </w:tcPr>
          <w:p w:rsidR="00000000" w:rsidDel="00000000" w:rsidP="00000000" w:rsidRDefault="00000000" w:rsidRPr="00000000" w14:paraId="00000058">
            <w:pPr>
              <w:spacing w:after="0" w:line="240" w:lineRule="auto"/>
              <w:jc w:val="center"/>
              <w:rPr>
                <w:b w:val="1"/>
              </w:rPr>
            </w:pPr>
            <w:r w:rsidDel="00000000" w:rsidR="00000000" w:rsidRPr="00000000">
              <w:rPr>
                <w:b w:val="1"/>
                <w:rtl w:val="0"/>
              </w:rPr>
              <w:t xml:space="preserve">Sebastian Avello</w:t>
            </w:r>
          </w:p>
        </w:tc>
        <w:tc>
          <w:tcPr>
            <w:shd w:fill="auto" w:val="clear"/>
          </w:tcPr>
          <w:p w:rsidR="00000000" w:rsidDel="00000000" w:rsidP="00000000" w:rsidRDefault="00000000" w:rsidRPr="00000000" w14:paraId="00000059">
            <w:pPr>
              <w:spacing w:after="0" w:line="240" w:lineRule="auto"/>
              <w:jc w:val="center"/>
              <w:rPr>
                <w:b w:val="1"/>
              </w:rPr>
            </w:pPr>
            <w:r w:rsidDel="00000000" w:rsidR="00000000" w:rsidRPr="00000000">
              <w:rPr>
                <w:b w:val="1"/>
                <w:rtl w:val="0"/>
              </w:rPr>
              <w:t xml:space="preserve">se.avello@duocuc.cl</w:t>
            </w:r>
          </w:p>
        </w:tc>
      </w:tr>
      <w:tr>
        <w:trPr>
          <w:cantSplit w:val="0"/>
          <w:tblHeader w:val="0"/>
        </w:trPr>
        <w:tc>
          <w:tcPr>
            <w:shd w:fill="auto" w:val="clear"/>
          </w:tcPr>
          <w:p w:rsidR="00000000" w:rsidDel="00000000" w:rsidP="00000000" w:rsidRDefault="00000000" w:rsidRPr="00000000" w14:paraId="0000005A">
            <w:pPr>
              <w:spacing w:after="0" w:line="240" w:lineRule="auto"/>
              <w:jc w:val="center"/>
              <w:rPr>
                <w:b w:val="1"/>
              </w:rPr>
            </w:pPr>
            <w:r w:rsidDel="00000000" w:rsidR="00000000" w:rsidRPr="00000000">
              <w:rPr>
                <w:b w:val="1"/>
                <w:rtl w:val="0"/>
              </w:rPr>
              <w:t xml:space="preserve">-</w:t>
            </w:r>
          </w:p>
        </w:tc>
        <w:tc>
          <w:tcPr>
            <w:shd w:fill="auto" w:val="clear"/>
          </w:tcPr>
          <w:p w:rsidR="00000000" w:rsidDel="00000000" w:rsidP="00000000" w:rsidRDefault="00000000" w:rsidRPr="00000000" w14:paraId="0000005B">
            <w:pPr>
              <w:spacing w:after="0" w:line="240" w:lineRule="auto"/>
              <w:jc w:val="center"/>
              <w:rPr>
                <w:b w:val="1"/>
              </w:rPr>
            </w:pPr>
            <w:r w:rsidDel="00000000" w:rsidR="00000000" w:rsidRPr="00000000">
              <w:rPr>
                <w:b w:val="1"/>
                <w:rtl w:val="0"/>
              </w:rPr>
              <w:t xml:space="preserve">Felipe Elgueta</w:t>
            </w:r>
          </w:p>
        </w:tc>
        <w:tc>
          <w:tcPr>
            <w:shd w:fill="auto" w:val="clear"/>
          </w:tcPr>
          <w:p w:rsidR="00000000" w:rsidDel="00000000" w:rsidP="00000000" w:rsidRDefault="00000000" w:rsidRPr="00000000" w14:paraId="0000005C">
            <w:pPr>
              <w:spacing w:after="0" w:line="240" w:lineRule="auto"/>
              <w:jc w:val="center"/>
              <w:rPr>
                <w:b w:val="1"/>
              </w:rPr>
            </w:pPr>
            <w:hyperlink r:id="rId8">
              <w:r w:rsidDel="00000000" w:rsidR="00000000" w:rsidRPr="00000000">
                <w:rPr>
                  <w:b w:val="1"/>
                  <w:color w:val="0000ee"/>
                  <w:u w:val="single"/>
                  <w:rtl w:val="0"/>
                </w:rPr>
                <w:t xml:space="preserve">fel.elgueta@duocuc.cl</w:t>
              </w:r>
            </w:hyperlink>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D">
            <w:pPr>
              <w:spacing w:after="0" w:line="240" w:lineRule="auto"/>
              <w:jc w:val="center"/>
              <w:rPr>
                <w:b w:val="1"/>
              </w:rPr>
            </w:pPr>
            <w:r w:rsidDel="00000000" w:rsidR="00000000" w:rsidRPr="00000000">
              <w:rPr>
                <w:rtl w:val="0"/>
              </w:rPr>
            </w:r>
          </w:p>
        </w:tc>
        <w:tc>
          <w:tcPr>
            <w:shd w:fill="auto" w:val="clear"/>
          </w:tcPr>
          <w:p w:rsidR="00000000" w:rsidDel="00000000" w:rsidP="00000000" w:rsidRDefault="00000000" w:rsidRPr="00000000" w14:paraId="0000005E">
            <w:pPr>
              <w:spacing w:after="0" w:line="240" w:lineRule="auto"/>
              <w:jc w:val="center"/>
              <w:rPr>
                <w:b w:val="1"/>
              </w:rPr>
            </w:pPr>
            <w:r w:rsidDel="00000000" w:rsidR="00000000" w:rsidRPr="00000000">
              <w:rPr>
                <w:rtl w:val="0"/>
              </w:rPr>
            </w:r>
          </w:p>
        </w:tc>
        <w:tc>
          <w:tcPr>
            <w:shd w:fill="auto" w:val="clear"/>
          </w:tcPr>
          <w:p w:rsidR="00000000" w:rsidDel="00000000" w:rsidP="00000000" w:rsidRDefault="00000000" w:rsidRPr="00000000" w14:paraId="0000005F">
            <w:pPr>
              <w:spacing w:after="0" w:line="240" w:lineRule="auto"/>
              <w:jc w:val="center"/>
              <w:rPr>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0">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61">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62">
            <w:pPr>
              <w:spacing w:after="0" w:line="240" w:lineRule="auto"/>
              <w:jc w:val="center"/>
              <w:rPr>
                <w:b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3">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64">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65">
            <w:pPr>
              <w:spacing w:after="0" w:line="240" w:lineRule="auto"/>
              <w:jc w:val="center"/>
              <w:rPr>
                <w:b w:val="1"/>
                <w:color w:val="000000"/>
              </w:rPr>
            </w:pPr>
            <w:r w:rsidDel="00000000" w:rsidR="00000000" w:rsidRPr="00000000">
              <w:rPr>
                <w:rtl w:val="0"/>
              </w:rPr>
            </w:r>
          </w:p>
        </w:tc>
      </w:tr>
    </w:tbl>
    <w:p w:rsidR="00000000" w:rsidDel="00000000" w:rsidP="00000000" w:rsidRDefault="00000000" w:rsidRPr="00000000" w14:paraId="00000066">
      <w:pPr>
        <w:pStyle w:val="Heading1"/>
        <w:rPr/>
      </w:pPr>
      <w:r w:rsidDel="00000000" w:rsidR="00000000" w:rsidRPr="00000000">
        <w:rPr>
          <w:rtl w:val="0"/>
        </w:rPr>
      </w:r>
    </w:p>
    <w:p w:rsidR="00000000" w:rsidDel="00000000" w:rsidP="00000000" w:rsidRDefault="00000000" w:rsidRPr="00000000" w14:paraId="00000067">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r>
    </w:p>
    <w:p w:rsidR="00000000" w:rsidDel="00000000" w:rsidP="00000000" w:rsidRDefault="00000000" w:rsidRPr="00000000" w14:paraId="00000069">
      <w:pPr>
        <w:pStyle w:val="Heading1"/>
        <w:rPr/>
      </w:pPr>
      <w:bookmarkStart w:colFirst="0" w:colLast="0" w:name="_heading=h.q20kef3940cy" w:id="4"/>
      <w:bookmarkEnd w:id="4"/>
      <w:r w:rsidDel="00000000" w:rsidR="00000000" w:rsidRPr="00000000">
        <w:rPr>
          <w:rtl w:val="0"/>
        </w:rPr>
        <w:t xml:space="preserve">Épicas para el proyecto “ nombre del proyecto” </w:t>
      </w:r>
    </w:p>
    <w:p w:rsidR="00000000" w:rsidDel="00000000" w:rsidP="00000000" w:rsidRDefault="00000000" w:rsidRPr="00000000" w14:paraId="0000006A">
      <w:pPr>
        <w:rPr/>
      </w:pPr>
      <w:r w:rsidDel="00000000" w:rsidR="00000000" w:rsidRPr="00000000">
        <w:rPr>
          <w:rtl w:val="0"/>
        </w:rPr>
      </w:r>
    </w:p>
    <w:tbl>
      <w:tblPr>
        <w:tblStyle w:val="Table4"/>
        <w:tblW w:w="893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7"/>
        <w:gridCol w:w="8092"/>
        <w:tblGridChange w:id="0">
          <w:tblGrid>
            <w:gridCol w:w="847"/>
            <w:gridCol w:w="8092"/>
          </w:tblGrid>
        </w:tblGridChange>
      </w:tblGrid>
      <w:tr>
        <w:trPr>
          <w:cantSplit w:val="0"/>
          <w:trHeight w:val="270" w:hRule="atLeast"/>
          <w:tblHeader w:val="0"/>
        </w:trPr>
        <w:tc>
          <w:tcPr>
            <w:shd w:fill="c6d9f1" w:val="clear"/>
          </w:tcPr>
          <w:p w:rsidR="00000000" w:rsidDel="00000000" w:rsidP="00000000" w:rsidRDefault="00000000" w:rsidRPr="00000000" w14:paraId="0000006B">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06C">
            <w:pPr>
              <w:rPr>
                <w:b w:val="1"/>
              </w:rPr>
            </w:pPr>
            <w:r w:rsidDel="00000000" w:rsidR="00000000" w:rsidRPr="00000000">
              <w:rPr>
                <w:b w:val="1"/>
                <w:rtl w:val="0"/>
              </w:rPr>
              <w:t xml:space="preserve">Épica</w:t>
            </w:r>
          </w:p>
        </w:tc>
      </w:tr>
      <w:tr>
        <w:trPr>
          <w:cantSplit w:val="0"/>
          <w:trHeight w:val="255" w:hRule="atLeast"/>
          <w:tblHeader w:val="0"/>
        </w:trPr>
        <w:tc>
          <w:tcPr/>
          <w:p w:rsidR="00000000" w:rsidDel="00000000" w:rsidP="00000000" w:rsidRDefault="00000000" w:rsidRPr="00000000" w14:paraId="0000006D">
            <w:pPr>
              <w:rPr/>
            </w:pPr>
            <w:r w:rsidDel="00000000" w:rsidR="00000000" w:rsidRPr="00000000">
              <w:rPr>
                <w:rtl w:val="0"/>
              </w:rPr>
              <w:t xml:space="preserve">01</w:t>
            </w:r>
          </w:p>
        </w:tc>
        <w:tc>
          <w:tcPr/>
          <w:p w:rsidR="00000000" w:rsidDel="00000000" w:rsidP="00000000" w:rsidRDefault="00000000" w:rsidRPr="00000000" w14:paraId="0000006E">
            <w:pPr>
              <w:rPr/>
            </w:pPr>
            <w:r w:rsidDel="00000000" w:rsidR="00000000" w:rsidRPr="00000000">
              <w:rPr>
                <w:rtl w:val="0"/>
              </w:rPr>
              <w:t xml:space="preserve">Gestión de usuarios</w:t>
            </w:r>
          </w:p>
        </w:tc>
      </w:tr>
      <w:tr>
        <w:trPr>
          <w:cantSplit w:val="0"/>
          <w:trHeight w:val="270" w:hRule="atLeast"/>
          <w:tblHeader w:val="0"/>
        </w:trPr>
        <w:tc>
          <w:tcPr/>
          <w:p w:rsidR="00000000" w:rsidDel="00000000" w:rsidP="00000000" w:rsidRDefault="00000000" w:rsidRPr="00000000" w14:paraId="0000006F">
            <w:pPr>
              <w:rPr/>
            </w:pPr>
            <w:r w:rsidDel="00000000" w:rsidR="00000000" w:rsidRPr="00000000">
              <w:rPr>
                <w:rtl w:val="0"/>
              </w:rPr>
              <w:t xml:space="preserve">02</w:t>
            </w:r>
          </w:p>
        </w:tc>
        <w:tc>
          <w:tcPr/>
          <w:p w:rsidR="00000000" w:rsidDel="00000000" w:rsidP="00000000" w:rsidRDefault="00000000" w:rsidRPr="00000000" w14:paraId="00000070">
            <w:pPr>
              <w:rPr/>
            </w:pPr>
            <w:r w:rsidDel="00000000" w:rsidR="00000000" w:rsidRPr="00000000">
              <w:rPr>
                <w:rtl w:val="0"/>
              </w:rPr>
              <w:t xml:space="preserve">Gestión de inventarios</w:t>
            </w:r>
          </w:p>
        </w:tc>
      </w:tr>
      <w:tr>
        <w:trPr>
          <w:cantSplit w:val="0"/>
          <w:trHeight w:val="255" w:hRule="atLeast"/>
          <w:tblHeader w:val="0"/>
        </w:trPr>
        <w:tc>
          <w:tcPr/>
          <w:p w:rsidR="00000000" w:rsidDel="00000000" w:rsidP="00000000" w:rsidRDefault="00000000" w:rsidRPr="00000000" w14:paraId="00000071">
            <w:pPr>
              <w:rPr/>
            </w:pPr>
            <w:r w:rsidDel="00000000" w:rsidR="00000000" w:rsidRPr="00000000">
              <w:rPr>
                <w:rtl w:val="0"/>
              </w:rPr>
              <w:t xml:space="preserve">03</w:t>
            </w:r>
          </w:p>
        </w:tc>
        <w:tc>
          <w:tcPr/>
          <w:p w:rsidR="00000000" w:rsidDel="00000000" w:rsidP="00000000" w:rsidRDefault="00000000" w:rsidRPr="00000000" w14:paraId="00000072">
            <w:pPr>
              <w:rPr/>
            </w:pPr>
            <w:r w:rsidDel="00000000" w:rsidR="00000000" w:rsidRPr="00000000">
              <w:rPr>
                <w:rtl w:val="0"/>
              </w:rPr>
              <w:t xml:space="preserve">Gestión de solicitudes de pedidos</w:t>
            </w:r>
          </w:p>
        </w:tc>
      </w:tr>
      <w:tr>
        <w:trPr>
          <w:cantSplit w:val="0"/>
          <w:trHeight w:val="270" w:hRule="atLeast"/>
          <w:tblHeader w:val="0"/>
        </w:trPr>
        <w:tc>
          <w:tcPr/>
          <w:p w:rsidR="00000000" w:rsidDel="00000000" w:rsidP="00000000" w:rsidRDefault="00000000" w:rsidRPr="00000000" w14:paraId="00000073">
            <w:pPr>
              <w:rPr/>
            </w:pPr>
            <w:r w:rsidDel="00000000" w:rsidR="00000000" w:rsidRPr="00000000">
              <w:rPr>
                <w:rtl w:val="0"/>
              </w:rPr>
              <w:t xml:space="preserve">04</w:t>
            </w:r>
          </w:p>
        </w:tc>
        <w:tc>
          <w:tcPr/>
          <w:p w:rsidR="00000000" w:rsidDel="00000000" w:rsidP="00000000" w:rsidRDefault="00000000" w:rsidRPr="00000000" w14:paraId="00000074">
            <w:pPr>
              <w:rPr/>
            </w:pPr>
            <w:r w:rsidDel="00000000" w:rsidR="00000000" w:rsidRPr="00000000">
              <w:rPr>
                <w:rtl w:val="0"/>
              </w:rPr>
              <w:t xml:space="preserve">Alerta y notificaciones </w:t>
            </w:r>
          </w:p>
        </w:tc>
      </w:tr>
      <w:tr>
        <w:trPr>
          <w:cantSplit w:val="0"/>
          <w:trHeight w:val="270" w:hRule="atLeast"/>
          <w:tblHeader w:val="0"/>
        </w:trPr>
        <w:tc>
          <w:tcPr/>
          <w:p w:rsidR="00000000" w:rsidDel="00000000" w:rsidP="00000000" w:rsidRDefault="00000000" w:rsidRPr="00000000" w14:paraId="00000075">
            <w:pPr>
              <w:rPr/>
            </w:pPr>
            <w:r w:rsidDel="00000000" w:rsidR="00000000" w:rsidRPr="00000000">
              <w:rPr>
                <w:rtl w:val="0"/>
              </w:rPr>
              <w:t xml:space="preserve">05</w:t>
            </w:r>
          </w:p>
        </w:tc>
        <w:tc>
          <w:tcPr/>
          <w:p w:rsidR="00000000" w:rsidDel="00000000" w:rsidP="00000000" w:rsidRDefault="00000000" w:rsidRPr="00000000" w14:paraId="00000076">
            <w:pPr>
              <w:rPr/>
            </w:pPr>
            <w:r w:rsidDel="00000000" w:rsidR="00000000" w:rsidRPr="00000000">
              <w:rPr>
                <w:rtl w:val="0"/>
              </w:rPr>
              <w:t xml:space="preserve">Informe y reportes</w:t>
            </w:r>
          </w:p>
        </w:tc>
      </w:tr>
      <w:tr>
        <w:trPr>
          <w:cantSplit w:val="0"/>
          <w:trHeight w:val="270" w:hRule="atLeast"/>
          <w:tblHeader w:val="0"/>
        </w:trPr>
        <w:tc>
          <w:tcPr/>
          <w:p w:rsidR="00000000" w:rsidDel="00000000" w:rsidP="00000000" w:rsidRDefault="00000000" w:rsidRPr="00000000" w14:paraId="00000077">
            <w:pPr>
              <w:rPr/>
            </w:pPr>
            <w:r w:rsidDel="00000000" w:rsidR="00000000" w:rsidRPr="00000000">
              <w:rPr>
                <w:rtl w:val="0"/>
              </w:rPr>
              <w:t xml:space="preserve">06</w:t>
            </w:r>
          </w:p>
        </w:tc>
        <w:tc>
          <w:tcPr/>
          <w:p w:rsidR="00000000" w:rsidDel="00000000" w:rsidP="00000000" w:rsidRDefault="00000000" w:rsidRPr="00000000" w14:paraId="00000078">
            <w:pPr>
              <w:rPr/>
            </w:pPr>
            <w:r w:rsidDel="00000000" w:rsidR="00000000" w:rsidRPr="00000000">
              <w:rPr>
                <w:rtl w:val="0"/>
              </w:rPr>
              <w:t xml:space="preserve">Interfaz y accesibilidad</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rPr/>
      </w:pPr>
      <w:bookmarkStart w:colFirst="0" w:colLast="0" w:name="_heading=h.i9qgcs4n9yum" w:id="5"/>
      <w:bookmarkEnd w:id="5"/>
      <w:r w:rsidDel="00000000" w:rsidR="00000000" w:rsidRPr="00000000">
        <w:rPr>
          <w:rtl w:val="0"/>
        </w:rPr>
        <w:t xml:space="preserve">Priorización de Épicas </w:t>
      </w:r>
    </w:p>
    <w:p w:rsidR="00000000" w:rsidDel="00000000" w:rsidP="00000000" w:rsidRDefault="00000000" w:rsidRPr="00000000" w14:paraId="0000007D">
      <w:pPr>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7E">
            <w:pPr>
              <w:rPr/>
            </w:pPr>
            <w:r w:rsidDel="00000000" w:rsidR="00000000" w:rsidRPr="00000000">
              <w:rPr>
                <w:rtl w:val="0"/>
              </w:rPr>
              <w:t xml:space="preserve"> Para definir la prioridad de las épicas dentro del proyecto, se utilizó una técnica de estimación cualitativa basada en los principios del modelo MoSCoW, adaptando las necesidades del equipo. Esta técnica permitió clasificar las funcionalidades de acuerdo con su nivel de importancia estratégica, impacto funcional y urgencia operativa, ayudando así a estructurar el product backlog según las verdaderas necesidades del sistema y de los usuarios.</w:t>
            </w:r>
          </w:p>
          <w:p w:rsidR="00000000" w:rsidDel="00000000" w:rsidP="00000000" w:rsidRDefault="00000000" w:rsidRPr="00000000" w14:paraId="0000007F">
            <w:pPr>
              <w:rPr/>
            </w:pPr>
            <w:r w:rsidDel="00000000" w:rsidR="00000000" w:rsidRPr="00000000">
              <w:rPr>
                <w:rtl w:val="0"/>
              </w:rPr>
              <w:t xml:space="preserve">El modelo MoSCoW categoriza las prioridades en cuatro niveles: “Must have” (Muy alta), “Should have” (Alta), “Could have”(Media) y “Won’t have”(Baja). Para determinar en qué categoría se encontraba cada épica, se evaluaron los siguientes criterios: el valor de negocio que aporta la funcionalidad, la urgencia funcional para la operación del sistema, el impacto directo en los usuarios (como operadores, administradores y auditores), y las dependencias técnicas que pudieran condicionar la implementación de otras funcionalidades.</w:t>
            </w:r>
          </w:p>
          <w:p w:rsidR="00000000" w:rsidDel="00000000" w:rsidP="00000000" w:rsidRDefault="00000000" w:rsidRPr="00000000" w14:paraId="00000080">
            <w:pPr>
              <w:rPr/>
            </w:pPr>
            <w:r w:rsidDel="00000000" w:rsidR="00000000" w:rsidRPr="00000000">
              <w:rPr>
                <w:rtl w:val="0"/>
              </w:rPr>
              <w:t xml:space="preserve">Como resultado de esta evaluación, se estableció que la épica correspondiente a la Gestión de Solicitudes de pedido representa la prioridad más alta dentro del sistema (Muy alta). Esta decisión se basa en su impacto directo sobre el flujo operativo de la bodega, la reposición de stock en tiempo oportuno y la prevención de quiebres de inventario. Además, esta funcionalidad afecta directamente a los roles clave de la plataforma, como los operadores y los administradores, y habilita procesos esenciales como la validación de solicitudes, el seguimiento de productos críticos y la ejecución de alertas automáticas.</w:t>
            </w:r>
          </w:p>
          <w:p w:rsidR="00000000" w:rsidDel="00000000" w:rsidP="00000000" w:rsidRDefault="00000000" w:rsidRPr="00000000" w14:paraId="00000081">
            <w:pPr>
              <w:rPr/>
            </w:pPr>
            <w:r w:rsidDel="00000000" w:rsidR="00000000" w:rsidRPr="00000000">
              <w:rPr>
                <w:rtl w:val="0"/>
              </w:rPr>
              <w:t xml:space="preserve">La implementación de esta técnica permitió al equipo priorizar correctamente las funcionalidades del sistema y planificar los sprints enfocados en la entrega de valor desde las primeras iteraciones, garantizando así que el desarrollo evolucione en función de las necesidades reales del entorno operativo y de los usuarios finales.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rHeight w:val="133" w:hRule="atLeast"/>
          <w:tblHeader w:val="0"/>
        </w:trPr>
        <w:tc>
          <w:tcPr>
            <w:shd w:fill="c6d9f1" w:val="clear"/>
          </w:tcPr>
          <w:p w:rsidR="00000000" w:rsidDel="00000000" w:rsidP="00000000" w:rsidRDefault="00000000" w:rsidRPr="00000000" w14:paraId="0000008B">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08C">
            <w:pPr>
              <w:rPr>
                <w:b w:val="1"/>
              </w:rPr>
            </w:pPr>
            <w:r w:rsidDel="00000000" w:rsidR="00000000" w:rsidRPr="00000000">
              <w:rPr>
                <w:b w:val="1"/>
                <w:rtl w:val="0"/>
              </w:rPr>
              <w:t xml:space="preserve">Épica</w:t>
            </w:r>
          </w:p>
        </w:tc>
        <w:tc>
          <w:tcPr>
            <w:shd w:fill="c6d9f1" w:val="clear"/>
          </w:tcPr>
          <w:p w:rsidR="00000000" w:rsidDel="00000000" w:rsidP="00000000" w:rsidRDefault="00000000" w:rsidRPr="00000000" w14:paraId="0000008D">
            <w:pPr>
              <w:rPr>
                <w:b w:val="1"/>
              </w:rPr>
            </w:pPr>
            <w:r w:rsidDel="00000000" w:rsidR="00000000" w:rsidRPr="00000000">
              <w:rPr>
                <w:b w:val="1"/>
                <w:rtl w:val="0"/>
              </w:rPr>
              <w:t xml:space="preserve">Priorización</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01</w:t>
            </w:r>
          </w:p>
        </w:tc>
        <w:tc>
          <w:tcPr/>
          <w:p w:rsidR="00000000" w:rsidDel="00000000" w:rsidP="00000000" w:rsidRDefault="00000000" w:rsidRPr="00000000" w14:paraId="0000008F">
            <w:pPr>
              <w:rPr/>
            </w:pPr>
            <w:r w:rsidDel="00000000" w:rsidR="00000000" w:rsidRPr="00000000">
              <w:rPr>
                <w:rtl w:val="0"/>
              </w:rPr>
              <w:t xml:space="preserve">Gestión de usuarios</w:t>
            </w:r>
          </w:p>
        </w:tc>
        <w:tc>
          <w:tcPr/>
          <w:p w:rsidR="00000000" w:rsidDel="00000000" w:rsidP="00000000" w:rsidRDefault="00000000" w:rsidRPr="00000000" w14:paraId="00000090">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02</w:t>
            </w:r>
          </w:p>
        </w:tc>
        <w:tc>
          <w:tcPr/>
          <w:p w:rsidR="00000000" w:rsidDel="00000000" w:rsidP="00000000" w:rsidRDefault="00000000" w:rsidRPr="00000000" w14:paraId="00000092">
            <w:pPr>
              <w:rPr/>
            </w:pPr>
            <w:r w:rsidDel="00000000" w:rsidR="00000000" w:rsidRPr="00000000">
              <w:rPr>
                <w:rtl w:val="0"/>
              </w:rPr>
              <w:t xml:space="preserve">Gestión de inventarios</w:t>
            </w:r>
          </w:p>
        </w:tc>
        <w:tc>
          <w:tcPr/>
          <w:p w:rsidR="00000000" w:rsidDel="00000000" w:rsidP="00000000" w:rsidRDefault="00000000" w:rsidRPr="00000000" w14:paraId="00000093">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03</w:t>
            </w:r>
          </w:p>
        </w:tc>
        <w:tc>
          <w:tcPr/>
          <w:p w:rsidR="00000000" w:rsidDel="00000000" w:rsidP="00000000" w:rsidRDefault="00000000" w:rsidRPr="00000000" w14:paraId="00000095">
            <w:pPr>
              <w:rPr/>
            </w:pPr>
            <w:r w:rsidDel="00000000" w:rsidR="00000000" w:rsidRPr="00000000">
              <w:rPr>
                <w:rtl w:val="0"/>
              </w:rPr>
              <w:t xml:space="preserve">Gestión de solicitudes de pedidos</w:t>
            </w:r>
          </w:p>
        </w:tc>
        <w:tc>
          <w:tcPr/>
          <w:p w:rsidR="00000000" w:rsidDel="00000000" w:rsidP="00000000" w:rsidRDefault="00000000" w:rsidRPr="00000000" w14:paraId="00000096">
            <w:pPr>
              <w:rPr/>
            </w:pPr>
            <w:r w:rsidDel="00000000" w:rsidR="00000000" w:rsidRPr="00000000">
              <w:rPr>
                <w:rtl w:val="0"/>
              </w:rPr>
              <w:t xml:space="preserve">Muy Alta</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04</w:t>
            </w:r>
          </w:p>
        </w:tc>
        <w:tc>
          <w:tcPr/>
          <w:p w:rsidR="00000000" w:rsidDel="00000000" w:rsidP="00000000" w:rsidRDefault="00000000" w:rsidRPr="00000000" w14:paraId="00000098">
            <w:pPr>
              <w:rPr/>
            </w:pPr>
            <w:r w:rsidDel="00000000" w:rsidR="00000000" w:rsidRPr="00000000">
              <w:rPr>
                <w:rtl w:val="0"/>
              </w:rPr>
              <w:t xml:space="preserve">Alerta y notificaciones </w:t>
            </w:r>
          </w:p>
        </w:tc>
        <w:tc>
          <w:tcPr/>
          <w:p w:rsidR="00000000" w:rsidDel="00000000" w:rsidP="00000000" w:rsidRDefault="00000000" w:rsidRPr="00000000" w14:paraId="00000099">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05</w:t>
            </w:r>
          </w:p>
        </w:tc>
        <w:tc>
          <w:tcPr/>
          <w:p w:rsidR="00000000" w:rsidDel="00000000" w:rsidP="00000000" w:rsidRDefault="00000000" w:rsidRPr="00000000" w14:paraId="0000009B">
            <w:pPr>
              <w:rPr/>
            </w:pPr>
            <w:r w:rsidDel="00000000" w:rsidR="00000000" w:rsidRPr="00000000">
              <w:rPr>
                <w:rtl w:val="0"/>
              </w:rPr>
              <w:t xml:space="preserve">Informe y reportes</w:t>
            </w:r>
          </w:p>
        </w:tc>
        <w:tc>
          <w:tcPr/>
          <w:p w:rsidR="00000000" w:rsidDel="00000000" w:rsidP="00000000" w:rsidRDefault="00000000" w:rsidRPr="00000000" w14:paraId="0000009C">
            <w:pP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06</w:t>
            </w:r>
          </w:p>
        </w:tc>
        <w:tc>
          <w:tcPr/>
          <w:p w:rsidR="00000000" w:rsidDel="00000000" w:rsidP="00000000" w:rsidRDefault="00000000" w:rsidRPr="00000000" w14:paraId="0000009E">
            <w:pPr>
              <w:rPr/>
            </w:pPr>
            <w:r w:rsidDel="00000000" w:rsidR="00000000" w:rsidRPr="00000000">
              <w:rPr>
                <w:rtl w:val="0"/>
              </w:rPr>
              <w:t xml:space="preserve">Interfaz y accesibilidad</w:t>
            </w:r>
          </w:p>
        </w:tc>
        <w:tc>
          <w:tcPr/>
          <w:p w:rsidR="00000000" w:rsidDel="00000000" w:rsidP="00000000" w:rsidRDefault="00000000" w:rsidRPr="00000000" w14:paraId="0000009F">
            <w:pPr>
              <w:rPr/>
            </w:pPr>
            <w:r w:rsidDel="00000000" w:rsidR="00000000" w:rsidRPr="00000000">
              <w:rPr>
                <w:rtl w:val="0"/>
              </w:rPr>
              <w:t xml:space="preserve">Media</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rPr/>
      </w:pPr>
      <w:bookmarkStart w:colFirst="0" w:colLast="0" w:name="_heading=h.yudc4jrljagy" w:id="6"/>
      <w:bookmarkEnd w:id="6"/>
      <w:r w:rsidDel="00000000" w:rsidR="00000000" w:rsidRPr="00000000">
        <w:rPr>
          <w:rtl w:val="0"/>
        </w:rPr>
        <w:t xml:space="preserve">Definición de Historias de Usuario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rPr>
      </w:pPr>
      <w:r w:rsidDel="00000000" w:rsidR="00000000" w:rsidRPr="00000000">
        <w:rPr>
          <w:rtl w:val="0"/>
        </w:rPr>
        <w:t xml:space="preserve">La definición se encuentra en el archivo </w:t>
      </w:r>
      <w:r w:rsidDel="00000000" w:rsidR="00000000" w:rsidRPr="00000000">
        <w:rPr>
          <w:b w:val="1"/>
          <w:rtl w:val="0"/>
        </w:rPr>
        <w:t xml:space="preserve">“03 Plantilla Historias de usuario.xlsx”</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headerReference r:id="rId9" w:type="default"/>
      <w:footerReference r:id="rId10"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color w:val="000000"/>
        <w:rtl w:val="0"/>
      </w:rPr>
      <w:t xml:space="preserve">Documento de Épicas e Historias de Usuario</w:t>
    </w:r>
    <w:r w:rsidDel="00000000" w:rsidR="00000000" w:rsidRPr="00000000">
      <w:rPr>
        <w:color w:val="000000"/>
        <w:sz w:val="20"/>
        <w:szCs w:val="20"/>
        <w:rtl w:val="0"/>
      </w:rPr>
      <w:t xml:space="preserve">, Ingeniería de Software – DuocUC</w:t>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tabs>
        <w:tab w:val="center" w:leader="none" w:pos="4419"/>
        <w:tab w:val="right" w:leader="none" w:pos="8838"/>
      </w:tabs>
      <w:spacing w:after="0" w:line="240" w:lineRule="auto"/>
      <w:jc w:val="right"/>
      <w:rPr/>
    </w:pPr>
    <w:r w:rsidDel="00000000" w:rsidR="00000000" w:rsidRPr="00000000">
      <w:rPr>
        <w:rtl w:val="0"/>
      </w:rPr>
      <w:t xml:space="preserve">Documento de Épicas e Historias de Usuario.docx</w:t>
    </w:r>
  </w:p>
  <w:p w:rsidR="00000000" w:rsidDel="00000000" w:rsidP="00000000" w:rsidRDefault="00000000" w:rsidRPr="00000000" w14:paraId="000000AD">
    <w:pPr>
      <w:pBdr>
        <w:bottom w:color="000000" w:space="1" w:sz="4" w:val="single"/>
      </w:pBdr>
      <w:tabs>
        <w:tab w:val="center" w:leader="none" w:pos="4419"/>
        <w:tab w:val="right" w:leader="none" w:pos="8838"/>
      </w:tabs>
      <w:spacing w:after="0" w:line="240" w:lineRule="auto"/>
      <w:jc w:val="righ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i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rPr>
  </w:style>
  <w:style w:type="paragraph" w:styleId="Title">
    <w:name w:val="Title"/>
    <w:basedOn w:val="Normal"/>
    <w:next w:val="Normal"/>
    <w:pPr>
      <w:spacing w:after="0" w:line="240" w:lineRule="auto"/>
      <w:jc w:val="center"/>
    </w:pPr>
    <w:rPr>
      <w:rFonts w:ascii="Arial" w:cs="Arial" w:eastAsia="Arial" w:hAnsi="Arial"/>
      <w:b w:val="1"/>
      <w:sz w:val="36"/>
      <w:szCs w:val="36"/>
    </w:rPr>
  </w:style>
  <w:style w:type="paragraph" w:styleId="Normal" w:default="1">
    <w:name w:val="Normal"/>
    <w:qFormat w:val="1"/>
    <w:rsid w:val="002C589F"/>
  </w:style>
  <w:style w:type="paragraph" w:styleId="Ttulo1">
    <w:name w:val="heading 1"/>
    <w:basedOn w:val="Normal"/>
    <w:next w:val="Normal"/>
    <w:link w:val="Ttulo1Car"/>
    <w:uiPriority w:val="9"/>
    <w:qFormat w:val="1"/>
    <w:rsid w:val="00616CDB"/>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tulo2">
    <w:name w:val="heading 2"/>
    <w:basedOn w:val="Normal"/>
    <w:next w:val="Normal"/>
    <w:link w:val="Ttulo2Car"/>
    <w:uiPriority w:val="9"/>
    <w:unhideWhenUsed w:val="1"/>
    <w:qFormat w:val="1"/>
    <w:rsid w:val="00616CDB"/>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Ttulo3">
    <w:name w:val="heading 3"/>
    <w:basedOn w:val="Ttulo1"/>
    <w:next w:val="Normal"/>
    <w:link w:val="Ttulo3Car"/>
    <w:uiPriority w:val="9"/>
    <w:semiHidden w:val="1"/>
    <w:unhideWhenUsed w:val="1"/>
    <w:qFormat w:val="1"/>
    <w:rsid w:val="000A2611"/>
    <w:pPr>
      <w:keepLines w:val="0"/>
      <w:widowControl w:val="0"/>
      <w:spacing w:after="60" w:before="120" w:line="240" w:lineRule="atLeast"/>
      <w:jc w:val="both"/>
      <w:outlineLvl w:val="2"/>
    </w:pPr>
    <w:rPr>
      <w:rFonts w:ascii="Arial" w:cs="Times New Roman" w:eastAsia="Times New Roman" w:hAnsi="Arial"/>
      <w:b w:val="0"/>
      <w:bCs w:val="0"/>
      <w:i w:val="1"/>
      <w:color w:val="auto"/>
      <w:sz w:val="20"/>
      <w:szCs w:val="20"/>
      <w:lang w:val="en-US"/>
    </w:rPr>
  </w:style>
  <w:style w:type="paragraph" w:styleId="Ttulo4">
    <w:name w:val="heading 4"/>
    <w:basedOn w:val="Ttulo1"/>
    <w:next w:val="Normal"/>
    <w:link w:val="Ttulo4Car"/>
    <w:uiPriority w:val="9"/>
    <w:semiHidden w:val="1"/>
    <w:unhideWhenUsed w:val="1"/>
    <w:qFormat w:val="1"/>
    <w:rsid w:val="000A2611"/>
    <w:pPr>
      <w:keepLines w:val="0"/>
      <w:widowControl w:val="0"/>
      <w:spacing w:after="60" w:before="120" w:line="240" w:lineRule="atLeast"/>
      <w:jc w:val="both"/>
      <w:outlineLvl w:val="3"/>
    </w:pPr>
    <w:rPr>
      <w:rFonts w:ascii="Arial" w:cs="Times New Roman" w:eastAsia="Times New Roman" w:hAnsi="Arial"/>
      <w:b w:val="0"/>
      <w:bCs w:val="0"/>
      <w:color w:val="auto"/>
      <w:sz w:val="20"/>
      <w:szCs w:val="20"/>
      <w:lang w:val="en-US"/>
    </w:rPr>
  </w:style>
  <w:style w:type="paragraph" w:styleId="Ttulo5">
    <w:name w:val="heading 5"/>
    <w:basedOn w:val="Normal"/>
    <w:next w:val="Normal"/>
    <w:link w:val="Ttulo5Car"/>
    <w:uiPriority w:val="9"/>
    <w:semiHidden w:val="1"/>
    <w:unhideWhenUsed w:val="1"/>
    <w:qFormat w:val="1"/>
    <w:rsid w:val="000A2611"/>
    <w:pPr>
      <w:widowControl w:val="0"/>
      <w:spacing w:after="60" w:before="240" w:line="240" w:lineRule="atLeast"/>
      <w:ind w:left="2880"/>
      <w:jc w:val="both"/>
      <w:outlineLvl w:val="4"/>
    </w:pPr>
    <w:rPr>
      <w:rFonts w:ascii="Verdana" w:cs="Times New Roman" w:eastAsia="Times New Roman" w:hAnsi="Verdana"/>
      <w:szCs w:val="20"/>
      <w:lang w:val="en-US"/>
    </w:rPr>
  </w:style>
  <w:style w:type="paragraph" w:styleId="Ttulo6">
    <w:name w:val="heading 6"/>
    <w:basedOn w:val="Normal"/>
    <w:next w:val="Normal"/>
    <w:link w:val="Ttulo6Car"/>
    <w:uiPriority w:val="9"/>
    <w:semiHidden w:val="1"/>
    <w:unhideWhenUsed w:val="1"/>
    <w:qFormat w:val="1"/>
    <w:rsid w:val="000A2611"/>
    <w:pPr>
      <w:widowControl w:val="0"/>
      <w:spacing w:after="60" w:before="240" w:line="240" w:lineRule="atLeast"/>
      <w:ind w:left="2880"/>
      <w:jc w:val="both"/>
      <w:outlineLvl w:val="5"/>
    </w:pPr>
    <w:rPr>
      <w:rFonts w:ascii="Verdana" w:cs="Times New Roman" w:eastAsia="Times New Roman" w:hAnsi="Verdana"/>
      <w:i w:val="1"/>
      <w:szCs w:val="20"/>
      <w:lang w:val="en-US"/>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link w:val="TtuloCar"/>
    <w:uiPriority w:val="10"/>
    <w:qFormat w:val="1"/>
    <w:rsid w:val="005F3456"/>
    <w:pPr>
      <w:spacing w:after="0" w:line="240" w:lineRule="auto"/>
      <w:jc w:val="center"/>
    </w:pPr>
    <w:rPr>
      <w:rFonts w:ascii="Arial" w:cs="Arial" w:eastAsia="Times New Roman" w:hAnsi="Arial"/>
      <w:b w:val="1"/>
      <w:bCs w:val="1"/>
      <w:sz w:val="36"/>
      <w:szCs w:val="36"/>
      <w:lang w:eastAsia="es-ES" w:val="es-ES"/>
    </w:r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abe.herrera@profesor.duoc.cl" TargetMode="External"/><Relationship Id="rId8" Type="http://schemas.openxmlformats.org/officeDocument/2006/relationships/hyperlink" Target="mailto:fel.elgueta@duocuc.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GqiRrBatmPQTfUyVBWAiJ2aNA==">CgMxLjAyDmguY3d4MDBhOGdoN200Mg5oLjFtOGRiOXN4eWtlaTIOaC5mZDBzdm5kbXMxd3kyDmguMm10c3MwMnd2aXN4Mg5oLnEyMGtlZjM5NDBjeTIOaC5pOXFnY3M0bjl5dW0yDmgueXVkYzRqcmxqYWd5OAByITE4QVJpeWhJUExFSnY3UDNxQ1p6aUU0WmdsVTJUN0lZNg==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