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Se han realizado avances tanto en la documentación requerida como en el desarrollo del proyecto, ya se tienen los mockups y el desarrollo del Modelo de base de datos, además de módulos ya completados. El modelo se ha visto atrasado respecto a lo estipulado como fecha de término para el sprint 1 , por lo que en el afinamiento de backlog esto pasó para el sprint 2. Para comentar </w:t>
            </w:r>
          </w:p>
          <w:p w:rsidR="00000000" w:rsidDel="00000000" w:rsidP="00000000" w:rsidRDefault="00000000" w:rsidRPr="00000000" w14:paraId="0000000F">
            <w:pPr>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 general:</w:t>
            </w:r>
          </w:p>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una aplicación web enfocada en la gestión de inventarios de la bodega central de un minimarket, con la </w:t>
            </w:r>
            <w:r w:rsidDel="00000000" w:rsidR="00000000" w:rsidRPr="00000000">
              <w:rPr>
                <w:sz w:val="20"/>
                <w:szCs w:val="20"/>
                <w:rtl w:val="0"/>
              </w:rPr>
              <w:t xml:space="preserve">capacidad de generar</w:t>
            </w:r>
            <w:r w:rsidDel="00000000" w:rsidR="00000000" w:rsidRPr="00000000">
              <w:rPr>
                <w:rFonts w:ascii="Calibri" w:cs="Calibri" w:eastAsia="Calibri" w:hAnsi="Calibri"/>
                <w:sz w:val="20"/>
                <w:szCs w:val="20"/>
                <w:rtl w:val="0"/>
              </w:rPr>
              <w:t xml:space="preserve"> reportes y alertas automáticas.</w:t>
            </w:r>
          </w:p>
          <w:p w:rsidR="00000000" w:rsidDel="00000000" w:rsidP="00000000" w:rsidRDefault="00000000" w:rsidRPr="00000000" w14:paraId="0000001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 específico:</w:t>
            </w:r>
          </w:p>
          <w:p w:rsidR="00000000" w:rsidDel="00000000" w:rsidP="00000000" w:rsidRDefault="00000000" w:rsidRPr="00000000" w14:paraId="0000001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el control y seguimiento del inventario en la bodega central, logrando en 6 meses, que el sistema registre correctamente el 96% de ingresos de stock, reduciendo inconsistencias y pérdidas de productos.</w:t>
            </w:r>
          </w:p>
          <w:p w:rsidR="00000000" w:rsidDel="00000000" w:rsidP="00000000" w:rsidRDefault="00000000" w:rsidRPr="00000000" w14:paraId="0000001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alertas automáticas para el control de stock crítico y vencimientos, alcanzando en un plazo de 6 meses una tasa de efectividad del 98% en la emisión de notificaciones que prevengan la falta de stock.</w:t>
            </w:r>
          </w:p>
          <w:p w:rsidR="00000000" w:rsidDel="00000000" w:rsidP="00000000" w:rsidRDefault="00000000" w:rsidRPr="00000000" w14:paraId="00000016">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sz w:val="20"/>
                <w:szCs w:val="20"/>
                <w:rtl w:val="0"/>
              </w:rPr>
              <w:t xml:space="preserve">Reducir los tiempos de revisión de inventario gracias a la automatización de procesos, disminuyendo el tiempo actual de los procesos en un 60% en el sexto mes de funcionamiento.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Para poder abordar el problema identificado, se utilizará la metodología ágil Scrum, dividiendo el desarrollo en diferentes sprints que permiten avanzar de forma constante y ordenada. Cada integrante del equipo tendrá funciones ya definidas como Scrum Master, Product Owner y desarrolladores, los cuales estarán encargados de planificar, desarrollar, probar y mejorar el sistema en ciclos continuos. Esta metodología facilita una entrega funcional y validada del sistema dentro del plazo de 17 semanas.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evidenciar el desarrollo del proyecto APT y sus resultados finales, el equipo considera una serie de elementos que permiten visualizar de manera clara las distintas etapas del proceso. Entre las principales evidencias se encuentran:</w:t>
            </w:r>
          </w:p>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Cronograma: Se reflejan las etapas planificadas, tiempos estimados y avances realizados.</w:t>
            </w:r>
          </w:p>
          <w:p w:rsidR="00000000" w:rsidDel="00000000" w:rsidP="00000000" w:rsidRDefault="00000000" w:rsidRPr="00000000" w14:paraId="0000001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del backlog y planificación de sprints: Muestran como se organizó el trabajo bajo la metodología Scrum</w:t>
            </w:r>
          </w:p>
          <w:p w:rsidR="00000000" w:rsidDel="00000000" w:rsidP="00000000" w:rsidRDefault="00000000" w:rsidRPr="00000000" w14:paraId="0000001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Prototipos: Mockups y diagramas de bases de datos que respaldan la fase de planificación.</w:t>
            </w:r>
          </w:p>
          <w:p w:rsidR="00000000" w:rsidDel="00000000" w:rsidP="00000000" w:rsidRDefault="00000000" w:rsidRPr="00000000" w14:paraId="0000001E">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sz w:val="20"/>
                <w:szCs w:val="20"/>
                <w:rtl w:val="0"/>
              </w:rPr>
              <w:t xml:space="preserve">Estas evidencias permiten a otros comprender el trabajo realizado, el enfoque metodológico adoptado y el impacto del proyecto como solución a la problemática planteada.</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F">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856.36474609375" w:hRule="atLeast"/>
          <w:tblHeader w:val="0"/>
        </w:trPr>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2">
            <w:pPr>
              <w:jc w:val="both"/>
              <w:rPr>
                <w:b w:val="1"/>
                <w:sz w:val="18"/>
                <w:szCs w:val="18"/>
              </w:rPr>
            </w:pPr>
            <w:r w:rsidDel="00000000" w:rsidR="00000000" w:rsidRPr="00000000">
              <w:rPr>
                <w:rFonts w:ascii="Calibri" w:cs="Calibri" w:eastAsia="Calibri" w:hAnsi="Calibri"/>
                <w:i w:val="1"/>
                <w:sz w:val="18"/>
                <w:szCs w:val="18"/>
                <w:rtl w:val="0"/>
              </w:rPr>
              <w:t xml:space="preserve">Realizar pruebas de certificación tanto de los productos como de los procesos utilizando buenas prácticas definidas por la industria .</w:t>
            </w: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sz w:val="18"/>
                <w:szCs w:val="18"/>
                <w:rtl w:val="0"/>
              </w:rPr>
              <w:t xml:space="preserve">Validación de procesos de negocios</w:t>
            </w:r>
            <w:r w:rsidDel="00000000" w:rsidR="00000000" w:rsidRPr="00000000">
              <w:rPr>
                <w:rtl w:val="0"/>
              </w:rPr>
            </w:r>
          </w:p>
        </w:tc>
        <w:tc>
          <w:tcPr/>
          <w:p w:rsidR="00000000" w:rsidDel="00000000" w:rsidP="00000000" w:rsidRDefault="00000000" w:rsidRPr="00000000" w14:paraId="00000034">
            <w:pPr>
              <w:jc w:val="both"/>
              <w:rPr>
                <w:b w:val="1"/>
                <w:sz w:val="18"/>
                <w:szCs w:val="18"/>
              </w:rPr>
            </w:pPr>
            <w:r w:rsidDel="00000000" w:rsidR="00000000" w:rsidRPr="00000000">
              <w:rPr>
                <w:rFonts w:ascii="Calibri" w:cs="Calibri" w:eastAsia="Calibri" w:hAnsi="Calibri"/>
                <w:i w:val="1"/>
                <w:sz w:val="18"/>
                <w:szCs w:val="18"/>
                <w:rtl w:val="0"/>
              </w:rPr>
              <w:t xml:space="preserve">Entrevista con los usuarios, datos de prueba en entorno simulado</w:t>
            </w:r>
            <w:r w:rsidDel="00000000" w:rsidR="00000000" w:rsidRPr="00000000">
              <w:rPr>
                <w:rtl w:val="0"/>
              </w:rPr>
            </w:r>
          </w:p>
        </w:tc>
        <w:tc>
          <w:tcPr/>
          <w:p w:rsidR="00000000" w:rsidDel="00000000" w:rsidP="00000000" w:rsidRDefault="00000000" w:rsidRPr="00000000" w14:paraId="00000035">
            <w:pPr>
              <w:jc w:val="both"/>
              <w:rPr>
                <w:i w:val="1"/>
                <w:sz w:val="18"/>
                <w:szCs w:val="18"/>
              </w:rPr>
            </w:pPr>
            <w:r w:rsidDel="00000000" w:rsidR="00000000" w:rsidRPr="00000000">
              <w:rPr>
                <w:rFonts w:ascii="Calibri" w:cs="Calibri" w:eastAsia="Calibri" w:hAnsi="Calibri"/>
                <w:i w:val="1"/>
                <w:sz w:val="18"/>
                <w:szCs w:val="18"/>
                <w:rtl w:val="0"/>
              </w:rPr>
              <w:t xml:space="preserve">1 semana</w:t>
            </w:r>
            <w:r w:rsidDel="00000000" w:rsidR="00000000" w:rsidRPr="00000000">
              <w:rPr>
                <w:i w:val="1"/>
                <w:sz w:val="18"/>
                <w:szCs w:val="18"/>
                <w:rtl w:val="0"/>
              </w:rPr>
              <w:t xml:space="preserve"> estimada</w:t>
            </w:r>
          </w:p>
          <w:p w:rsidR="00000000" w:rsidDel="00000000" w:rsidP="00000000" w:rsidRDefault="00000000" w:rsidRPr="00000000" w14:paraId="00000036">
            <w:pPr>
              <w:jc w:val="both"/>
              <w:rPr>
                <w:b w:val="1"/>
                <w:sz w:val="18"/>
                <w:szCs w:val="18"/>
              </w:rPr>
            </w:pPr>
            <w:r w:rsidDel="00000000" w:rsidR="00000000" w:rsidRPr="00000000">
              <w:rPr>
                <w:rFonts w:ascii="Calibri" w:cs="Calibri" w:eastAsia="Calibri" w:hAnsi="Calibri"/>
                <w:i w:val="1"/>
                <w:sz w:val="18"/>
                <w:szCs w:val="18"/>
                <w:rtl w:val="0"/>
              </w:rPr>
              <w:t xml:space="preserve">aun</w:t>
            </w:r>
            <w:r w:rsidDel="00000000" w:rsidR="00000000" w:rsidRPr="00000000">
              <w:rPr>
                <w:i w:val="1"/>
                <w:sz w:val="18"/>
                <w:szCs w:val="18"/>
                <w:rtl w:val="0"/>
              </w:rPr>
              <w:t xml:space="preserve">que para tener el detalle completo favor dirigirse a documento con el backlog de actividades y / o el burn chart.</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i w:val="1"/>
                <w:color w:val="548dd4"/>
                <w:sz w:val="18"/>
                <w:szCs w:val="18"/>
              </w:rPr>
            </w:pPr>
            <w:r w:rsidDel="00000000" w:rsidR="00000000" w:rsidRPr="00000000">
              <w:rPr>
                <w:i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dificultades, actualmente la validación se esta realizando por cada módulo desarrollado / terminado con datos dummy.</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color w:val="c00000"/>
                <w:sz w:val="16"/>
                <w:szCs w:val="16"/>
              </w:rPr>
            </w:pPr>
            <w:r w:rsidDel="00000000" w:rsidR="00000000" w:rsidRPr="00000000">
              <w:rPr>
                <w:i w:val="1"/>
                <w:color w:val="548dd4"/>
                <w:sz w:val="18"/>
                <w:szCs w:val="18"/>
                <w:rtl w:val="0"/>
              </w:rPr>
              <w:t xml:space="preserve">El estado esta en curso, seguimos cargando datos dummy a medida de que se van desarrollando nuevos modulos o funcionalidades segun  el cronograma.</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ajustes.</w:t>
            </w:r>
            <w:r w:rsidDel="00000000" w:rsidR="00000000" w:rsidRPr="00000000">
              <w:rPr>
                <w:rtl w:val="0"/>
              </w:rPr>
            </w:r>
          </w:p>
        </w:tc>
      </w:tr>
      <w:tr>
        <w:trPr>
          <w:cantSplit w:val="0"/>
          <w:trHeight w:val="3387.58056640625" w:hRule="atLeast"/>
          <w:tblHeader w:val="0"/>
        </w:trPr>
        <w:tc>
          <w:tcPr/>
          <w:p w:rsidR="00000000" w:rsidDel="00000000" w:rsidP="00000000" w:rsidRDefault="00000000" w:rsidRPr="00000000" w14:paraId="0000003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sz w:val="18"/>
                <w:szCs w:val="18"/>
                <w:rtl w:val="0"/>
              </w:rPr>
              <w:t xml:space="preserve">Construir modelos de los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sz w:val="18"/>
                <w:szCs w:val="18"/>
                <w:rtl w:val="0"/>
              </w:rPr>
              <w:t xml:space="preserve">Diseño lógico del modelo de datos</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Documentos d</w:t>
            </w:r>
            <w:r w:rsidDel="00000000" w:rsidR="00000000" w:rsidRPr="00000000">
              <w:rPr>
                <w:sz w:val="18"/>
                <w:szCs w:val="18"/>
                <w:rtl w:val="0"/>
              </w:rPr>
              <w:t xml:space="preserve">el caso </w:t>
            </w:r>
            <w:r w:rsidDel="00000000" w:rsidR="00000000" w:rsidRPr="00000000">
              <w:rPr>
                <w:rFonts w:ascii="Calibri" w:cs="Calibri" w:eastAsia="Calibri" w:hAnsi="Calibri"/>
                <w:sz w:val="18"/>
                <w:szCs w:val="18"/>
                <w:rtl w:val="0"/>
              </w:rPr>
              <w:t xml:space="preserve">, </w:t>
            </w:r>
            <w:r w:rsidDel="00000000" w:rsidR="00000000" w:rsidRPr="00000000">
              <w:rPr>
                <w:sz w:val="18"/>
                <w:szCs w:val="18"/>
                <w:rtl w:val="0"/>
              </w:rPr>
              <w:t xml:space="preserve">Modelo de base de datos junto con script .sql para una base de datos relacional PostgreSQL</w:t>
            </w:r>
            <w:r w:rsidDel="00000000" w:rsidR="00000000" w:rsidRPr="00000000">
              <w:rPr>
                <w:rtl w:val="0"/>
              </w:rPr>
            </w:r>
          </w:p>
        </w:tc>
        <w:tc>
          <w:tcPr/>
          <w:p w:rsidR="00000000" w:rsidDel="00000000" w:rsidP="00000000" w:rsidRDefault="00000000" w:rsidRPr="00000000" w14:paraId="0000003E">
            <w:pPr>
              <w:jc w:val="both"/>
              <w:rPr>
                <w:i w:val="1"/>
                <w:sz w:val="18"/>
                <w:szCs w:val="18"/>
              </w:rPr>
            </w:pPr>
            <w:r w:rsidDel="00000000" w:rsidR="00000000" w:rsidRPr="00000000">
              <w:rPr>
                <w:sz w:val="18"/>
                <w:szCs w:val="18"/>
                <w:rtl w:val="0"/>
              </w:rPr>
              <w:t xml:space="preserve">1</w:t>
            </w:r>
            <w:r w:rsidDel="00000000" w:rsidR="00000000" w:rsidRPr="00000000">
              <w:rPr>
                <w:rFonts w:ascii="Calibri" w:cs="Calibri" w:eastAsia="Calibri" w:hAnsi="Calibri"/>
                <w:sz w:val="18"/>
                <w:szCs w:val="18"/>
                <w:rtl w:val="0"/>
              </w:rPr>
              <w:t xml:space="preserve">4días </w:t>
            </w:r>
            <w:r w:rsidDel="00000000" w:rsidR="00000000" w:rsidRPr="00000000">
              <w:rPr>
                <w:i w:val="1"/>
                <w:sz w:val="18"/>
                <w:szCs w:val="18"/>
                <w:rtl w:val="0"/>
              </w:rPr>
              <w:t xml:space="preserve">estimados</w:t>
            </w:r>
          </w:p>
          <w:p w:rsidR="00000000" w:rsidDel="00000000" w:rsidP="00000000" w:rsidRDefault="00000000" w:rsidRPr="00000000" w14:paraId="0000003F">
            <w:pPr>
              <w:jc w:val="both"/>
              <w:rPr>
                <w:sz w:val="18"/>
                <w:szCs w:val="18"/>
              </w:rPr>
            </w:pPr>
            <w:r w:rsidDel="00000000" w:rsidR="00000000" w:rsidRPr="00000000">
              <w:rPr>
                <w:i w:val="1"/>
                <w:sz w:val="18"/>
                <w:szCs w:val="18"/>
                <w:rtl w:val="0"/>
              </w:rPr>
              <w:t xml:space="preserve">aunque para tener el detalle completo favor dirigirse a documento con el backlog de actividades y / o el burn chart.</w:t>
            </w:r>
            <w:r w:rsidDel="00000000" w:rsidR="00000000" w:rsidRPr="00000000">
              <w:rPr>
                <w:rtl w:val="0"/>
              </w:rPr>
            </w:r>
          </w:p>
        </w:tc>
        <w:tc>
          <w:tcPr/>
          <w:p w:rsidR="00000000" w:rsidDel="00000000" w:rsidP="00000000" w:rsidRDefault="00000000" w:rsidRPr="00000000" w14:paraId="00000040">
            <w:pPr>
              <w:jc w:val="both"/>
              <w:rPr>
                <w:i w:val="1"/>
                <w:color w:val="548dd4"/>
                <w:sz w:val="18"/>
                <w:szCs w:val="18"/>
              </w:rPr>
            </w:pPr>
            <w:r w:rsidDel="00000000" w:rsidR="00000000" w:rsidRPr="00000000">
              <w:rPr>
                <w:i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Finalizado, revisado y validado por profesores a cargo.</w:t>
            </w:r>
            <w:r w:rsidDel="00000000" w:rsidR="00000000" w:rsidRPr="00000000">
              <w:rPr>
                <w:rtl w:val="0"/>
              </w:rPr>
            </w:r>
          </w:p>
        </w:tc>
        <w:tc>
          <w:tcPr/>
          <w:p w:rsidR="00000000" w:rsidDel="00000000" w:rsidP="00000000" w:rsidRDefault="00000000" w:rsidRPr="00000000" w14:paraId="00000043">
            <w:pPr>
              <w:jc w:val="both"/>
              <w:rPr>
                <w:i w:val="1"/>
                <w:color w:val="548dd4"/>
                <w:sz w:val="18"/>
                <w:szCs w:val="18"/>
              </w:rPr>
            </w:pPr>
            <w:r w:rsidDel="00000000" w:rsidR="00000000" w:rsidRPr="00000000">
              <w:rPr>
                <w:i w:val="1"/>
                <w:color w:val="548dd4"/>
                <w:sz w:val="18"/>
                <w:szCs w:val="18"/>
                <w:rtl w:val="0"/>
              </w:rPr>
              <w:t xml:space="preserve">Se han realizado ajustes respecto</w:t>
            </w:r>
          </w:p>
          <w:p w:rsidR="00000000" w:rsidDel="00000000" w:rsidP="00000000" w:rsidRDefault="00000000" w:rsidRPr="00000000" w14:paraId="00000044">
            <w:pPr>
              <w:jc w:val="both"/>
              <w:rPr>
                <w:i w:val="1"/>
                <w:color w:val="548dd4"/>
                <w:sz w:val="18"/>
                <w:szCs w:val="18"/>
              </w:rPr>
            </w:pPr>
            <w:r w:rsidDel="00000000" w:rsidR="00000000" w:rsidRPr="00000000">
              <w:rPr>
                <w:i w:val="1"/>
                <w:color w:val="548dd4"/>
                <w:sz w:val="18"/>
                <w:szCs w:val="18"/>
                <w:rtl w:val="0"/>
              </w:rPr>
              <w:t xml:space="preserve">a reglas de normalización y creación de nuevas entidades.</w:t>
            </w:r>
          </w:p>
        </w:tc>
      </w:tr>
      <w:tr>
        <w:trPr>
          <w:cantSplit w:val="0"/>
          <w:trHeight w:val="2410" w:hRule="atLeast"/>
          <w:tblHeader w:val="0"/>
        </w:trPr>
        <w:tc>
          <w:tcPr/>
          <w:p w:rsidR="00000000" w:rsidDel="00000000" w:rsidP="00000000" w:rsidRDefault="00000000" w:rsidRPr="00000000" w14:paraId="00000045">
            <w:pPr>
              <w:jc w:val="both"/>
              <w:rPr>
                <w:rFonts w:ascii="Calibri" w:cs="Calibri" w:eastAsia="Calibri" w:hAnsi="Calibri"/>
                <w:color w:val="548dd4"/>
                <w:sz w:val="18"/>
                <w:szCs w:val="18"/>
              </w:rPr>
            </w:pPr>
            <w:r w:rsidDel="00000000" w:rsidR="00000000" w:rsidRPr="00000000">
              <w:rPr>
                <w:rFonts w:ascii="Calibri" w:cs="Calibri" w:eastAsia="Calibri" w:hAnsi="Calibri"/>
                <w:sz w:val="18"/>
                <w:szCs w:val="18"/>
                <w:rtl w:val="0"/>
              </w:rPr>
              <w:t xml:space="preserve">Implementar soluciones sistémicas Integrales para automatizar y optimizar procesos de negocio de acuerdo a las necesidades de la organización</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i w:val="1"/>
                <w:color w:val="548dd4"/>
                <w:sz w:val="18"/>
                <w:szCs w:val="18"/>
              </w:rPr>
            </w:pPr>
            <w:r w:rsidDel="00000000" w:rsidR="00000000" w:rsidRPr="00000000">
              <w:rPr>
                <w:rFonts w:ascii="Calibri" w:cs="Calibri" w:eastAsia="Calibri" w:hAnsi="Calibri"/>
                <w:color w:val="000000"/>
                <w:sz w:val="18"/>
                <w:szCs w:val="18"/>
                <w:rtl w:val="0"/>
              </w:rPr>
              <w:t xml:space="preserve">Análisis de procesos manuales  existentes </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color w:val="548dd4"/>
                <w:sz w:val="18"/>
                <w:szCs w:val="18"/>
              </w:rPr>
            </w:pPr>
            <w:r w:rsidDel="00000000" w:rsidR="00000000" w:rsidRPr="00000000">
              <w:rPr>
                <w:rFonts w:ascii="Calibri" w:cs="Calibri" w:eastAsia="Calibri" w:hAnsi="Calibri"/>
                <w:color w:val="000000"/>
                <w:sz w:val="18"/>
                <w:szCs w:val="18"/>
                <w:rtl w:val="0"/>
              </w:rPr>
              <w:t xml:space="preserve">Entrevistas y documentación de la empresa en sus procesos</w:t>
            </w:r>
            <w:r w:rsidDel="00000000" w:rsidR="00000000" w:rsidRPr="00000000">
              <w:rPr>
                <w:rtl w:val="0"/>
              </w:rPr>
            </w:r>
          </w:p>
        </w:tc>
        <w:tc>
          <w:tcPr/>
          <w:p w:rsidR="00000000" w:rsidDel="00000000" w:rsidP="00000000" w:rsidRDefault="00000000" w:rsidRPr="00000000" w14:paraId="00000048">
            <w:pPr>
              <w:jc w:val="both"/>
              <w:rPr>
                <w:i w:val="1"/>
                <w:sz w:val="18"/>
                <w:szCs w:val="18"/>
              </w:rPr>
            </w:pPr>
            <w:r w:rsidDel="00000000" w:rsidR="00000000" w:rsidRPr="00000000">
              <w:rPr>
                <w:rFonts w:ascii="Calibri" w:cs="Calibri" w:eastAsia="Calibri" w:hAnsi="Calibri"/>
                <w:sz w:val="18"/>
                <w:szCs w:val="18"/>
                <w:rtl w:val="0"/>
              </w:rPr>
              <w:t xml:space="preserve">4días</w:t>
            </w:r>
            <w:r w:rsidDel="00000000" w:rsidR="00000000" w:rsidRPr="00000000">
              <w:rPr>
                <w:sz w:val="18"/>
                <w:szCs w:val="18"/>
                <w:rtl w:val="0"/>
              </w:rPr>
              <w:t xml:space="preserve"> </w:t>
            </w:r>
            <w:r w:rsidDel="00000000" w:rsidR="00000000" w:rsidRPr="00000000">
              <w:rPr>
                <w:i w:val="1"/>
                <w:sz w:val="18"/>
                <w:szCs w:val="18"/>
                <w:rtl w:val="0"/>
              </w:rPr>
              <w:t xml:space="preserve">estimados</w:t>
            </w:r>
          </w:p>
          <w:p w:rsidR="00000000" w:rsidDel="00000000" w:rsidP="00000000" w:rsidRDefault="00000000" w:rsidRPr="00000000" w14:paraId="00000049">
            <w:pPr>
              <w:jc w:val="both"/>
              <w:rPr>
                <w:sz w:val="18"/>
                <w:szCs w:val="18"/>
              </w:rPr>
            </w:pPr>
            <w:r w:rsidDel="00000000" w:rsidR="00000000" w:rsidRPr="00000000">
              <w:rPr>
                <w:i w:val="1"/>
                <w:sz w:val="18"/>
                <w:szCs w:val="18"/>
                <w:rtl w:val="0"/>
              </w:rPr>
              <w:t xml:space="preserve">aunque para tener el detalle completo favor dirigirse a documento con el backlog de actividades y / o el burn chart.</w:t>
            </w:r>
            <w:r w:rsidDel="00000000" w:rsidR="00000000" w:rsidRPr="00000000">
              <w:rPr>
                <w:rtl w:val="0"/>
              </w:rPr>
            </w:r>
          </w:p>
        </w:tc>
        <w:tc>
          <w:tcPr/>
          <w:p w:rsidR="00000000" w:rsidDel="00000000" w:rsidP="00000000" w:rsidRDefault="00000000" w:rsidRPr="00000000" w14:paraId="0000004A">
            <w:pPr>
              <w:jc w:val="both"/>
              <w:rPr>
                <w:i w:val="1"/>
                <w:color w:val="548dd4"/>
                <w:sz w:val="18"/>
                <w:szCs w:val="18"/>
              </w:rPr>
            </w:pPr>
            <w:r w:rsidDel="00000000" w:rsidR="00000000" w:rsidRPr="00000000">
              <w:rPr>
                <w:i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w:t>
            </w: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Esto sigue en curso, semanalmente nos reunimos con el cliente para ir validando avances.</w:t>
            </w: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ajustes.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E">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5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A">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5B">
            <w:pPr>
              <w:rPr>
                <w:color w:val="1f3864"/>
              </w:rPr>
            </w:pPr>
            <w:r w:rsidDel="00000000" w:rsidR="00000000" w:rsidRPr="00000000">
              <w:rPr>
                <w:color w:val="1f3864"/>
                <w:rtl w:val="0"/>
              </w:rPr>
              <w:t xml:space="preserve">En el desarrollo del proyecto APT, el equipo ha identificado diversos factores que han facilitado y dificultado el avance del plan de trabajo. Entre los facilitadores más importantes se encuentran el trabajo colaborativo constante, el uso de la metodología Scrum, que permitió organizar tareas por sprints, y el acceso a herramientas digitales para la gestión del proyecto y desarrollo del sistema. Además, la claridad inicial de la problemática y objetivos ayudó a mantener el enfoque del equipo.</w:t>
            </w:r>
          </w:p>
          <w:p w:rsidR="00000000" w:rsidDel="00000000" w:rsidP="00000000" w:rsidRDefault="00000000" w:rsidRPr="00000000" w14:paraId="0000005C">
            <w:pPr>
              <w:rPr>
                <w:color w:val="1f3864"/>
              </w:rPr>
            </w:pPr>
            <w:r w:rsidDel="00000000" w:rsidR="00000000" w:rsidRPr="00000000">
              <w:rPr>
                <w:color w:val="1f3864"/>
                <w:rtl w:val="0"/>
              </w:rPr>
              <w:t xml:space="preserve">Por otro lado, entre las dificultades enfrentadas, se destaca la necesidad de reestructurar la base de datos al detectar que no respondía correctamente al proceso de solicitudes de productos desde las bodegas secundarias a la bodega central. Esto implicó hacer ajustes en el backlog y reordenar prioridades. Para resolverlo, el equipo realizó reuniones extraordinarias, revisó el modelo de datos y distribuyó tareas, asegurando que el rediseño no afecta el cronograma general del proyecto.</w:t>
            </w:r>
          </w:p>
          <w:p w:rsidR="00000000" w:rsidDel="00000000" w:rsidP="00000000" w:rsidRDefault="00000000" w:rsidRPr="00000000" w14:paraId="0000005D">
            <w:pPr>
              <w:rPr>
                <w:color w:val="1f3864"/>
              </w:rPr>
            </w:pPr>
            <w:r w:rsidDel="00000000" w:rsidR="00000000" w:rsidRPr="00000000">
              <w:rPr>
                <w:color w:val="1f3864"/>
                <w:rtl w:val="0"/>
              </w:rPr>
              <w:t xml:space="preserve">Gracias a una comunicación efectiva que fue mejorando y la flexibilidad del equipo, fue posible adaptarse a los cambios sin comprometer la calidad ni los plazos establecidos.</w:t>
            </w:r>
          </w:p>
          <w:p w:rsidR="00000000" w:rsidDel="00000000" w:rsidP="00000000" w:rsidRDefault="00000000" w:rsidRPr="00000000" w14:paraId="0000005E">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3">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Durante el desarrollo del proyecto APT, el equipo realizó ajustes al plan de trabajo debido a observaciones surgidas en torno al proceso de solicitudes de productos que se le hacen a la bodega central. Al analizar más a fondo esta funcionalidad clave, se detectó que la estructura inicial de la base de datos no permitía gestionar de forma eficiente ni flexible dichas solicitudes, lo que podría generar errores o limitaciones en el flujo operativo.</w:t>
            </w:r>
          </w:p>
          <w:p w:rsidR="00000000" w:rsidDel="00000000" w:rsidP="00000000" w:rsidRDefault="00000000" w:rsidRPr="00000000" w14:paraId="0000006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esta razón, se decidió reestructurar la base de datos y con ello reorganizar el backlog, priorizando el rediseño del módulo de solicitudes. Algunas actividades secundarias fueron reprogramadas para centrarse en adaptar la solución a esta necesidad crítica, garantizando que el sistema respondiera adecuadamente a los procesos reales de abastecimiento interno.</w:t>
            </w:r>
          </w:p>
          <w:p w:rsidR="00000000" w:rsidDel="00000000" w:rsidP="00000000" w:rsidRDefault="00000000" w:rsidRPr="00000000" w14:paraId="0000006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ajuste fue planificado dentro del marco de la metodología SCRUM y permitió que el proyecto continuara de forma ordenada, cumpliendo los objetivos definidos y mejorando la capacidad del sistema para reflejar los flujos logísticos reales de la empresa.</w:t>
            </w:r>
          </w:p>
          <w:p w:rsidR="00000000" w:rsidDel="00000000" w:rsidP="00000000" w:rsidRDefault="00000000" w:rsidRPr="00000000" w14:paraId="00000067">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D">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E">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F">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w:t>
            </w:r>
            <w:r w:rsidDel="00000000" w:rsidR="00000000" w:rsidRPr="00000000">
              <w:rPr>
                <w:i w:val="1"/>
                <w:color w:val="548dd4"/>
                <w:sz w:val="20"/>
                <w:szCs w:val="20"/>
                <w:rtl w:val="0"/>
              </w:rPr>
              <w:t xml:space="preserve">utilizarías</w:t>
            </w:r>
            <w:r w:rsidDel="00000000" w:rsidR="00000000" w:rsidRPr="00000000">
              <w:rPr>
                <w:rFonts w:ascii="Calibri" w:cs="Calibri" w:eastAsia="Calibri" w:hAnsi="Calibri"/>
                <w:i w:val="1"/>
                <w:color w:val="548dd4"/>
                <w:sz w:val="20"/>
                <w:szCs w:val="20"/>
                <w:rtl w:val="0"/>
              </w:rPr>
              <w:t xml:space="preserve"> para avanzar en dichas actividades y no afectar tu proyecto APT. </w:t>
            </w:r>
          </w:p>
          <w:p w:rsidR="00000000" w:rsidDel="00000000" w:rsidP="00000000" w:rsidRDefault="00000000" w:rsidRPr="00000000" w14:paraId="0000007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La actividad que se retrasó durante el sprint 1 pasando parte de ella al sprint 2 fue la validación del Modelo de base de datos, esto porque los modelos presentados inicialmente no fueron aceptados. Ya esto se encuentra subsanado / validado y continuamos avanzando a la fecha de la entrega de esta documentación en el sprint 3.</w:t>
            </w:r>
          </w:p>
          <w:p w:rsidR="00000000" w:rsidDel="00000000" w:rsidP="00000000" w:rsidRDefault="00000000" w:rsidRPr="00000000" w14:paraId="0000007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3309E"/>
    <w:pPr>
      <w:spacing w:after="160" w:line="259" w:lineRule="auto"/>
    </w:pPr>
    <w:rPr>
      <w:sz w:val="22"/>
      <w:szCs w:val="22"/>
    </w:rPr>
  </w:style>
  <w:style w:type="paragraph" w:styleId="Ttulo3">
    <w:name w:val="heading 3"/>
    <w:basedOn w:val="Normal"/>
    <w:next w:val="Normal"/>
    <w:link w:val="Ttulo3Car"/>
    <w:uiPriority w:val="9"/>
    <w:unhideWhenUsed w:val="1"/>
    <w:qFormat w:val="1"/>
    <w:rsid w:val="0003309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n2YHmSXKo02fdC8xFTjzXIFcQ==">CgMxLjA4AHIhMTItTTUzb1B2eXJkM3lJZXRvRTNwMkx6M25HM2NGcTFJ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