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-304799</wp:posOffset>
                </wp:positionH>
                <wp:positionV relativeFrom="paragraph">
                  <wp:posOffset>38100</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-304799</wp:posOffset>
                </wp:positionH>
                <wp:positionV relativeFrom="paragraph">
                  <wp:posOffset>38100</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w:t>
            </w:r>
            <w:r w:rsidDel="00000000" w:rsidR="00000000" w:rsidRPr="00000000">
              <w:rPr>
                <w:color w:val="1f3864"/>
                <w:rtl w:val="0"/>
              </w:rPr>
              <w:t xml:space="preserve">fundamenten</w:t>
            </w: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rPr>
            </w:pPr>
            <w:r w:rsidDel="00000000" w:rsidR="00000000" w:rsidRPr="00000000">
              <w:rPr>
                <w:rFonts w:ascii="Calibri" w:cs="Calibri" w:eastAsia="Calibri" w:hAnsi="Calibri"/>
                <w:i w:val="1"/>
                <w:color w:val="548dd4"/>
                <w:sz w:val="20"/>
                <w:szCs w:val="20"/>
                <w:rtl w:val="0"/>
              </w:rPr>
              <w:t xml:space="preserve">Escribe el nombre de tu Proyecto APT.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Desarrollo Web o aplicaciones </w:t>
            </w:r>
          </w:p>
          <w:p w:rsidR="00000000" w:rsidDel="00000000" w:rsidP="00000000" w:rsidRDefault="00000000" w:rsidRPr="00000000" w14:paraId="0000001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Base de datos</w:t>
            </w:r>
          </w:p>
          <w:p w:rsidR="00000000" w:rsidDel="00000000" w:rsidP="00000000" w:rsidRDefault="00000000" w:rsidRPr="00000000" w14:paraId="0000001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Experiencia de usuario</w:t>
            </w:r>
          </w:p>
          <w:p w:rsidR="00000000" w:rsidDel="00000000" w:rsidP="00000000" w:rsidRDefault="00000000" w:rsidRPr="00000000" w14:paraId="0000001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Seguridad informática</w:t>
            </w:r>
          </w:p>
          <w:p w:rsidR="00000000" w:rsidDel="00000000" w:rsidP="00000000" w:rsidRDefault="00000000" w:rsidRPr="00000000" w14:paraId="0000001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Logística y gestión de Inventarios</w:t>
            </w:r>
          </w:p>
          <w:p w:rsidR="00000000" w:rsidDel="00000000" w:rsidP="00000000" w:rsidRDefault="00000000" w:rsidRPr="00000000" w14:paraId="0000001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Análisis de datos</w:t>
            </w:r>
          </w:p>
          <w:p w:rsidR="00000000" w:rsidDel="00000000" w:rsidP="00000000" w:rsidRDefault="00000000" w:rsidRPr="00000000" w14:paraId="00000017">
            <w:pPr>
              <w:rPr>
                <w:b w:val="1"/>
              </w:rPr>
            </w:pPr>
            <w:r w:rsidDel="00000000" w:rsidR="00000000" w:rsidRPr="00000000">
              <w:rPr>
                <w:rFonts w:ascii="Calibri" w:cs="Calibri" w:eastAsia="Calibri" w:hAnsi="Calibri"/>
                <w:sz w:val="20"/>
                <w:szCs w:val="20"/>
                <w:rtl w:val="0"/>
              </w:rPr>
              <w:t xml:space="preserve">Automatización</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9">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Realizar pruebas de certificación tanto de los productos como de los procesos utilizando buenas prácticas definidas por la industria .</w:t>
            </w:r>
          </w:p>
          <w:p w:rsidR="00000000" w:rsidDel="00000000" w:rsidP="00000000" w:rsidRDefault="00000000" w:rsidRPr="00000000" w14:paraId="0000001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1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1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Construir modelos de los datos para soportar los requerimientos de la organización de acuerdo a un diseño definido y escalable en el tiempo.</w:t>
            </w:r>
          </w:p>
          <w:p w:rsidR="00000000" w:rsidDel="00000000" w:rsidP="00000000" w:rsidRDefault="00000000" w:rsidRPr="00000000" w14:paraId="0000001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Desarrollar la transformación de grandes volúmenes de datos para la obtención de información y conocimiento de la organización a fin de apoyar la toma de decisiones y la mejora de los procesos de negocios de acuerdo a las necesidades de la organización.</w:t>
            </w:r>
          </w:p>
          <w:p w:rsidR="00000000" w:rsidDel="00000000" w:rsidP="00000000" w:rsidRDefault="00000000" w:rsidRPr="00000000" w14:paraId="0000001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Construir el modelo arquitectónico de una solución sistémica que soporte los procesos de negocio de acuerdo a los requerimientos de la organización y estándares de la industria.</w:t>
            </w:r>
          </w:p>
          <w:p w:rsidR="00000000" w:rsidDel="00000000" w:rsidP="00000000" w:rsidRDefault="00000000" w:rsidRPr="00000000" w14:paraId="0000002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Desarrollar una solución de software utilizando técnicas que permitan sistematizar el proceso de desarrollo y mantenimiento, asegurando el logro de los objetivos </w:t>
            </w:r>
          </w:p>
          <w:p w:rsidR="00000000" w:rsidDel="00000000" w:rsidP="00000000" w:rsidRDefault="00000000" w:rsidRPr="00000000" w14:paraId="0000002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Programar Consultas o rutinas para manipular información de una base de datos de acuerdo a los requerimientos de la organización </w:t>
            </w:r>
          </w:p>
          <w:p w:rsidR="00000000" w:rsidDel="00000000" w:rsidP="00000000" w:rsidRDefault="00000000" w:rsidRPr="00000000" w14:paraId="0000002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2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Implementar soluciones sistémicas Integrales para automatizar y optimizar procesos de negocio de acuerdo a las necesidades de la organización </w:t>
            </w:r>
          </w:p>
          <w:p w:rsidR="00000000" w:rsidDel="00000000" w:rsidP="00000000" w:rsidRDefault="00000000" w:rsidRPr="00000000" w14:paraId="00000024">
            <w:pPr>
              <w:rPr>
                <w:b w:val="1"/>
              </w:rPr>
            </w:pPr>
            <w:r w:rsidDel="00000000" w:rsidR="00000000" w:rsidRPr="00000000">
              <w:rPr>
                <w:rFonts w:ascii="Calibri" w:cs="Calibri" w:eastAsia="Calibri" w:hAnsi="Calibri"/>
                <w:sz w:val="20"/>
                <w:szCs w:val="20"/>
                <w:rtl w:val="0"/>
              </w:rPr>
              <w:t xml:space="preserve">Resolver las vulnerabilidades sistémicas para asegurar que el software construido cumple las normas de seguridad exigidas por la industria</w:t>
            </w:r>
            <w:r w:rsidDel="00000000" w:rsidR="00000000" w:rsidRPr="00000000">
              <w:rPr>
                <w:rtl w:val="0"/>
              </w:rPr>
            </w:r>
          </w:p>
        </w:tc>
      </w:tr>
    </w:tbl>
    <w:p w:rsidR="00000000" w:rsidDel="00000000" w:rsidP="00000000" w:rsidRDefault="00000000" w:rsidRPr="00000000" w14:paraId="00000025">
      <w:pPr>
        <w:rPr>
          <w:b w:val="1"/>
        </w:rPr>
      </w:pPr>
      <w:r w:rsidDel="00000000" w:rsidR="00000000" w:rsidRPr="00000000">
        <w:rPr>
          <w:rtl w:val="0"/>
        </w:rPr>
      </w:r>
    </w:p>
    <w:tbl>
      <w:tblPr>
        <w:tblStyle w:val="Table3"/>
        <w:tblW w:w="9923.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922"/>
        <w:tblGridChange w:id="0">
          <w:tblGrid>
            <w:gridCol w:w="3001"/>
            <w:gridCol w:w="6922"/>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6">
            <w:pPr>
              <w:rPr>
                <w:b w:val="1"/>
              </w:rPr>
            </w:pPr>
            <w:r w:rsidDel="00000000" w:rsidR="00000000" w:rsidRPr="00000000">
              <w:rPr>
                <w:rFonts w:ascii="Calibri" w:cs="Calibri" w:eastAsia="Calibri" w:hAnsi="Calibri"/>
                <w:b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El desarrollo de este proyecto tiene como finalidad poner a prueba los distintos conocimientos adquiridos a lo largo de la carrera, permitiendo así una preparación más sólida para ejercer en el ámbito profesional de la informática. La propuesta se basa en la creación de una aplicación web que, durante el desarrollo, se considerará diversas reglas de negocio. Estas reglas no solo representan desafíos técnicos, sino que también funcionarán como indicadores del nivel de dominio alcanzado por los desarrolladores.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El proyecto se sitúa en Chile y en el contexto operativo de una bodega central.</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Los principales usuarios y beneficiarios de esta solución serán los trabajadores y dueños de la bodega, los cuales interactúan directamente con el aplicativo. Al estar inmersos en las tareas operativas y administrativas, ellos experimentarán de forma directa los beneficios del sistema propuesta.</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 El proyecto aporta un valor significativo al contexto laboral, tanto en su dimensión real como simulada, mediante la automatización de procesos, la optimización del tiempo y la reducción de pérdidas.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Asimismo, contribuye a una mejor toma de decisiones basada en información precisa y oportuna, lo que en conjunto, aumentaría la productividad.</w:t>
            </w:r>
          </w:p>
        </w:tc>
      </w:tr>
      <w:tr>
        <w:trPr>
          <w:cantSplit w:val="0"/>
          <w:trHeight w:val="838" w:hRule="atLeast"/>
          <w:tblHeader w:val="0"/>
        </w:trPr>
        <w:tc>
          <w:tcPr>
            <w:vAlign w:val="center"/>
          </w:tcPr>
          <w:p w:rsidR="00000000" w:rsidDel="00000000" w:rsidP="00000000" w:rsidRDefault="00000000" w:rsidRPr="00000000" w14:paraId="0000002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Objetivo general:</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Desarrollar una aplicación web enfocada en la gestión de inventarios de la bodega central de un minimarket, con la </w:t>
            </w:r>
            <w:r w:rsidDel="00000000" w:rsidR="00000000" w:rsidRPr="00000000">
              <w:rPr>
                <w:i w:val="1"/>
                <w:sz w:val="18"/>
                <w:szCs w:val="18"/>
                <w:rtl w:val="0"/>
              </w:rPr>
              <w:t xml:space="preserve">capacidad de generar</w:t>
            </w: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 reportes</w:t>
            </w:r>
            <w:r w:rsidDel="00000000" w:rsidR="00000000" w:rsidRPr="00000000">
              <w:rPr>
                <w:i w:val="1"/>
                <w:sz w:val="18"/>
                <w:szCs w:val="18"/>
                <w:rtl w:val="0"/>
              </w:rPr>
              <w:t xml:space="preserve">,</w:t>
            </w: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 alertas automáticas y solicitudes de pedidos.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Objetivo específico:</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Optimizar el control y seguimiento del inventario en la bodega central, logrando en 6 meses, que el sistema registre correctamente el 96% de ingresos de stock, reduciendo inconsistencias y pérdidas de productos.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Implementar alertas automáticas para el control de stock crítico y vencimientos, alcanzando en un plazo de 6 meses una tasa de efectividad del 98% en la emisión de notificaciones que prevengan la falta de stock.</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Reducir los tiempos de revisión de inventario gracias a la automatización de procesos, disminuyendo el tiempo actual de los procesos en un 60% en el sexto mes de funcionamiento.</w:t>
            </w:r>
          </w:p>
        </w:tc>
      </w:tr>
      <w:tr>
        <w:trPr>
          <w:cantSplit w:val="0"/>
          <w:tblHeader w:val="0"/>
        </w:trPr>
        <w:tc>
          <w:tcPr>
            <w:vAlign w:val="center"/>
          </w:tcPr>
          <w:p w:rsidR="00000000" w:rsidDel="00000000" w:rsidP="00000000" w:rsidRDefault="00000000" w:rsidRPr="00000000" w14:paraId="0000003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6">
            <w:pPr>
              <w:ind w:left="720" w:firstLine="0"/>
              <w:rPr>
                <w:rFonts w:ascii="Calibri" w:cs="Calibri" w:eastAsia="Calibri" w:hAnsi="Calibri"/>
                <w:i w:val="1"/>
                <w:sz w:val="18"/>
                <w:szCs w:val="18"/>
              </w:rPr>
            </w:pPr>
            <w:r w:rsidDel="00000000" w:rsidR="00000000" w:rsidRPr="00000000">
              <w:rPr>
                <w:rFonts w:ascii="Calibri" w:cs="Calibri" w:eastAsia="Calibri" w:hAnsi="Calibri"/>
                <w:i w:val="1"/>
                <w:sz w:val="18"/>
                <w:szCs w:val="18"/>
                <w:rtl w:val="0"/>
              </w:rPr>
              <w:t xml:space="preserve">Para poder abordar el problema identificado, se utilizará la metodología ágil Scrum, dividiendo el desarrollo en diferentes sprints que permiten avanzar de forma constante y ordenada. Cada integrante del equipo tendrá funciones ya definidas como Scrum Master, Product Owner y desarrolladores, los cuales estarán encargados de planificar, desarrollar, probar y mejorar el sistema en ciclos continuos. Esta metodología facilita una entrega funcional y validada del sistema dentro del plazo de 17 semanas.</w:t>
            </w:r>
          </w:p>
        </w:tc>
      </w:tr>
      <w:tr>
        <w:trPr>
          <w:cantSplit w:val="0"/>
          <w:trHeight w:val="2117" w:hRule="atLeast"/>
          <w:tblHeader w:val="0"/>
        </w:trPr>
        <w:tc>
          <w:tcPr>
            <w:vAlign w:val="center"/>
          </w:tcPr>
          <w:p w:rsidR="00000000" w:rsidDel="00000000" w:rsidP="00000000" w:rsidRDefault="00000000" w:rsidRPr="00000000" w14:paraId="0000003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8">
            <w:pPr>
              <w:spacing w:after="0" w:line="240" w:lineRule="auto"/>
              <w:jc w:val="both"/>
              <w:rPr>
                <w:rFonts w:ascii="Calibri" w:cs="Calibri" w:eastAsia="Calibri" w:hAnsi="Calibri"/>
                <w:i w:val="1"/>
                <w:sz w:val="18"/>
                <w:szCs w:val="18"/>
              </w:rPr>
            </w:pPr>
            <w:r w:rsidDel="00000000" w:rsidR="00000000" w:rsidRPr="00000000">
              <w:rPr>
                <w:rFonts w:ascii="Calibri" w:cs="Calibri" w:eastAsia="Calibri" w:hAnsi="Calibri"/>
                <w:i w:val="1"/>
                <w:sz w:val="18"/>
                <w:szCs w:val="18"/>
                <w:rtl w:val="0"/>
              </w:rPr>
              <w:t xml:space="preserve">El equipo desarrollador del proyecto APT estructuró su trabajo en diversas etapas siguiendo la metodología ágil Scrum. Comenzaron con el levantamiento de requerimientos y análisis del problema, luego avanzaron al diseño de la solución y planificación del backlog. Posteriormente, iniciaron el desarrollo por sprints enfocados en construir módulos funcionales del sistema, seguido de fases destinadas a pruebas, validación y futuros ajustes finales.</w:t>
            </w:r>
          </w:p>
          <w:p w:rsidR="00000000" w:rsidDel="00000000" w:rsidP="00000000" w:rsidRDefault="00000000" w:rsidRPr="00000000" w14:paraId="00000039">
            <w:pPr>
              <w:spacing w:after="0" w:line="240" w:lineRule="auto"/>
              <w:jc w:val="both"/>
              <w:rPr>
                <w:rFonts w:ascii="Calibri" w:cs="Calibri" w:eastAsia="Calibri" w:hAnsi="Calibri"/>
                <w:i w:val="1"/>
                <w:sz w:val="18"/>
                <w:szCs w:val="18"/>
              </w:rPr>
            </w:pPr>
            <w:r w:rsidDel="00000000" w:rsidR="00000000" w:rsidRPr="00000000">
              <w:rPr>
                <w:rFonts w:ascii="Calibri" w:cs="Calibri" w:eastAsia="Calibri" w:hAnsi="Calibri"/>
                <w:i w:val="1"/>
                <w:sz w:val="18"/>
                <w:szCs w:val="18"/>
                <w:rtl w:val="0"/>
              </w:rPr>
              <w:t xml:space="preserve">Durante el desarrollo, algunos facilitadores clave fueron la buena comunicación del equipo, el uso de herramientas colaborativas, y el conocimiento técnico que cada integrante aportó en sus respectivas áreas.</w:t>
            </w:r>
          </w:p>
          <w:p w:rsidR="00000000" w:rsidDel="00000000" w:rsidP="00000000" w:rsidRDefault="00000000" w:rsidRPr="00000000" w14:paraId="0000003A">
            <w:pPr>
              <w:spacing w:after="0" w:line="240" w:lineRule="auto"/>
              <w:jc w:val="both"/>
              <w:rPr>
                <w:rFonts w:ascii="Calibri" w:cs="Calibri" w:eastAsia="Calibri" w:hAnsi="Calibri"/>
                <w:i w:val="1"/>
                <w:sz w:val="18"/>
                <w:szCs w:val="18"/>
              </w:rPr>
            </w:pPr>
            <w:r w:rsidDel="00000000" w:rsidR="00000000" w:rsidRPr="00000000">
              <w:rPr>
                <w:rFonts w:ascii="Calibri" w:cs="Calibri" w:eastAsia="Calibri" w:hAnsi="Calibri"/>
                <w:i w:val="1"/>
                <w:sz w:val="18"/>
                <w:szCs w:val="18"/>
                <w:rtl w:val="0"/>
              </w:rPr>
              <w:t xml:space="preserve">Entre las dificultades más relevantes se encontraron la coordinación de tiempos entre miembros y la necesidad de redefinir algunos requerimientos que no estaban claros desde el inicio</w:t>
            </w:r>
          </w:p>
          <w:p w:rsidR="00000000" w:rsidDel="00000000" w:rsidP="00000000" w:rsidRDefault="00000000" w:rsidRPr="00000000" w14:paraId="0000003B">
            <w:pPr>
              <w:spacing w:after="0" w:line="240" w:lineRule="auto"/>
              <w:jc w:val="both"/>
              <w:rPr>
                <w:rFonts w:ascii="Calibri" w:cs="Calibri" w:eastAsia="Calibri" w:hAnsi="Calibri"/>
                <w:i w:val="1"/>
                <w:sz w:val="18"/>
                <w:szCs w:val="18"/>
              </w:rPr>
            </w:pPr>
            <w:r w:rsidDel="00000000" w:rsidR="00000000" w:rsidRPr="00000000">
              <w:rPr>
                <w:rFonts w:ascii="Calibri" w:cs="Calibri" w:eastAsia="Calibri" w:hAnsi="Calibri"/>
                <w:i w:val="1"/>
                <w:sz w:val="18"/>
                <w:szCs w:val="18"/>
                <w:rtl w:val="0"/>
              </w:rPr>
              <w:t xml:space="preserve">Para enfrentar estas dificultades, el equipo realizó ajustes estratégicos, como la reestructuración del cronograma de trabajo, priorizando tareas críticas dentro de cada sprint. Además, se mantuvieron reuniones regulares para alinear objetivos y resolver dudas en conjunto. Estos ajustes permitieron mantener el avance del proyecto dentro de los plazos establecidos y cumplir con los objetivos parciales propuestos. </w:t>
            </w:r>
          </w:p>
        </w:tc>
      </w:tr>
      <w:tr>
        <w:trPr>
          <w:cantSplit w:val="0"/>
          <w:trHeight w:val="1112" w:hRule="atLeast"/>
          <w:tblHeader w:val="0"/>
        </w:trPr>
        <w:tc>
          <w:tcPr>
            <w:vAlign w:val="center"/>
          </w:tcPr>
          <w:p w:rsidR="00000000" w:rsidDel="00000000" w:rsidP="00000000" w:rsidRDefault="00000000" w:rsidRPr="00000000" w14:paraId="0000003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D">
            <w:pPr>
              <w:ind w:left="743" w:firstLine="0"/>
              <w:rPr>
                <w:rFonts w:ascii="Calibri" w:cs="Calibri" w:eastAsia="Calibri" w:hAnsi="Calibri"/>
                <w:sz w:val="18"/>
                <w:szCs w:val="18"/>
              </w:rPr>
            </w:pPr>
            <w:r w:rsidDel="00000000" w:rsidR="00000000" w:rsidRPr="00000000">
              <w:rPr>
                <w:sz w:val="18"/>
                <w:szCs w:val="18"/>
                <w:rtl w:val="0"/>
              </w:rPr>
              <w:t xml:space="preserve">Cronograma</w:t>
            </w:r>
            <w:r w:rsidDel="00000000" w:rsidR="00000000" w:rsidRPr="00000000">
              <w:rPr>
                <w:rtl w:val="0"/>
              </w:rPr>
            </w:r>
          </w:p>
          <w:p w:rsidR="00000000" w:rsidDel="00000000" w:rsidP="00000000" w:rsidRDefault="00000000" w:rsidRPr="00000000" w14:paraId="0000003E">
            <w:pPr>
              <w:ind w:left="743" w:firstLine="0"/>
              <w:rPr>
                <w:rFonts w:ascii="Calibri" w:cs="Calibri" w:eastAsia="Calibri" w:hAnsi="Calibri"/>
                <w:sz w:val="18"/>
                <w:szCs w:val="18"/>
              </w:rPr>
            </w:pPr>
            <w:r w:rsidDel="00000000" w:rsidR="00000000" w:rsidRPr="00000000">
              <w:rPr>
                <w:sz w:val="18"/>
                <w:szCs w:val="18"/>
                <w:rtl w:val="0"/>
              </w:rPr>
              <w:t xml:space="preserve">Plantillas Scrum</w:t>
            </w:r>
            <w:r w:rsidDel="00000000" w:rsidR="00000000" w:rsidRPr="00000000">
              <w:rPr>
                <w:rtl w:val="0"/>
              </w:rPr>
            </w:r>
          </w:p>
          <w:p w:rsidR="00000000" w:rsidDel="00000000" w:rsidP="00000000" w:rsidRDefault="00000000" w:rsidRPr="00000000" w14:paraId="0000003F">
            <w:pPr>
              <w:ind w:left="743" w:firstLine="0"/>
              <w:rPr>
                <w:rFonts w:ascii="Calibri" w:cs="Calibri" w:eastAsia="Calibri" w:hAnsi="Calibri"/>
                <w:i w:val="1"/>
                <w:sz w:val="18"/>
                <w:szCs w:val="18"/>
              </w:rPr>
            </w:pPr>
            <w:r w:rsidDel="00000000" w:rsidR="00000000" w:rsidRPr="00000000">
              <w:rPr>
                <w:rFonts w:ascii="Calibri" w:cs="Calibri" w:eastAsia="Calibri" w:hAnsi="Calibri"/>
                <w:sz w:val="18"/>
                <w:szCs w:val="18"/>
                <w:rtl w:val="0"/>
              </w:rPr>
              <w:t xml:space="preserve">Mockups</w:t>
            </w:r>
            <w:r w:rsidDel="00000000" w:rsidR="00000000" w:rsidRPr="00000000">
              <w:rPr>
                <w:rFonts w:ascii="Calibri" w:cs="Calibri" w:eastAsia="Calibri" w:hAnsi="Calibri"/>
                <w:i w:val="1"/>
                <w:sz w:val="18"/>
                <w:szCs w:val="18"/>
                <w:rtl w:val="0"/>
              </w:rPr>
              <w:t xml:space="preserve"> </w:t>
            </w:r>
          </w:p>
          <w:p w:rsidR="00000000" w:rsidDel="00000000" w:rsidP="00000000" w:rsidRDefault="00000000" w:rsidRPr="00000000" w14:paraId="00000040">
            <w:pPr>
              <w:ind w:left="743" w:firstLine="0"/>
              <w:rPr>
                <w:i w:val="1"/>
                <w:sz w:val="18"/>
                <w:szCs w:val="18"/>
              </w:rPr>
            </w:pPr>
            <w:r w:rsidDel="00000000" w:rsidR="00000000" w:rsidRPr="00000000">
              <w:rPr>
                <w:i w:val="1"/>
                <w:sz w:val="18"/>
                <w:szCs w:val="18"/>
                <w:rtl w:val="0"/>
              </w:rPr>
              <w:t xml:space="preserve">Libretas de apuntes</w:t>
            </w:r>
          </w:p>
          <w:p w:rsidR="00000000" w:rsidDel="00000000" w:rsidP="00000000" w:rsidRDefault="00000000" w:rsidRPr="00000000" w14:paraId="00000041">
            <w:pPr>
              <w:ind w:left="743" w:firstLine="0"/>
              <w:rPr>
                <w:i w:val="1"/>
                <w:sz w:val="18"/>
                <w:szCs w:val="18"/>
              </w:rPr>
            </w:pPr>
            <w:r w:rsidDel="00000000" w:rsidR="00000000" w:rsidRPr="00000000">
              <w:rPr>
                <w:i w:val="1"/>
                <w:sz w:val="18"/>
                <w:szCs w:val="18"/>
                <w:rtl w:val="0"/>
              </w:rPr>
              <w:t xml:space="preserve">Entregables de Desarrollo</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43">
            <w:pPr>
              <w:jc w:val="both"/>
              <w:rPr>
                <w:rFonts w:ascii="Calibri" w:cs="Calibri" w:eastAsia="Calibri" w:hAnsi="Calibri"/>
                <w:i w:val="1"/>
                <w:color w:val="0070c0"/>
                <w:sz w:val="18"/>
                <w:szCs w:val="18"/>
              </w:rPr>
            </w:pPr>
            <w:r w:rsidDel="00000000" w:rsidR="00000000" w:rsidRPr="00000000">
              <w:rPr>
                <w:rFonts w:ascii="Calibri" w:cs="Calibri" w:eastAsia="Calibri" w:hAnsi="Calibri"/>
                <w:i w:val="1"/>
                <w:sz w:val="18"/>
                <w:szCs w:val="18"/>
                <w:rtl w:val="0"/>
              </w:rPr>
              <w:t xml:space="preserve">Aunque el proyecto APT aún se encuentra en desarrollo, el equipo ha podido fortalecer sus intereses profesionales al enfrentarse a un caso real que requiere la implementación de una solución informática para optimizar procesos de gestión. La experiencia ha permitido que los integrantes del grupo reconozcan su afinidad por áreas como el desarrollo web, la automatización de tareas y la integración de sistemas. Hasta el momento, los intereses planteados al inicio del semestre se mantienen firmes, y se ha reafirmado la motivación por seguir explorando entornos de desarrollo que aporten eficiencia a organizaciones reales a futuro, el grupo se proyecta en el ámbito laboral participando en proyectos de transformación digital, especialmente en roles relacionados con el análisis, diseño e implementación de sistemas que respondan a las necesidades operativas de empresas u organizaciones.</w:t>
            </w:r>
            <w:r w:rsidDel="00000000" w:rsidR="00000000" w:rsidRPr="00000000">
              <w:rPr>
                <w:rtl w:val="0"/>
              </w:rPr>
            </w:r>
          </w:p>
        </w:tc>
      </w:tr>
    </w:tbl>
    <w:p w:rsidR="00000000" w:rsidDel="00000000" w:rsidP="00000000" w:rsidRDefault="00000000" w:rsidRPr="00000000" w14:paraId="00000044">
      <w:pPr>
        <w:rPr>
          <w:b w:val="1"/>
        </w:rPr>
      </w:pPr>
      <w:r w:rsidDel="00000000" w:rsidR="00000000" w:rsidRPr="00000000">
        <w:rPr>
          <w:rtl w:val="0"/>
        </w:rPr>
      </w:r>
    </w:p>
    <w:p w:rsidR="00000000" w:rsidDel="00000000" w:rsidP="00000000" w:rsidRDefault="00000000" w:rsidRPr="00000000" w14:paraId="00000045">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6">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4A">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B72CB"/>
    <w:pPr>
      <w:spacing w:after="160" w:line="259" w:lineRule="auto"/>
    </w:pPr>
    <w:rPr>
      <w:sz w:val="22"/>
      <w:szCs w:val="22"/>
    </w:rPr>
  </w:style>
  <w:style w:type="paragraph" w:styleId="Ttulo3">
    <w:name w:val="heading 3"/>
    <w:basedOn w:val="Normal"/>
    <w:next w:val="Normal"/>
    <w:link w:val="Ttulo3Car"/>
    <w:uiPriority w:val="9"/>
    <w:unhideWhenUsed w:val="1"/>
    <w:qFormat w:val="1"/>
    <w:rsid w:val="001202BF"/>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ZQwLwZRkgm3xJnOZSMFAIXR5Mw==">CgMxLjA4AHIhMXhJLWVzWUgyU3lJb0otVEEtM1V5SGJ1ekdGYVJDRTNV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