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72DAB" w14:textId="41ABBE21" w:rsidR="00D01A07" w:rsidRDefault="00693F5A">
      <w:r>
        <w:rPr>
          <w:rFonts w:hint="eastAsia"/>
        </w:rPr>
        <w:t>1</w:t>
      </w:r>
      <w:r>
        <w:t xml:space="preserve">.10 </w:t>
      </w:r>
      <w:r w:rsidR="00D01A07">
        <w:rPr>
          <w:rFonts w:hint="eastAsia"/>
        </w:rPr>
        <w:t xml:space="preserve">후보물질의 </w:t>
      </w:r>
      <w:r w:rsidR="00705114">
        <w:rPr>
          <w:rFonts w:hint="eastAsia"/>
        </w:rPr>
        <w:t>혈장단백결합율</w:t>
      </w:r>
      <w:r w:rsidR="00185B00">
        <w:rPr>
          <w:rFonts w:hint="eastAsia"/>
        </w:rPr>
        <w:t>의 해석에 관한 주의할 점</w:t>
      </w:r>
    </w:p>
    <w:p w14:paraId="7C69A81D" w14:textId="5666A89D" w:rsidR="00F67E3F" w:rsidRDefault="00705114" w:rsidP="00F67E3F">
      <w:r>
        <w:rPr>
          <w:rFonts w:hint="eastAsia"/>
        </w:rPr>
        <w:t xml:space="preserve">혈장단백질에 결합하지 않은 약물분자들만 </w:t>
      </w:r>
      <w:r w:rsidR="00E07CF6">
        <w:rPr>
          <w:rFonts w:hint="eastAsia"/>
        </w:rPr>
        <w:t xml:space="preserve">타겟에 결합할 수 있다는 것이 이른바 </w:t>
      </w:r>
      <w:r w:rsidR="00E07CF6">
        <w:t>free</w:t>
      </w:r>
      <w:r w:rsidR="00693F5A">
        <w:t xml:space="preserve"> </w:t>
      </w:r>
      <w:r w:rsidR="00E07CF6">
        <w:t>drug hypothesis</w:t>
      </w:r>
      <w:r w:rsidR="00E07CF6">
        <w:rPr>
          <w:rFonts w:hint="eastAsia"/>
        </w:rPr>
        <w:t>이다.</w:t>
      </w:r>
      <w:r w:rsidR="00E07CF6">
        <w:t xml:space="preserve"> </w:t>
      </w:r>
      <w:r w:rsidR="00F67E3F">
        <w:rPr>
          <w:rFonts w:hint="eastAsia"/>
        </w:rPr>
        <w:t xml:space="preserve">어떤 용량용법으로 사람에게 투여된 약이 효과를 나타내기 위해서는 그 용량용법으로 </w:t>
      </w:r>
      <w:r w:rsidR="00F67E3F">
        <w:t xml:space="preserve">연속 </w:t>
      </w:r>
      <w:r w:rsidR="00F67E3F">
        <w:rPr>
          <w:rFonts w:hint="eastAsia"/>
        </w:rPr>
        <w:t>투여한 후 얻어지는 항정상태에서의 혈장 비결합약물농도(</w:t>
      </w:r>
      <w:proofErr w:type="spellStart"/>
      <w:proofErr w:type="gramStart"/>
      <w:r w:rsidR="00F67E3F">
        <w:t>C</w:t>
      </w:r>
      <w:r w:rsidR="00F67E3F">
        <w:rPr>
          <w:vertAlign w:val="subscript"/>
        </w:rPr>
        <w:t>ss,u</w:t>
      </w:r>
      <w:proofErr w:type="spellEnd"/>
      <w:proofErr w:type="gramEnd"/>
      <w:r w:rsidR="00F67E3F">
        <w:t xml:space="preserve"> = f</w:t>
      </w:r>
      <w:r w:rsidR="00F67E3F" w:rsidRPr="006342E7">
        <w:rPr>
          <w:vertAlign w:val="subscript"/>
        </w:rPr>
        <w:t>u</w:t>
      </w:r>
      <w:r w:rsidR="00F67E3F">
        <w:rPr>
          <w:rFonts w:asciiTheme="minorEastAsia" w:hAnsiTheme="minorEastAsia" w:hint="eastAsia"/>
        </w:rPr>
        <w:t>ⅹ</w:t>
      </w:r>
      <w:proofErr w:type="spellStart"/>
      <w:r w:rsidR="00F67E3F">
        <w:rPr>
          <w:rFonts w:asciiTheme="minorEastAsia" w:hAnsiTheme="minorEastAsia"/>
        </w:rPr>
        <w:t>C</w:t>
      </w:r>
      <w:r w:rsidR="00F67E3F" w:rsidRPr="006342E7">
        <w:rPr>
          <w:rFonts w:asciiTheme="minorEastAsia" w:hAnsiTheme="minorEastAsia"/>
          <w:vertAlign w:val="subscript"/>
        </w:rPr>
        <w:t>tot</w:t>
      </w:r>
      <w:proofErr w:type="spellEnd"/>
      <w:r w:rsidR="00F67E3F">
        <w:rPr>
          <w:rFonts w:asciiTheme="minorEastAsia" w:hAnsiTheme="minorEastAsia"/>
        </w:rPr>
        <w:t>)</w:t>
      </w:r>
      <w:r w:rsidR="00F67E3F">
        <w:rPr>
          <w:rFonts w:hint="eastAsia"/>
        </w:rPr>
        <w:t xml:space="preserve">가 </w:t>
      </w:r>
      <w:r w:rsidR="00F67E3F">
        <w:t>IC</w:t>
      </w:r>
      <w:r w:rsidR="00F67E3F" w:rsidRPr="006342E7">
        <w:rPr>
          <w:vertAlign w:val="subscript"/>
        </w:rPr>
        <w:t>50</w:t>
      </w:r>
      <w:r w:rsidR="00F67E3F">
        <w:t>, EC</w:t>
      </w:r>
      <w:r w:rsidR="00F67E3F" w:rsidRPr="006342E7">
        <w:rPr>
          <w:vertAlign w:val="subscript"/>
        </w:rPr>
        <w:t>50</w:t>
      </w:r>
      <w:r w:rsidR="00F67E3F">
        <w:t>, K</w:t>
      </w:r>
      <w:r w:rsidR="00F67E3F" w:rsidRPr="006342E7">
        <w:rPr>
          <w:vertAlign w:val="subscript"/>
        </w:rPr>
        <w:t>m</w:t>
      </w:r>
      <w:r w:rsidR="00F67E3F">
        <w:rPr>
          <w:rFonts w:hint="eastAsia"/>
        </w:rPr>
        <w:t xml:space="preserve"> 등의 </w:t>
      </w:r>
      <w:proofErr w:type="spellStart"/>
      <w:r w:rsidR="00F67E3F">
        <w:rPr>
          <w:rFonts w:hint="eastAsia"/>
        </w:rPr>
        <w:t>약력학</w:t>
      </w:r>
      <w:proofErr w:type="spellEnd"/>
      <w:r w:rsidR="00F67E3F">
        <w:rPr>
          <w:rFonts w:hint="eastAsia"/>
        </w:rPr>
        <w:t xml:space="preserve"> 파라미터의 값보다 투여간격</w:t>
      </w:r>
      <w:r w:rsidR="00AD5449">
        <w:rPr>
          <w:rFonts w:hint="eastAsia"/>
        </w:rPr>
        <w:t xml:space="preserve"> </w:t>
      </w:r>
      <w:r w:rsidR="00693F5A">
        <w:rPr>
          <w:rFonts w:hint="eastAsia"/>
        </w:rPr>
        <w:t xml:space="preserve">동안 </w:t>
      </w:r>
      <w:r w:rsidR="00F67E3F">
        <w:rPr>
          <w:rFonts w:hint="eastAsia"/>
        </w:rPr>
        <w:t>더 높</w:t>
      </w:r>
      <w:r w:rsidR="00AD5449">
        <w:rPr>
          <w:rFonts w:hint="eastAsia"/>
        </w:rPr>
        <w:t xml:space="preserve">게 유지되어야 한다고 </w:t>
      </w:r>
      <w:r w:rsidR="00CF426B">
        <w:rPr>
          <w:rFonts w:hint="eastAsia"/>
        </w:rPr>
        <w:t xml:space="preserve">볼 수 </w:t>
      </w:r>
      <w:r w:rsidR="00F67E3F">
        <w:rPr>
          <w:rFonts w:hint="eastAsia"/>
        </w:rPr>
        <w:t>있다.</w:t>
      </w:r>
      <w:r w:rsidR="00F67E3F">
        <w:t xml:space="preserve"> </w:t>
      </w:r>
      <w:r w:rsidR="00AD5449">
        <w:rPr>
          <w:rFonts w:hint="eastAsia"/>
        </w:rPr>
        <w:t xml:space="preserve">충분히 </w:t>
      </w:r>
      <w:r w:rsidR="00F67E3F">
        <w:rPr>
          <w:rFonts w:hint="eastAsia"/>
        </w:rPr>
        <w:t xml:space="preserve">높은 </w:t>
      </w:r>
      <w:r w:rsidR="00CF426B">
        <w:t xml:space="preserve">혈장에서의 </w:t>
      </w:r>
      <w:r w:rsidR="00F67E3F">
        <w:rPr>
          <w:rFonts w:hint="eastAsia"/>
        </w:rPr>
        <w:t>비결합농도</w:t>
      </w:r>
      <w:r w:rsidR="00CF426B">
        <w:rPr>
          <w:rFonts w:hint="eastAsia"/>
        </w:rPr>
        <w:t>(</w:t>
      </w:r>
      <w:r w:rsidR="00CF426B">
        <w:t>free concentration)</w:t>
      </w:r>
      <w:r w:rsidR="00F67E3F">
        <w:rPr>
          <w:rFonts w:hint="eastAsia"/>
        </w:rPr>
        <w:t>를 확보한다는 측면에서 후보물질의 물리화학적 특성 중 혈장단백결합율이 낮은,</w:t>
      </w:r>
      <w:r w:rsidR="00F67E3F">
        <w:t xml:space="preserve"> </w:t>
      </w:r>
      <w:r w:rsidR="00F67E3F">
        <w:rPr>
          <w:rFonts w:hint="eastAsia"/>
        </w:rPr>
        <w:t xml:space="preserve">즉 </w:t>
      </w:r>
      <w:r w:rsidR="00F67E3F">
        <w:t>f</w:t>
      </w:r>
      <w:r w:rsidR="00F67E3F" w:rsidRPr="00E07CF6">
        <w:rPr>
          <w:vertAlign w:val="subscript"/>
        </w:rPr>
        <w:t>u</w:t>
      </w:r>
      <w:r w:rsidR="00F67E3F">
        <w:rPr>
          <w:rFonts w:hint="eastAsia"/>
        </w:rPr>
        <w:t>가 높은 물질일수록</w:t>
      </w:r>
      <w:r w:rsidR="00F67E3F">
        <w:t xml:space="preserve"> </w:t>
      </w:r>
      <w:r w:rsidR="00F67E3F">
        <w:rPr>
          <w:rFonts w:hint="eastAsia"/>
        </w:rPr>
        <w:t>유리할 것이라고 흔히 짐작함으로 인해,</w:t>
      </w:r>
      <w:r w:rsidR="00CF3828">
        <w:t xml:space="preserve"> </w:t>
      </w:r>
      <w:r w:rsidR="00CF3828">
        <w:rPr>
          <w:rFonts w:hint="eastAsia"/>
        </w:rPr>
        <w:t>후보물질</w:t>
      </w:r>
      <w:r w:rsidR="001C6EE9">
        <w:rPr>
          <w:rFonts w:hint="eastAsia"/>
        </w:rPr>
        <w:t>의 초기</w:t>
      </w:r>
      <w:r w:rsidR="00CF3828">
        <w:rPr>
          <w:rFonts w:hint="eastAsia"/>
        </w:rPr>
        <w:t xml:space="preserve"> </w:t>
      </w:r>
      <w:proofErr w:type="spellStart"/>
      <w:r w:rsidR="00CF3828">
        <w:rPr>
          <w:rFonts w:hint="eastAsia"/>
        </w:rPr>
        <w:t>스크리닝에</w:t>
      </w:r>
      <w:proofErr w:type="spellEnd"/>
      <w:r w:rsidR="00CF3828">
        <w:rPr>
          <w:rFonts w:hint="eastAsia"/>
        </w:rPr>
        <w:t xml:space="preserve"> 있어 </w:t>
      </w:r>
      <w:r w:rsidR="00CF3828">
        <w:t>f</w:t>
      </w:r>
      <w:r w:rsidR="00CF3828" w:rsidRPr="00693F5A">
        <w:rPr>
          <w:vertAlign w:val="subscript"/>
        </w:rPr>
        <w:t>u</w:t>
      </w:r>
      <w:r w:rsidR="00CF3828">
        <w:rPr>
          <w:rFonts w:hint="eastAsia"/>
        </w:rPr>
        <w:t>가 낮은 물질</w:t>
      </w:r>
      <w:r w:rsidR="00CF426B">
        <w:rPr>
          <w:rFonts w:hint="eastAsia"/>
        </w:rPr>
        <w:t xml:space="preserve">을 </w:t>
      </w:r>
      <w:r w:rsidR="00CF3828">
        <w:rPr>
          <w:rFonts w:hint="eastAsia"/>
        </w:rPr>
        <w:t>제외시키</w:t>
      </w:r>
      <w:r w:rsidR="00CF426B">
        <w:rPr>
          <w:rFonts w:hint="eastAsia"/>
        </w:rPr>
        <w:t>려는 생각을</w:t>
      </w:r>
      <w:r w:rsidR="00CF3828">
        <w:rPr>
          <w:rFonts w:hint="eastAsia"/>
        </w:rPr>
        <w:t xml:space="preserve"> 하기도 한다.</w:t>
      </w:r>
      <w:r w:rsidR="00693F5A">
        <w:t xml:space="preserve"> </w:t>
      </w:r>
      <w:r w:rsidR="00693F5A">
        <w:rPr>
          <w:rFonts w:hint="eastAsia"/>
        </w:rPr>
        <w:t xml:space="preserve">그러나 실제 시판 중인 약 성분들의 </w:t>
      </w:r>
      <w:r w:rsidR="00693F5A">
        <w:t xml:space="preserve">30% </w:t>
      </w:r>
      <w:r w:rsidR="00693F5A">
        <w:rPr>
          <w:rFonts w:hint="eastAsia"/>
        </w:rPr>
        <w:t>가량이 혈장단백결합</w:t>
      </w:r>
      <w:r w:rsidR="007F3750">
        <w:rPr>
          <w:rFonts w:hint="eastAsia"/>
        </w:rPr>
        <w:t>율</w:t>
      </w:r>
      <w:r w:rsidR="00693F5A">
        <w:rPr>
          <w:rFonts w:hint="eastAsia"/>
        </w:rPr>
        <w:t xml:space="preserve">이 </w:t>
      </w:r>
      <w:r w:rsidR="00693F5A">
        <w:t>95%</w:t>
      </w:r>
      <w:r w:rsidR="00693F5A">
        <w:rPr>
          <w:rFonts w:hint="eastAsia"/>
        </w:rPr>
        <w:t>이상</w:t>
      </w:r>
      <w:r w:rsidR="00693F5A">
        <w:t>(</w:t>
      </w:r>
      <w:r w:rsidR="00693F5A">
        <w:rPr>
          <w:rFonts w:hint="eastAsia"/>
        </w:rPr>
        <w:t xml:space="preserve">즉 </w:t>
      </w:r>
      <w:r w:rsidR="00693F5A">
        <w:t>f</w:t>
      </w:r>
      <w:r w:rsidR="00693F5A" w:rsidRPr="00693F5A">
        <w:rPr>
          <w:vertAlign w:val="subscript"/>
        </w:rPr>
        <w:t>u</w:t>
      </w:r>
      <w:r w:rsidR="00693F5A">
        <w:t xml:space="preserve"> </w:t>
      </w:r>
      <w:proofErr w:type="gramStart"/>
      <w:r w:rsidR="00693F5A">
        <w:t>&lt; 0.05</w:t>
      </w:r>
      <w:proofErr w:type="gramEnd"/>
      <w:r w:rsidR="00693F5A">
        <w:t>)</w:t>
      </w:r>
      <w:r w:rsidR="00693F5A">
        <w:rPr>
          <w:rFonts w:hint="eastAsia"/>
        </w:rPr>
        <w:t>임을 감안하면,</w:t>
      </w:r>
      <w:r w:rsidR="00693F5A">
        <w:t xml:space="preserve"> </w:t>
      </w:r>
      <w:r w:rsidR="00693F5A">
        <w:rPr>
          <w:rFonts w:hint="eastAsia"/>
        </w:rPr>
        <w:t xml:space="preserve">단순히 </w:t>
      </w:r>
      <w:r w:rsidR="00693F5A">
        <w:t>f</w:t>
      </w:r>
      <w:r w:rsidR="00693F5A" w:rsidRPr="00693F5A">
        <w:rPr>
          <w:vertAlign w:val="subscript"/>
        </w:rPr>
        <w:t>u</w:t>
      </w:r>
      <w:r w:rsidR="00693F5A">
        <w:t xml:space="preserve">가 </w:t>
      </w:r>
      <w:r w:rsidR="00693F5A">
        <w:rPr>
          <w:rFonts w:hint="eastAsia"/>
        </w:rPr>
        <w:t>낮다고 좋은 후보물질이 아니라는 우려는 지나친 것이다.</w:t>
      </w:r>
      <w:r w:rsidR="00693F5A">
        <w:t xml:space="preserve"> </w:t>
      </w:r>
      <w:r w:rsidR="00693F5A">
        <w:rPr>
          <w:rFonts w:hint="eastAsia"/>
        </w:rPr>
        <w:t xml:space="preserve">중요한 것은 치료용량에서 확보되는 </w:t>
      </w:r>
      <w:proofErr w:type="spellStart"/>
      <w:proofErr w:type="gramStart"/>
      <w:r w:rsidR="00693F5A">
        <w:t>C</w:t>
      </w:r>
      <w:r w:rsidR="00693F5A">
        <w:rPr>
          <w:vertAlign w:val="subscript"/>
        </w:rPr>
        <w:t>ss,u</w:t>
      </w:r>
      <w:proofErr w:type="spellEnd"/>
      <w:proofErr w:type="gramEnd"/>
      <w:r w:rsidR="00693F5A">
        <w:rPr>
          <w:rFonts w:hint="eastAsia"/>
        </w:rPr>
        <w:t>인데 이</w:t>
      </w:r>
      <w:r w:rsidR="00194CAC">
        <w:rPr>
          <w:rFonts w:hint="eastAsia"/>
        </w:rPr>
        <w:t xml:space="preserve">는 </w:t>
      </w:r>
      <w:r w:rsidR="00693F5A">
        <w:t>f</w:t>
      </w:r>
      <w:r w:rsidR="00693F5A" w:rsidRPr="00693F5A">
        <w:rPr>
          <w:vertAlign w:val="subscript"/>
        </w:rPr>
        <w:t>u</w:t>
      </w:r>
      <w:r w:rsidR="00693F5A">
        <w:rPr>
          <w:vertAlign w:val="subscript"/>
        </w:rPr>
        <w:t xml:space="preserve"> </w:t>
      </w:r>
      <w:r w:rsidR="00693F5A">
        <w:rPr>
          <w:rFonts w:hint="eastAsia"/>
        </w:rPr>
        <w:t>뿐만 아니라 다른</w:t>
      </w:r>
      <w:r w:rsidR="00194CAC">
        <w:rPr>
          <w:rFonts w:hint="eastAsia"/>
        </w:rPr>
        <w:t xml:space="preserve"> 여러</w:t>
      </w:r>
      <w:r w:rsidR="00693F5A">
        <w:rPr>
          <w:rFonts w:hint="eastAsia"/>
        </w:rPr>
        <w:t xml:space="preserve"> </w:t>
      </w:r>
      <w:r w:rsidR="00693F5A">
        <w:t xml:space="preserve">PK </w:t>
      </w:r>
      <w:r w:rsidR="00693F5A">
        <w:rPr>
          <w:rFonts w:hint="eastAsia"/>
        </w:rPr>
        <w:t>파라미터들</w:t>
      </w:r>
      <w:r w:rsidR="00194CAC">
        <w:rPr>
          <w:rFonts w:hint="eastAsia"/>
        </w:rPr>
        <w:t>에 의해 결정되기</w:t>
      </w:r>
      <w:r w:rsidR="00693F5A">
        <w:rPr>
          <w:rFonts w:hint="eastAsia"/>
        </w:rPr>
        <w:t xml:space="preserve"> 때문이다.</w:t>
      </w:r>
      <w:r w:rsidR="00AD5449">
        <w:t xml:space="preserve"> </w:t>
      </w:r>
      <w:r w:rsidR="00AD5449">
        <w:rPr>
          <w:rFonts w:hint="eastAsia"/>
        </w:rPr>
        <w:t>또한,</w:t>
      </w:r>
      <w:r w:rsidR="00AD5449">
        <w:t xml:space="preserve"> </w:t>
      </w:r>
      <w:r w:rsidR="001C6EE9">
        <w:t>in vitro</w:t>
      </w:r>
      <w:r w:rsidR="001C6EE9">
        <w:rPr>
          <w:rFonts w:hint="eastAsia"/>
        </w:rPr>
        <w:t xml:space="preserve">에서 구한 </w:t>
      </w:r>
      <w:r w:rsidR="001C6EE9">
        <w:t>IC</w:t>
      </w:r>
      <w:r w:rsidR="001C6EE9" w:rsidRPr="006342E7">
        <w:rPr>
          <w:vertAlign w:val="subscript"/>
        </w:rPr>
        <w:t>50</w:t>
      </w:r>
      <w:r w:rsidR="001C6EE9">
        <w:t>, EC</w:t>
      </w:r>
      <w:r w:rsidR="001C6EE9" w:rsidRPr="006342E7">
        <w:rPr>
          <w:vertAlign w:val="subscript"/>
        </w:rPr>
        <w:t>50</w:t>
      </w:r>
      <w:r w:rsidR="001C6EE9">
        <w:t>, K</w:t>
      </w:r>
      <w:r w:rsidR="001C6EE9" w:rsidRPr="006342E7">
        <w:rPr>
          <w:vertAlign w:val="subscript"/>
        </w:rPr>
        <w:t>m</w:t>
      </w:r>
      <w:r w:rsidR="001C6EE9">
        <w:rPr>
          <w:rFonts w:hint="eastAsia"/>
        </w:rPr>
        <w:t xml:space="preserve"> 등은 </w:t>
      </w:r>
      <w:r w:rsidR="00194CAC">
        <w:rPr>
          <w:rFonts w:hint="eastAsia"/>
        </w:rPr>
        <w:t>임상시험</w:t>
      </w:r>
      <w:r w:rsidR="001C6EE9">
        <w:rPr>
          <w:rFonts w:hint="eastAsia"/>
        </w:rPr>
        <w:t xml:space="preserve">에서 </w:t>
      </w:r>
      <w:r w:rsidR="00185B00">
        <w:rPr>
          <w:rFonts w:hint="eastAsia"/>
        </w:rPr>
        <w:t>효과를 나타내는 혈장약물</w:t>
      </w:r>
      <w:r w:rsidR="001C6EE9">
        <w:rPr>
          <w:rFonts w:hint="eastAsia"/>
        </w:rPr>
        <w:t>농도</w:t>
      </w:r>
      <w:r w:rsidR="00185B00">
        <w:rPr>
          <w:rFonts w:hint="eastAsia"/>
        </w:rPr>
        <w:t>보다 훨씬 높은 경우도 약물</w:t>
      </w:r>
      <w:r w:rsidR="00194CAC">
        <w:rPr>
          <w:rFonts w:hint="eastAsia"/>
        </w:rPr>
        <w:t xml:space="preserve"> </w:t>
      </w:r>
      <w:r w:rsidR="00185B00">
        <w:rPr>
          <w:rFonts w:hint="eastAsia"/>
        </w:rPr>
        <w:t xml:space="preserve">군별로 보고된 바 </w:t>
      </w:r>
      <w:proofErr w:type="gramStart"/>
      <w:r w:rsidR="00185B00">
        <w:rPr>
          <w:rFonts w:hint="eastAsia"/>
        </w:rPr>
        <w:t>있</w:t>
      </w:r>
      <w:r w:rsidR="00194CAC">
        <w:rPr>
          <w:rFonts w:hint="eastAsia"/>
        </w:rPr>
        <w:t>다.</w:t>
      </w:r>
      <w:r w:rsidR="001C6EE9">
        <w:t>(</w:t>
      </w:r>
      <w:proofErr w:type="gramEnd"/>
      <w:r w:rsidR="001C6EE9">
        <w:rPr>
          <w:rFonts w:hint="eastAsia"/>
        </w:rPr>
        <w:t>즉,</w:t>
      </w:r>
      <w:r w:rsidR="001C6EE9">
        <w:t xml:space="preserve"> </w:t>
      </w:r>
      <w:r w:rsidR="00185B00">
        <w:t>in vitro IC</w:t>
      </w:r>
      <w:r w:rsidR="00185B00" w:rsidRPr="006342E7">
        <w:rPr>
          <w:vertAlign w:val="subscript"/>
        </w:rPr>
        <w:t>50</w:t>
      </w:r>
      <w:r w:rsidR="00185B00">
        <w:t>, EC</w:t>
      </w:r>
      <w:r w:rsidR="00185B00" w:rsidRPr="006342E7">
        <w:rPr>
          <w:vertAlign w:val="subscript"/>
        </w:rPr>
        <w:t>50</w:t>
      </w:r>
      <w:r w:rsidR="00185B00">
        <w:t>, K</w:t>
      </w:r>
      <w:r w:rsidR="00185B00" w:rsidRPr="006342E7">
        <w:rPr>
          <w:vertAlign w:val="subscript"/>
        </w:rPr>
        <w:t>m</w:t>
      </w:r>
      <w:r w:rsidR="00185B00">
        <w:rPr>
          <w:rFonts w:hint="eastAsia"/>
        </w:rPr>
        <w:t xml:space="preserve"> </w:t>
      </w:r>
      <w:r w:rsidR="001C6EE9">
        <w:rPr>
          <w:rFonts w:hint="eastAsia"/>
        </w:rPr>
        <w:t xml:space="preserve">보다 훨씬 낮은 </w:t>
      </w:r>
      <w:proofErr w:type="spellStart"/>
      <w:r w:rsidR="00194CAC">
        <w:t>C</w:t>
      </w:r>
      <w:r w:rsidR="00194CAC">
        <w:rPr>
          <w:vertAlign w:val="subscript"/>
        </w:rPr>
        <w:t>ss,u</w:t>
      </w:r>
      <w:proofErr w:type="spellEnd"/>
      <w:r w:rsidR="001C6EE9">
        <w:rPr>
          <w:rFonts w:hint="eastAsia"/>
        </w:rPr>
        <w:t xml:space="preserve">에서도 </w:t>
      </w:r>
      <w:r w:rsidR="00490385">
        <w:rPr>
          <w:rFonts w:hint="eastAsia"/>
        </w:rPr>
        <w:t>사</w:t>
      </w:r>
      <w:r w:rsidR="00185B00">
        <w:rPr>
          <w:rFonts w:hint="eastAsia"/>
        </w:rPr>
        <w:t xml:space="preserve">람에서 충분한 </w:t>
      </w:r>
      <w:r w:rsidR="001C6EE9">
        <w:rPr>
          <w:rFonts w:hint="eastAsia"/>
        </w:rPr>
        <w:t xml:space="preserve">약효가 </w:t>
      </w:r>
      <w:r w:rsidR="00185B00">
        <w:rPr>
          <w:rFonts w:hint="eastAsia"/>
        </w:rPr>
        <w:t>나타나는 경우들:</w:t>
      </w:r>
      <w:r w:rsidR="00185B00">
        <w:t xml:space="preserve"> </w:t>
      </w:r>
      <w:r w:rsidR="00185B00" w:rsidRPr="00194CAC">
        <w:rPr>
          <w:color w:val="FF0000"/>
        </w:rPr>
        <w:t>Ref</w:t>
      </w:r>
      <w:r w:rsidR="00185B00">
        <w:rPr>
          <w:rFonts w:hint="eastAsia"/>
        </w:rPr>
        <w:t>)</w:t>
      </w:r>
      <w:r w:rsidR="00194CAC">
        <w:t xml:space="preserve"> </w:t>
      </w:r>
      <w:r w:rsidR="00194CAC">
        <w:rPr>
          <w:rFonts w:hint="eastAsia"/>
        </w:rPr>
        <w:t>그러므로</w:t>
      </w:r>
      <w:r w:rsidR="00185B00">
        <w:t xml:space="preserve"> </w:t>
      </w:r>
      <w:r w:rsidR="00194CAC">
        <w:rPr>
          <w:rFonts w:hint="eastAsia"/>
        </w:rPr>
        <w:t xml:space="preserve">비임상 개발 단계에서는 </w:t>
      </w:r>
      <w:r w:rsidR="00185B00">
        <w:t xml:space="preserve">in vitro </w:t>
      </w:r>
      <w:r w:rsidR="00185B00">
        <w:rPr>
          <w:rFonts w:hint="eastAsia"/>
        </w:rPr>
        <w:t>약효</w:t>
      </w:r>
      <w:r w:rsidR="007D68C7">
        <w:rPr>
          <w:rFonts w:hint="eastAsia"/>
        </w:rPr>
        <w:t>실험</w:t>
      </w:r>
      <w:r w:rsidR="00185B00">
        <w:t xml:space="preserve"> </w:t>
      </w:r>
      <w:r w:rsidR="00185B00">
        <w:rPr>
          <w:rFonts w:hint="eastAsia"/>
        </w:rPr>
        <w:t>데이터와 f</w:t>
      </w:r>
      <w:r w:rsidR="00185B00" w:rsidRPr="00185B00">
        <w:rPr>
          <w:vertAlign w:val="subscript"/>
        </w:rPr>
        <w:t>u</w:t>
      </w:r>
      <w:r w:rsidR="00185B00">
        <w:t xml:space="preserve"> </w:t>
      </w:r>
      <w:r w:rsidR="00185B00">
        <w:rPr>
          <w:rFonts w:hint="eastAsia"/>
        </w:rPr>
        <w:t>만으로 유효농도를 추정할 수도 있지만,</w:t>
      </w:r>
      <w:r w:rsidR="00185B00">
        <w:t xml:space="preserve"> </w:t>
      </w:r>
      <w:r w:rsidR="00194CAC">
        <w:rPr>
          <w:rFonts w:hint="eastAsia"/>
        </w:rPr>
        <w:t>질병모델</w:t>
      </w:r>
      <w:r w:rsidR="00185B00">
        <w:rPr>
          <w:rFonts w:hint="eastAsia"/>
        </w:rPr>
        <w:t>동물</w:t>
      </w:r>
      <w:r w:rsidR="00194CAC">
        <w:rPr>
          <w:rFonts w:hint="eastAsia"/>
        </w:rPr>
        <w:t xml:space="preserve">에서 </w:t>
      </w:r>
      <w:r w:rsidR="007F3750">
        <w:t xml:space="preserve">in vivo </w:t>
      </w:r>
      <w:r w:rsidR="00194CAC">
        <w:rPr>
          <w:rFonts w:hint="eastAsia"/>
        </w:rPr>
        <w:t xml:space="preserve">약효실험을 수행한 후 </w:t>
      </w:r>
      <w:r w:rsidR="007F3750">
        <w:t xml:space="preserve">얻어진 </w:t>
      </w:r>
      <w:r w:rsidR="007F3750">
        <w:rPr>
          <w:rFonts w:hint="eastAsia"/>
        </w:rPr>
        <w:t xml:space="preserve">약효와 혈장농도의 관계로부터 </w:t>
      </w:r>
      <w:r w:rsidR="00185B00">
        <w:rPr>
          <w:rFonts w:hint="eastAsia"/>
        </w:rPr>
        <w:t>사람</w:t>
      </w:r>
      <w:r w:rsidR="00194CAC">
        <w:rPr>
          <w:rFonts w:hint="eastAsia"/>
        </w:rPr>
        <w:t>에서</w:t>
      </w:r>
      <w:r w:rsidR="00185B00">
        <w:rPr>
          <w:rFonts w:hint="eastAsia"/>
        </w:rPr>
        <w:t xml:space="preserve">의 유효용량이나 </w:t>
      </w:r>
      <w:proofErr w:type="spellStart"/>
      <w:r w:rsidR="00185B00">
        <w:rPr>
          <w:rFonts w:hint="eastAsia"/>
        </w:rPr>
        <w:t>유효혈장농도를</w:t>
      </w:r>
      <w:proofErr w:type="spellEnd"/>
      <w:r w:rsidR="00185B00">
        <w:rPr>
          <w:rFonts w:hint="eastAsia"/>
        </w:rPr>
        <w:t xml:space="preserve"> 추정하는 것이 </w:t>
      </w:r>
      <w:r w:rsidR="007F3750">
        <w:rPr>
          <w:rFonts w:hint="eastAsia"/>
        </w:rPr>
        <w:t>좀 더 신뢰할 수 있는 접근</w:t>
      </w:r>
      <w:r w:rsidR="00185B00">
        <w:rPr>
          <w:rFonts w:hint="eastAsia"/>
        </w:rPr>
        <w:t>법이다.</w:t>
      </w:r>
      <w:r w:rsidR="00185B00">
        <w:t xml:space="preserve">  </w:t>
      </w:r>
    </w:p>
    <w:p w14:paraId="17CC0DEA" w14:textId="77777777" w:rsidR="00185B00" w:rsidRDefault="00185B00" w:rsidP="00185B00">
      <w:r w:rsidRPr="00194CAC">
        <w:rPr>
          <w:color w:val="FF0000"/>
        </w:rPr>
        <w:t>Ref:</w:t>
      </w:r>
      <w:r>
        <w:t xml:space="preserve"> </w:t>
      </w:r>
      <w:r>
        <w:rPr>
          <w:rFonts w:ascii="Calibri" w:hAnsi="Calibri" w:cs="Calibri"/>
          <w:color w:val="505050"/>
          <w:sz w:val="23"/>
          <w:szCs w:val="23"/>
          <w:shd w:val="clear" w:color="auto" w:fill="FFFFFF"/>
        </w:rPr>
        <w:t xml:space="preserve">Korean J </w:t>
      </w:r>
      <w:proofErr w:type="spellStart"/>
      <w:r>
        <w:rPr>
          <w:rFonts w:ascii="Calibri" w:hAnsi="Calibri" w:cs="Calibri"/>
          <w:color w:val="505050"/>
          <w:sz w:val="23"/>
          <w:szCs w:val="23"/>
          <w:shd w:val="clear" w:color="auto" w:fill="FFFFFF"/>
        </w:rPr>
        <w:t>Physiol</w:t>
      </w:r>
      <w:proofErr w:type="spellEnd"/>
      <w:r>
        <w:rPr>
          <w:rFonts w:ascii="Calibri" w:hAnsi="Calibri" w:cs="Calibri"/>
          <w:color w:val="50505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05050"/>
          <w:sz w:val="23"/>
          <w:szCs w:val="23"/>
          <w:shd w:val="clear" w:color="auto" w:fill="FFFFFF"/>
        </w:rPr>
        <w:t>Pharmacol</w:t>
      </w:r>
      <w:proofErr w:type="spellEnd"/>
      <w:r>
        <w:rPr>
          <w:rFonts w:ascii="Calibri" w:hAnsi="Calibri" w:cs="Calibri"/>
          <w:color w:val="505050"/>
          <w:sz w:val="23"/>
          <w:szCs w:val="23"/>
          <w:shd w:val="clear" w:color="auto" w:fill="FFFFFF"/>
        </w:rPr>
        <w:t xml:space="preserve"> 2019; 23(4): 231-236</w:t>
      </w:r>
    </w:p>
    <w:p w14:paraId="0623B9F1" w14:textId="0A3E7C70" w:rsidR="00E07CF6" w:rsidRPr="00185B00" w:rsidRDefault="00E07CF6"/>
    <w:sectPr w:rsidR="00E07CF6" w:rsidRPr="00185B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91E14" w14:textId="77777777" w:rsidR="00E556A1" w:rsidRDefault="00E556A1" w:rsidP="00693F5A">
      <w:pPr>
        <w:spacing w:after="0" w:line="240" w:lineRule="auto"/>
      </w:pPr>
      <w:r>
        <w:separator/>
      </w:r>
    </w:p>
  </w:endnote>
  <w:endnote w:type="continuationSeparator" w:id="0">
    <w:p w14:paraId="1706F5C4" w14:textId="77777777" w:rsidR="00E556A1" w:rsidRDefault="00E556A1" w:rsidP="00693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8E869" w14:textId="77777777" w:rsidR="00E556A1" w:rsidRDefault="00E556A1" w:rsidP="00693F5A">
      <w:pPr>
        <w:spacing w:after="0" w:line="240" w:lineRule="auto"/>
      </w:pPr>
      <w:r>
        <w:separator/>
      </w:r>
    </w:p>
  </w:footnote>
  <w:footnote w:type="continuationSeparator" w:id="0">
    <w:p w14:paraId="7BF8006A" w14:textId="77777777" w:rsidR="00E556A1" w:rsidRDefault="00E556A1" w:rsidP="00693F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MDU3MjS2NDGwMDBT0lEKTi0uzszPAykwrAUACkJDLiwAAAA="/>
  </w:docVars>
  <w:rsids>
    <w:rsidRoot w:val="0072789E"/>
    <w:rsid w:val="00185B00"/>
    <w:rsid w:val="00194CAC"/>
    <w:rsid w:val="001B4501"/>
    <w:rsid w:val="001C6EE9"/>
    <w:rsid w:val="00341BA8"/>
    <w:rsid w:val="00490385"/>
    <w:rsid w:val="006342E7"/>
    <w:rsid w:val="00677FF2"/>
    <w:rsid w:val="00693F5A"/>
    <w:rsid w:val="006D6900"/>
    <w:rsid w:val="00705114"/>
    <w:rsid w:val="0072789E"/>
    <w:rsid w:val="007D68C7"/>
    <w:rsid w:val="007F3750"/>
    <w:rsid w:val="009D34E6"/>
    <w:rsid w:val="00AD5449"/>
    <w:rsid w:val="00CF3828"/>
    <w:rsid w:val="00CF426B"/>
    <w:rsid w:val="00D01A07"/>
    <w:rsid w:val="00E068A6"/>
    <w:rsid w:val="00E07CF6"/>
    <w:rsid w:val="00E556A1"/>
    <w:rsid w:val="00F6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F1578"/>
  <w15:chartTrackingRefBased/>
  <w15:docId w15:val="{FB5BF0BF-BE8E-4CC9-B0CE-AB4F9734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42E7"/>
    <w:rPr>
      <w:color w:val="808080"/>
    </w:rPr>
  </w:style>
  <w:style w:type="paragraph" w:styleId="a4">
    <w:name w:val="header"/>
    <w:basedOn w:val="a"/>
    <w:link w:val="Char"/>
    <w:uiPriority w:val="99"/>
    <w:unhideWhenUsed/>
    <w:rsid w:val="00693F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3F5A"/>
  </w:style>
  <w:style w:type="paragraph" w:styleId="a5">
    <w:name w:val="footer"/>
    <w:basedOn w:val="a"/>
    <w:link w:val="Char0"/>
    <w:uiPriority w:val="99"/>
    <w:unhideWhenUsed/>
    <w:rsid w:val="00693F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3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Yim</dc:creator>
  <cp:keywords/>
  <dc:description/>
  <cp:lastModifiedBy>King Yim</cp:lastModifiedBy>
  <cp:revision>11</cp:revision>
  <dcterms:created xsi:type="dcterms:W3CDTF">2021-10-07T07:47:00Z</dcterms:created>
  <dcterms:modified xsi:type="dcterms:W3CDTF">2021-10-11T06:05:00Z</dcterms:modified>
</cp:coreProperties>
</file>