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C723B" w14:textId="51F897F4" w:rsidR="009B7ED0" w:rsidRDefault="008D221D" w:rsidP="008D221D">
      <w:pPr>
        <w:pStyle w:val="a4"/>
        <w:rPr>
          <w:rFonts w:ascii="맑은 고딕" w:eastAsia="맑은 고딕" w:hAnsi="맑은 고딕" w:cs="MS Gothic"/>
        </w:rPr>
      </w:pPr>
      <w:r>
        <w:rPr>
          <w:rFonts w:ascii="맑은 고딕" w:eastAsia="맑은 고딕" w:hAnsi="맑은 고딕" w:hint="eastAsia"/>
        </w:rPr>
        <w:t>A</w:t>
      </w:r>
      <w:r>
        <w:rPr>
          <w:rFonts w:ascii="맑은 고딕" w:eastAsia="맑은 고딕" w:hAnsi="맑은 고딕"/>
        </w:rPr>
        <w:t>DME</w:t>
      </w:r>
      <w:r>
        <w:rPr>
          <w:rFonts w:ascii="맑은 고딕" w:eastAsia="맑은 고딕" w:hAnsi="맑은 고딕" w:hint="eastAsia"/>
        </w:rPr>
        <w:t>의 기초 자료:</w:t>
      </w:r>
      <w:r>
        <w:rPr>
          <w:rFonts w:ascii="맑은 고딕" w:eastAsia="맑은 고딕" w:hAnsi="맑은 고딕"/>
        </w:rPr>
        <w:t xml:space="preserve"> physicochemical properties</w:t>
      </w:r>
    </w:p>
    <w:p w14:paraId="3EA5A8E2" w14:textId="77777777" w:rsidR="00960A93" w:rsidRDefault="00960A93" w:rsidP="00960A93">
      <w:pPr>
        <w:rPr>
          <w:rFonts w:ascii="맑은 고딕" w:eastAsia="맑은 고딕" w:hAnsi="맑은 고딕"/>
        </w:rPr>
      </w:pPr>
    </w:p>
    <w:p w14:paraId="03BFB93F" w14:textId="2A1D9D64" w:rsidR="009B7ED0" w:rsidRPr="00FE7329" w:rsidRDefault="009B7ED0" w:rsidP="009B7ED0">
      <w:pPr>
        <w:pStyle w:val="1"/>
        <w:rPr>
          <w:rFonts w:ascii="맑은 고딕" w:eastAsia="맑은 고딕" w:hAnsi="맑은 고딕"/>
        </w:rPr>
      </w:pPr>
      <w:r w:rsidRPr="00FE7329">
        <w:rPr>
          <w:rFonts w:ascii="맑은 고딕" w:eastAsia="맑은 고딕" w:hAnsi="맑은 고딕"/>
        </w:rPr>
        <w:t xml:space="preserve">I. </w:t>
      </w:r>
      <w:r w:rsidR="008D221D">
        <w:rPr>
          <w:rFonts w:ascii="맑은 고딕" w:eastAsia="맑은 고딕" w:hAnsi="맑은 고딕"/>
        </w:rPr>
        <w:t>Solubility</w:t>
      </w:r>
    </w:p>
    <w:p w14:paraId="2F7E2F03" w14:textId="15B3E9ED" w:rsidR="00592688" w:rsidRDefault="008D221D" w:rsidP="00592688">
      <w:pPr>
        <w:jc w:val="righ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전예린</w:t>
      </w:r>
      <w:proofErr w:type="spellEnd"/>
    </w:p>
    <w:p w14:paraId="5AF88E70" w14:textId="2681385E" w:rsidR="00103F7A" w:rsidRPr="00621FFD" w:rsidRDefault="00103F7A" w:rsidP="00911C99">
      <w:pPr>
        <w:pStyle w:val="a5"/>
        <w:numPr>
          <w:ilvl w:val="1"/>
          <w:numId w:val="20"/>
        </w:numPr>
        <w:ind w:leftChars="0"/>
        <w:rPr>
          <w:rFonts w:ascii="맑은 고딕" w:eastAsia="맑은 고딕" w:hAnsi="맑은 고딕"/>
          <w:b/>
          <w:bCs/>
        </w:rPr>
      </w:pPr>
      <w:r w:rsidRPr="00621FFD">
        <w:rPr>
          <w:rFonts w:ascii="맑은 고딕" w:eastAsia="맑은 고딕" w:hAnsi="맑은 고딕" w:hint="eastAsia"/>
          <w:b/>
          <w:bCs/>
        </w:rPr>
        <w:t>서론</w:t>
      </w:r>
    </w:p>
    <w:p w14:paraId="2BC4F58B" w14:textId="68B976EC" w:rsidR="008D221D" w:rsidRPr="00B93BF2" w:rsidRDefault="00CE11FA" w:rsidP="008D221D">
      <w:pPr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</w:rPr>
        <w:t xml:space="preserve">용해도 </w:t>
      </w:r>
      <w:r>
        <w:rPr>
          <w:rFonts w:ascii="맑은 고딕" w:eastAsia="맑은 고딕" w:hAnsi="맑은 고딕"/>
        </w:rPr>
        <w:t>(</w:t>
      </w:r>
      <w:r w:rsidR="008D221D" w:rsidRPr="008D221D">
        <w:rPr>
          <w:rFonts w:ascii="맑은 고딕" w:eastAsia="맑은 고딕" w:hAnsi="맑은 고딕" w:hint="eastAsia"/>
        </w:rPr>
        <w:t>S</w:t>
      </w:r>
      <w:r w:rsidR="008D221D" w:rsidRPr="008D221D">
        <w:rPr>
          <w:rFonts w:ascii="맑은 고딕" w:eastAsia="맑은 고딕" w:hAnsi="맑은 고딕"/>
        </w:rPr>
        <w:t>olubility</w:t>
      </w:r>
      <w:r>
        <w:rPr>
          <w:rFonts w:ascii="맑은 고딕" w:eastAsia="맑은 고딕" w:hAnsi="맑은 고딕"/>
        </w:rPr>
        <w:t>)</w:t>
      </w:r>
      <w:r w:rsidR="008D221D" w:rsidRPr="008D221D">
        <w:rPr>
          <w:rFonts w:ascii="맑은 고딕" w:eastAsia="맑은 고딕" w:hAnsi="맑은 고딕" w:hint="eastAsia"/>
        </w:rPr>
        <w:t>는 약물의 흡수에 관여하는 요소로</w:t>
      </w:r>
      <w:r w:rsidR="008D221D" w:rsidRPr="008D221D">
        <w:rPr>
          <w:rFonts w:ascii="맑은 고딕" w:eastAsia="맑은 고딕" w:hAnsi="맑은 고딕"/>
        </w:rPr>
        <w:t xml:space="preserve"> </w:t>
      </w:r>
      <w:proofErr w:type="spellStart"/>
      <w:r w:rsidR="008D221D" w:rsidRPr="008D221D">
        <w:rPr>
          <w:rFonts w:ascii="맑은 고딕" w:eastAsia="맑은 고딕" w:hAnsi="맑은 고딕" w:hint="eastAsia"/>
        </w:rPr>
        <w:t>생체이용률에</w:t>
      </w:r>
      <w:proofErr w:type="spellEnd"/>
      <w:r w:rsidR="008D221D" w:rsidRPr="008D221D">
        <w:rPr>
          <w:rFonts w:ascii="맑은 고딕" w:eastAsia="맑은 고딕" w:hAnsi="맑은 고딕" w:hint="eastAsia"/>
        </w:rPr>
        <w:t xml:space="preserve"> 영향을 줄 수 있어 신약개발 과정에서 매우 중요하다.</w:t>
      </w:r>
      <w:r w:rsidR="008D221D" w:rsidRPr="008D221D">
        <w:rPr>
          <w:rFonts w:ascii="맑은 고딕" w:eastAsia="맑은 고딕" w:hAnsi="맑은 고딕"/>
        </w:rPr>
        <w:t xml:space="preserve"> </w:t>
      </w:r>
      <w:r w:rsidR="000D3326">
        <w:rPr>
          <w:rFonts w:ascii="맑은 고딕" w:eastAsia="맑은 고딕" w:hAnsi="맑은 고딕" w:hint="eastAsia"/>
        </w:rPr>
        <w:t xml:space="preserve">우리가 </w:t>
      </w:r>
      <w:r w:rsidR="008D221D" w:rsidRPr="008D221D">
        <w:rPr>
          <w:rFonts w:ascii="맑은 고딕" w:eastAsia="맑은 고딕" w:hAnsi="맑은 고딕" w:hint="eastAsia"/>
        </w:rPr>
        <w:t>정제 혹은 캡슐 등의 형태</w:t>
      </w:r>
      <w:r w:rsidR="000D3326">
        <w:rPr>
          <w:rFonts w:ascii="맑은 고딕" w:eastAsia="맑은 고딕" w:hAnsi="맑은 고딕" w:hint="eastAsia"/>
        </w:rPr>
        <w:t xml:space="preserve">인 약을 </w:t>
      </w:r>
      <w:r w:rsidR="008D221D" w:rsidRPr="008D221D">
        <w:rPr>
          <w:rFonts w:ascii="맑은 고딕" w:eastAsia="맑은 고딕" w:hAnsi="맑은 고딕" w:hint="eastAsia"/>
        </w:rPr>
        <w:t>경구</w:t>
      </w:r>
      <w:r w:rsidR="000D3326">
        <w:rPr>
          <w:rFonts w:ascii="맑은 고딕" w:eastAsia="맑은 고딕" w:hAnsi="맑은 고딕" w:hint="eastAsia"/>
        </w:rPr>
        <w:t>로</w:t>
      </w:r>
      <w:r w:rsidR="008D221D" w:rsidRPr="008D221D">
        <w:rPr>
          <w:rFonts w:ascii="맑은 고딕" w:eastAsia="맑은 고딕" w:hAnsi="맑은 고딕" w:hint="eastAsia"/>
        </w:rPr>
        <w:t xml:space="preserve"> 투여</w:t>
      </w:r>
      <w:r w:rsidR="000D3326">
        <w:rPr>
          <w:rFonts w:ascii="맑은 고딕" w:eastAsia="맑은 고딕" w:hAnsi="맑은 고딕" w:hint="eastAsia"/>
        </w:rPr>
        <w:t>했을 때</w:t>
      </w:r>
      <w:r w:rsidR="008D221D" w:rsidRPr="008D221D">
        <w:rPr>
          <w:rFonts w:ascii="맑은 고딕" w:eastAsia="맑은 고딕" w:hAnsi="맑은 고딕"/>
        </w:rPr>
        <w:t xml:space="preserve"> </w:t>
      </w:r>
      <w:r w:rsidR="00FF55D9">
        <w:rPr>
          <w:rFonts w:ascii="맑은 고딕" w:eastAsia="맑은 고딕" w:hAnsi="맑은 고딕" w:hint="eastAsia"/>
        </w:rPr>
        <w:t>유효 성분의</w:t>
      </w:r>
      <w:r w:rsidR="000D3326" w:rsidRPr="00FF55D9">
        <w:rPr>
          <w:rFonts w:ascii="맑은 고딕" w:eastAsia="맑은 고딕" w:hAnsi="맑은 고딕" w:hint="eastAsia"/>
        </w:rPr>
        <w:t xml:space="preserve"> </w:t>
      </w:r>
      <w:r w:rsidR="008D221D" w:rsidRPr="00FF55D9">
        <w:rPr>
          <w:rFonts w:ascii="맑은 고딕" w:eastAsia="맑은 고딕" w:hAnsi="맑은 고딕" w:hint="eastAsia"/>
        </w:rPr>
        <w:t>약</w:t>
      </w:r>
      <w:r w:rsidR="007A7E72">
        <w:rPr>
          <w:rFonts w:ascii="맑은 고딕" w:eastAsia="맑은 고딕" w:hAnsi="맑은 고딕" w:hint="eastAsia"/>
        </w:rPr>
        <w:t>물</w:t>
      </w:r>
      <w:r w:rsidR="008D221D" w:rsidRPr="008D221D">
        <w:rPr>
          <w:rFonts w:ascii="맑은 고딕" w:eastAsia="맑은 고딕" w:hAnsi="맑은 고딕" w:hint="eastAsia"/>
        </w:rPr>
        <w:t xml:space="preserve">은 </w:t>
      </w:r>
      <w:proofErr w:type="spellStart"/>
      <w:r w:rsidR="008D221D" w:rsidRPr="008D221D">
        <w:rPr>
          <w:rFonts w:ascii="맑은 고딕" w:eastAsia="맑은 고딕" w:hAnsi="맑은 고딕" w:hint="eastAsia"/>
        </w:rPr>
        <w:t>붕해</w:t>
      </w:r>
      <w:proofErr w:type="spellEnd"/>
      <w:r w:rsidR="008D221D" w:rsidRPr="008D221D">
        <w:rPr>
          <w:rFonts w:ascii="맑은 고딕" w:eastAsia="맑은 고딕" w:hAnsi="맑은 고딕" w:hint="eastAsia"/>
        </w:rPr>
        <w:t xml:space="preserve"> </w:t>
      </w:r>
      <w:r w:rsidR="008D221D" w:rsidRPr="008D221D">
        <w:rPr>
          <w:rFonts w:ascii="맑은 고딕" w:eastAsia="맑은 고딕" w:hAnsi="맑은 고딕"/>
        </w:rPr>
        <w:t>(</w:t>
      </w:r>
      <w:r w:rsidR="008D221D" w:rsidRPr="008D221D">
        <w:rPr>
          <w:rFonts w:ascii="맑은 고딕" w:eastAsia="맑은 고딕" w:hAnsi="맑은 고딕" w:hint="eastAsia"/>
        </w:rPr>
        <w:t>d</w:t>
      </w:r>
      <w:r w:rsidR="008D221D" w:rsidRPr="008D221D">
        <w:rPr>
          <w:rFonts w:ascii="맑은 고딕" w:eastAsia="맑은 고딕" w:hAnsi="맑은 고딕"/>
        </w:rPr>
        <w:t xml:space="preserve">isintegration), </w:t>
      </w:r>
      <w:r w:rsidR="008D221D" w:rsidRPr="008D221D">
        <w:rPr>
          <w:rFonts w:ascii="맑은 고딕" w:eastAsia="맑은 고딕" w:hAnsi="맑은 고딕" w:hint="eastAsia"/>
        </w:rPr>
        <w:t xml:space="preserve">용해 </w:t>
      </w:r>
      <w:r w:rsidR="008D221D" w:rsidRPr="008D221D">
        <w:rPr>
          <w:rFonts w:ascii="맑은 고딕" w:eastAsia="맑은 고딕" w:hAnsi="맑은 고딕"/>
        </w:rPr>
        <w:t xml:space="preserve">(dissolution) </w:t>
      </w:r>
      <w:r w:rsidR="008D221D" w:rsidRPr="008D221D">
        <w:rPr>
          <w:rFonts w:ascii="맑은 고딕" w:eastAsia="맑은 고딕" w:hAnsi="맑은 고딕" w:hint="eastAsia"/>
        </w:rPr>
        <w:t>및</w:t>
      </w:r>
      <w:r w:rsidR="008D221D" w:rsidRPr="008D221D">
        <w:rPr>
          <w:rFonts w:ascii="맑은 고딕" w:eastAsia="맑은 고딕" w:hAnsi="맑은 고딕"/>
        </w:rPr>
        <w:t xml:space="preserve"> </w:t>
      </w:r>
      <w:r w:rsidR="008D221D" w:rsidRPr="008D221D">
        <w:rPr>
          <w:rFonts w:ascii="맑은 고딕" w:eastAsia="맑은 고딕" w:hAnsi="맑은 고딕" w:hint="eastAsia"/>
        </w:rPr>
        <w:t xml:space="preserve">확산 </w:t>
      </w:r>
      <w:r w:rsidR="008D221D" w:rsidRPr="008D221D">
        <w:rPr>
          <w:rFonts w:ascii="맑은 고딕" w:eastAsia="맑은 고딕" w:hAnsi="맑은 고딕"/>
        </w:rPr>
        <w:t xml:space="preserve">(diffusion) </w:t>
      </w:r>
      <w:r w:rsidR="008D221D" w:rsidRPr="008D221D">
        <w:rPr>
          <w:rFonts w:ascii="맑은 고딕" w:eastAsia="맑은 고딕" w:hAnsi="맑은 고딕" w:hint="eastAsia"/>
        </w:rPr>
        <w:t>과정을 거쳐</w:t>
      </w:r>
      <w:r w:rsidR="008D221D" w:rsidRPr="008D221D">
        <w:rPr>
          <w:rFonts w:ascii="맑은 고딕" w:eastAsia="맑은 고딕" w:hAnsi="맑은 고딕"/>
        </w:rPr>
        <w:t xml:space="preserve"> </w:t>
      </w:r>
      <w:r w:rsidR="008D221D" w:rsidRPr="008D221D">
        <w:rPr>
          <w:rFonts w:ascii="맑은 고딕" w:eastAsia="맑은 고딕" w:hAnsi="맑은 고딕" w:hint="eastAsia"/>
        </w:rPr>
        <w:t>전신 순환혈에 흡수된다</w:t>
      </w:r>
      <w:r w:rsidR="005F5321">
        <w:rPr>
          <w:rFonts w:ascii="맑은 고딕" w:eastAsia="맑은 고딕" w:hAnsi="맑은 고딕"/>
          <w:color w:val="0000FF"/>
        </w:rPr>
        <w:t xml:space="preserve"> </w:t>
      </w:r>
      <w:r w:rsidR="008D221D" w:rsidRPr="00CC37E0">
        <w:rPr>
          <w:rFonts w:ascii="맑은 고딕" w:eastAsia="맑은 고딕" w:hAnsi="맑은 고딕"/>
          <w:color w:val="0000FF"/>
        </w:rPr>
        <w:t>(</w:t>
      </w:r>
      <w:r w:rsidR="008D221D" w:rsidRPr="00CC37E0">
        <w:rPr>
          <w:rFonts w:ascii="맑은 고딕" w:eastAsia="맑은 고딕" w:hAnsi="맑은 고딕" w:hint="eastAsia"/>
          <w:color w:val="0000FF"/>
        </w:rPr>
        <w:t xml:space="preserve">그림 </w:t>
      </w:r>
      <w:r w:rsidR="008D221D" w:rsidRPr="00CC37E0">
        <w:rPr>
          <w:rFonts w:ascii="맑은 고딕" w:eastAsia="맑은 고딕" w:hAnsi="맑은 고딕"/>
          <w:color w:val="0000FF"/>
        </w:rPr>
        <w:t>1)</w:t>
      </w:r>
      <w:r w:rsidR="005F5321" w:rsidRPr="005F5321">
        <w:rPr>
          <w:rFonts w:ascii="맑은 고딕" w:eastAsia="맑은 고딕" w:hAnsi="맑은 고딕"/>
        </w:rPr>
        <w:t>.</w:t>
      </w:r>
    </w:p>
    <w:p w14:paraId="3E0C97E2" w14:textId="23EED556" w:rsidR="008D221D" w:rsidRPr="008D221D" w:rsidRDefault="008D221D" w:rsidP="008D221D">
      <w:pPr>
        <w:rPr>
          <w:rFonts w:ascii="맑은 고딕" w:eastAsia="맑은 고딕" w:hAnsi="맑은 고딕"/>
        </w:rPr>
      </w:pPr>
      <w:r w:rsidRPr="00CC37E0">
        <w:rPr>
          <w:rFonts w:ascii="맑은 고딕" w:eastAsia="맑은 고딕" w:hAnsi="맑은 고딕"/>
          <w:color w:val="0000FF"/>
        </w:rPr>
        <w:t xml:space="preserve">그림 </w:t>
      </w:r>
      <w:r w:rsidRPr="00CC37E0">
        <w:rPr>
          <w:rFonts w:ascii="맑은 고딕" w:eastAsia="맑은 고딕" w:hAnsi="맑은 고딕"/>
          <w:color w:val="0000FF"/>
        </w:rPr>
        <w:fldChar w:fldCharType="begin"/>
      </w:r>
      <w:r w:rsidRPr="00CC37E0">
        <w:rPr>
          <w:rFonts w:ascii="맑은 고딕" w:eastAsia="맑은 고딕" w:hAnsi="맑은 고딕"/>
          <w:color w:val="0000FF"/>
        </w:rPr>
        <w:instrText xml:space="preserve"> SEQ 그림 \* ARABIC </w:instrText>
      </w:r>
      <w:r w:rsidRPr="00CC37E0">
        <w:rPr>
          <w:rFonts w:ascii="맑은 고딕" w:eastAsia="맑은 고딕" w:hAnsi="맑은 고딕"/>
          <w:color w:val="0000FF"/>
        </w:rPr>
        <w:fldChar w:fldCharType="separate"/>
      </w:r>
      <w:r w:rsidR="006F0943">
        <w:rPr>
          <w:rFonts w:ascii="맑은 고딕" w:eastAsia="맑은 고딕" w:hAnsi="맑은 고딕"/>
          <w:noProof/>
          <w:color w:val="0000FF"/>
        </w:rPr>
        <w:t>1</w:t>
      </w:r>
      <w:r w:rsidRPr="00CC37E0">
        <w:rPr>
          <w:rFonts w:ascii="맑은 고딕" w:eastAsia="맑은 고딕" w:hAnsi="맑은 고딕"/>
          <w:color w:val="0000FF"/>
        </w:rPr>
        <w:fldChar w:fldCharType="end"/>
      </w:r>
      <w:r w:rsidRPr="00CC37E0">
        <w:rPr>
          <w:rFonts w:ascii="맑은 고딕" w:eastAsia="맑은 고딕" w:hAnsi="맑은 고딕"/>
        </w:rPr>
        <w:t>.</w:t>
      </w:r>
      <w:r w:rsidRPr="008D221D">
        <w:rPr>
          <w:rFonts w:ascii="맑은 고딕" w:eastAsia="맑은 고딕" w:hAnsi="맑은 고딕"/>
        </w:rPr>
        <w:t xml:space="preserve"> </w:t>
      </w:r>
      <w:r w:rsidRPr="008D221D">
        <w:rPr>
          <w:rFonts w:ascii="맑은 고딕" w:eastAsia="맑은 고딕" w:hAnsi="맑은 고딕" w:hint="eastAsia"/>
        </w:rPr>
        <w:t xml:space="preserve">약물의 흡수 </w:t>
      </w:r>
      <w:commentRangeStart w:id="0"/>
      <w:r w:rsidRPr="008D221D">
        <w:rPr>
          <w:rFonts w:ascii="맑은 고딕" w:eastAsia="맑은 고딕" w:hAnsi="맑은 고딕" w:hint="eastAsia"/>
        </w:rPr>
        <w:t>과정</w:t>
      </w:r>
      <w:commentRangeEnd w:id="0"/>
      <w:r w:rsidR="00254744">
        <w:rPr>
          <w:rStyle w:val="ad"/>
        </w:rPr>
        <w:commentReference w:id="0"/>
      </w:r>
      <w:r w:rsidRPr="008D221D">
        <w:rPr>
          <w:rFonts w:ascii="맑은 고딕" w:eastAsia="맑은 고딕" w:hAnsi="맑은 고딕" w:hint="eastAsia"/>
        </w:rPr>
        <w:t xml:space="preserve"> </w:t>
      </w:r>
    </w:p>
    <w:p w14:paraId="042B9066" w14:textId="77777777" w:rsidR="008D221D" w:rsidRDefault="008D221D" w:rsidP="00C57BFB">
      <w:pPr>
        <w:jc w:val="center"/>
      </w:pPr>
      <w:r w:rsidRPr="00D8767F">
        <w:rPr>
          <w:noProof/>
        </w:rPr>
        <w:drawing>
          <wp:inline distT="0" distB="0" distL="0" distR="0" wp14:anchorId="1D49A20F" wp14:editId="642B3EA6">
            <wp:extent cx="5383182" cy="2688609"/>
            <wp:effectExtent l="0" t="0" r="8255" b="0"/>
            <wp:docPr id="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CEBFBDDE-07AA-41FD-BA06-5D06980166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CEBFBDDE-07AA-41FD-BA06-5D06980166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3234" cy="27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3D9F" w14:textId="6037F464" w:rsidR="008D221D" w:rsidRDefault="007A7E72" w:rsidP="008D221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약물</w:t>
      </w:r>
      <w:r w:rsidR="00141928">
        <w:rPr>
          <w:rFonts w:ascii="맑은 고딕" w:eastAsia="맑은 고딕" w:hAnsi="맑은 고딕" w:hint="eastAsia"/>
        </w:rPr>
        <w:t>이 흡수되기 위해서는 반드시 용해되어야 하고,</w:t>
      </w:r>
      <w:r w:rsidR="00141928">
        <w:rPr>
          <w:rFonts w:ascii="맑은 고딕" w:eastAsia="맑은 고딕" w:hAnsi="맑은 고딕"/>
        </w:rPr>
        <w:t xml:space="preserve"> </w:t>
      </w:r>
      <w:r w:rsidR="00557C34">
        <w:rPr>
          <w:rFonts w:ascii="맑은 고딕" w:eastAsia="맑은 고딕" w:hAnsi="맑은 고딕" w:hint="eastAsia"/>
        </w:rPr>
        <w:t xml:space="preserve">여기서 약물이 </w:t>
      </w:r>
      <w:r w:rsidR="001F34E2">
        <w:rPr>
          <w:rFonts w:ascii="맑은 고딕" w:eastAsia="맑은 고딕" w:hAnsi="맑은 고딕" w:hint="eastAsia"/>
        </w:rPr>
        <w:t>용해</w:t>
      </w:r>
      <w:r w:rsidR="00557C34">
        <w:rPr>
          <w:rFonts w:ascii="맑은 고딕" w:eastAsia="맑은 고딕" w:hAnsi="맑은 고딕" w:hint="eastAsia"/>
        </w:rPr>
        <w:t>되는 정도가 바로 용해도이다.</w:t>
      </w:r>
      <w:r w:rsidR="00557C34">
        <w:rPr>
          <w:rFonts w:ascii="맑은 고딕" w:eastAsia="맑은 고딕" w:hAnsi="맑은 고딕"/>
        </w:rPr>
        <w:t xml:space="preserve"> </w:t>
      </w:r>
      <w:r w:rsidR="00557C34">
        <w:rPr>
          <w:rFonts w:ascii="맑은 고딕" w:eastAsia="맑은 고딕" w:hAnsi="맑은 고딕" w:hint="eastAsia"/>
        </w:rPr>
        <w:t xml:space="preserve">용해도가 </w:t>
      </w:r>
      <w:r w:rsidR="00557C34" w:rsidRPr="00FF55D9">
        <w:rPr>
          <w:rFonts w:ascii="맑은 고딕" w:eastAsia="맑은 고딕" w:hAnsi="맑은 고딕" w:hint="eastAsia"/>
        </w:rPr>
        <w:t>높</w:t>
      </w:r>
      <w:r w:rsidR="00031E22" w:rsidRPr="00FF55D9">
        <w:rPr>
          <w:rFonts w:ascii="맑은 고딕" w:eastAsia="맑은 고딕" w:hAnsi="맑은 고딕" w:hint="eastAsia"/>
        </w:rPr>
        <w:t>은 약물은</w:t>
      </w:r>
      <w:r w:rsidR="00557C34" w:rsidRPr="00FF55D9">
        <w:rPr>
          <w:rFonts w:ascii="맑은 고딕" w:eastAsia="맑은 고딕" w:hAnsi="맑은 고딕" w:hint="eastAsia"/>
        </w:rPr>
        <w:t xml:space="preserve"> 위장관에서의 </w:t>
      </w:r>
      <w:r w:rsidR="007467A4">
        <w:rPr>
          <w:rFonts w:ascii="맑은 고딕" w:eastAsia="맑은 고딕" w:hAnsi="맑은 고딕" w:hint="eastAsia"/>
        </w:rPr>
        <w:t xml:space="preserve">약물 </w:t>
      </w:r>
      <w:r w:rsidR="008D221D" w:rsidRPr="00FF55D9">
        <w:rPr>
          <w:rFonts w:ascii="맑은 고딕" w:eastAsia="맑은 고딕" w:hAnsi="맑은 고딕" w:hint="eastAsia"/>
        </w:rPr>
        <w:t xml:space="preserve">농도가 </w:t>
      </w:r>
      <w:r w:rsidR="007467A4">
        <w:rPr>
          <w:rFonts w:ascii="맑은 고딕" w:eastAsia="맑은 고딕" w:hAnsi="맑은 고딕" w:hint="eastAsia"/>
        </w:rPr>
        <w:t>높아지고</w:t>
      </w:r>
      <w:r w:rsidR="00557C34" w:rsidRPr="00FF55D9">
        <w:rPr>
          <w:rFonts w:ascii="맑은 고딕" w:eastAsia="맑은 고딕" w:hAnsi="맑은 고딕" w:hint="eastAsia"/>
        </w:rPr>
        <w:t>,</w:t>
      </w:r>
      <w:r w:rsidR="008D221D" w:rsidRPr="00FF55D9">
        <w:rPr>
          <w:rFonts w:ascii="맑은 고딕" w:eastAsia="맑은 고딕" w:hAnsi="맑은 고딕" w:hint="eastAsia"/>
        </w:rPr>
        <w:t xml:space="preserve"> 더 많은 양의 약물이 장 상피세포의 표면적</w:t>
      </w:r>
      <w:r w:rsidR="00031E22" w:rsidRPr="00FF55D9">
        <w:rPr>
          <w:rFonts w:ascii="맑은 고딕" w:eastAsia="맑은 고딕" w:hAnsi="맑은 고딕" w:hint="eastAsia"/>
        </w:rPr>
        <w:t xml:space="preserve">과 만나게 되므로 </w:t>
      </w:r>
      <w:r w:rsidR="007467A4">
        <w:rPr>
          <w:rFonts w:ascii="맑은 고딕" w:eastAsia="맑은 고딕" w:hAnsi="맑은 고딕" w:hint="eastAsia"/>
        </w:rPr>
        <w:t xml:space="preserve">더욱 많이 </w:t>
      </w:r>
      <w:r w:rsidR="005D5DB1">
        <w:rPr>
          <w:rFonts w:ascii="맑은 고딕" w:eastAsia="맑은 고딕" w:hAnsi="맑은 고딕" w:hint="eastAsia"/>
        </w:rPr>
        <w:t>흡수된</w:t>
      </w:r>
      <w:r w:rsidR="00031E22" w:rsidRPr="00FF55D9">
        <w:rPr>
          <w:rFonts w:ascii="맑은 고딕" w:eastAsia="맑은 고딕" w:hAnsi="맑은 고딕" w:hint="eastAsia"/>
        </w:rPr>
        <w:t>다.</w:t>
      </w:r>
      <w:r w:rsidR="00031E22" w:rsidRPr="00FF55D9">
        <w:rPr>
          <w:rFonts w:ascii="맑은 고딕" w:eastAsia="맑은 고딕" w:hAnsi="맑은 고딕"/>
        </w:rPr>
        <w:t xml:space="preserve"> </w:t>
      </w:r>
      <w:r w:rsidR="008D221D" w:rsidRPr="00FF55D9">
        <w:rPr>
          <w:rFonts w:ascii="맑은 고딕" w:eastAsia="맑은 고딕" w:hAnsi="맑은 고딕" w:hint="eastAsia"/>
        </w:rPr>
        <w:t>즉</w:t>
      </w:r>
      <w:r w:rsidR="008D221D" w:rsidRPr="008D221D">
        <w:rPr>
          <w:rFonts w:ascii="맑은 고딕" w:eastAsia="맑은 고딕" w:hAnsi="맑은 고딕" w:hint="eastAsia"/>
        </w:rPr>
        <w:t>,</w:t>
      </w:r>
      <w:r w:rsidR="008D221D" w:rsidRPr="008D221D">
        <w:rPr>
          <w:rFonts w:ascii="맑은 고딕" w:eastAsia="맑은 고딕" w:hAnsi="맑은 고딕"/>
        </w:rPr>
        <w:t xml:space="preserve"> </w:t>
      </w:r>
      <w:r w:rsidR="00F929E6">
        <w:rPr>
          <w:rFonts w:ascii="맑은 고딕" w:eastAsia="맑은 고딕" w:hAnsi="맑은 고딕" w:hint="eastAsia"/>
        </w:rPr>
        <w:t xml:space="preserve">용해도가 높을수록 </w:t>
      </w:r>
      <w:r w:rsidR="008D221D" w:rsidRPr="008D221D">
        <w:rPr>
          <w:rFonts w:ascii="맑은 고딕" w:eastAsia="맑은 고딕" w:hAnsi="맑은 고딕" w:hint="eastAsia"/>
        </w:rPr>
        <w:t xml:space="preserve">단위시간 당 단위면적에서 흡수되는 약물의 양이 많아진다 </w:t>
      </w:r>
      <w:r w:rsidR="008D221D" w:rsidRPr="008D221D">
        <w:rPr>
          <w:rFonts w:ascii="맑은 고딕" w:eastAsia="맑은 고딕" w:hAnsi="맑은 고딕"/>
        </w:rPr>
        <w:t xml:space="preserve">(Fick’s law </w:t>
      </w:r>
      <w:proofErr w:type="gramStart"/>
      <w:r w:rsidR="008D221D" w:rsidRPr="008D221D">
        <w:rPr>
          <w:rFonts w:ascii="맑은 고딕" w:eastAsia="맑은 고딕" w:hAnsi="맑은 고딕" w:hint="eastAsia"/>
        </w:rPr>
        <w:t>제</w:t>
      </w:r>
      <w:r w:rsidR="00A177A9">
        <w:rPr>
          <w:rFonts w:ascii="맑은 고딕" w:eastAsia="맑은 고딕" w:hAnsi="맑은 고딕" w:hint="eastAsia"/>
        </w:rPr>
        <w:t xml:space="preserve"> </w:t>
      </w:r>
      <w:r w:rsidR="008D221D" w:rsidRPr="008D221D">
        <w:rPr>
          <w:rFonts w:ascii="맑은 고딕" w:eastAsia="맑은 고딕" w:hAnsi="맑은 고딕"/>
        </w:rPr>
        <w:t>1</w:t>
      </w:r>
      <w:proofErr w:type="gramEnd"/>
      <w:r w:rsidR="008D221D" w:rsidRPr="008D221D">
        <w:rPr>
          <w:rFonts w:ascii="맑은 고딕" w:eastAsia="맑은 고딕" w:hAnsi="맑은 고딕" w:hint="eastAsia"/>
        </w:rPr>
        <w:t>법칙).</w:t>
      </w:r>
      <w:r w:rsidR="008D221D" w:rsidRPr="008D221D">
        <w:rPr>
          <w:rFonts w:ascii="맑은 고딕" w:eastAsia="맑은 고딕" w:hAnsi="맑은 고딕"/>
        </w:rPr>
        <w:t xml:space="preserve"> </w:t>
      </w:r>
      <w:r w:rsidR="001F34E2">
        <w:rPr>
          <w:rFonts w:ascii="맑은 고딕" w:eastAsia="맑은 고딕" w:hAnsi="맑은 고딕" w:hint="eastAsia"/>
        </w:rPr>
        <w:t>반면,</w:t>
      </w:r>
      <w:r w:rsidR="001F34E2">
        <w:rPr>
          <w:rFonts w:ascii="맑은 고딕" w:eastAsia="맑은 고딕" w:hAnsi="맑은 고딕"/>
        </w:rPr>
        <w:t xml:space="preserve"> </w:t>
      </w:r>
      <w:r w:rsidR="000D1616">
        <w:rPr>
          <w:rFonts w:ascii="맑은 고딕" w:eastAsia="맑은 고딕" w:hAnsi="맑은 고딕" w:hint="eastAsia"/>
        </w:rPr>
        <w:t xml:space="preserve">용해도가 낮은 </w:t>
      </w:r>
      <w:proofErr w:type="spellStart"/>
      <w:r w:rsidR="000D1616" w:rsidRPr="008D221D">
        <w:rPr>
          <w:rFonts w:ascii="맑은 고딕" w:eastAsia="맑은 고딕" w:hAnsi="맑은 고딕" w:hint="eastAsia"/>
        </w:rPr>
        <w:t>난용성</w:t>
      </w:r>
      <w:proofErr w:type="spellEnd"/>
      <w:r w:rsidR="000D1616" w:rsidRPr="008D221D">
        <w:rPr>
          <w:rFonts w:ascii="맑은 고딕" w:eastAsia="맑은 고딕" w:hAnsi="맑은 고딕" w:hint="eastAsia"/>
        </w:rPr>
        <w:t xml:space="preserve"> 약물은</w:t>
      </w:r>
      <w:r w:rsidR="000D1616">
        <w:rPr>
          <w:rFonts w:ascii="맑은 고딕" w:eastAsia="맑은 고딕" w:hAnsi="맑은 고딕" w:hint="eastAsia"/>
        </w:rPr>
        <w:t xml:space="preserve"> 용해 및</w:t>
      </w:r>
      <w:r w:rsidR="000D1616" w:rsidRPr="008D221D">
        <w:rPr>
          <w:rFonts w:ascii="맑은 고딕" w:eastAsia="맑은 고딕" w:hAnsi="맑은 고딕" w:hint="eastAsia"/>
        </w:rPr>
        <w:t xml:space="preserve"> 흡수가 잘 되지 않아 낮은 </w:t>
      </w:r>
      <w:proofErr w:type="spellStart"/>
      <w:r w:rsidR="000D1616" w:rsidRPr="008D221D">
        <w:rPr>
          <w:rFonts w:ascii="맑은 고딕" w:eastAsia="맑은 고딕" w:hAnsi="맑은 고딕" w:hint="eastAsia"/>
        </w:rPr>
        <w:t>생체이용률을</w:t>
      </w:r>
      <w:proofErr w:type="spellEnd"/>
      <w:r w:rsidR="000D1616" w:rsidRPr="008D221D">
        <w:rPr>
          <w:rFonts w:ascii="맑은 고딕" w:eastAsia="맑은 고딕" w:hAnsi="맑은 고딕" w:hint="eastAsia"/>
        </w:rPr>
        <w:t xml:space="preserve"> 보이게 된다.</w:t>
      </w:r>
      <w:r w:rsidR="000D1616" w:rsidRPr="008D221D">
        <w:rPr>
          <w:rFonts w:ascii="맑은 고딕" w:eastAsia="맑은 고딕" w:hAnsi="맑은 고딕"/>
        </w:rPr>
        <w:t xml:space="preserve"> </w:t>
      </w:r>
      <w:r w:rsidR="002507A7">
        <w:rPr>
          <w:rFonts w:ascii="맑은 고딕" w:eastAsia="맑은 고딕" w:hAnsi="맑은 고딕" w:hint="eastAsia"/>
        </w:rPr>
        <w:t xml:space="preserve">따라서 </w:t>
      </w:r>
      <w:r w:rsidR="000D1616">
        <w:rPr>
          <w:rFonts w:ascii="맑은 고딕" w:eastAsia="맑은 고딕" w:hAnsi="맑은 고딕"/>
        </w:rPr>
        <w:t>“</w:t>
      </w:r>
      <w:r w:rsidR="002507A7">
        <w:rPr>
          <w:rFonts w:ascii="맑은 고딕" w:eastAsia="맑은 고딕" w:hAnsi="맑은 고딕" w:hint="eastAsia"/>
        </w:rPr>
        <w:t>용해도</w:t>
      </w:r>
      <w:r w:rsidR="000D1616">
        <w:rPr>
          <w:rFonts w:ascii="맑은 고딕" w:eastAsia="맑은 고딕" w:hAnsi="맑은 고딕"/>
        </w:rPr>
        <w:t>”</w:t>
      </w:r>
      <w:r w:rsidR="002507A7">
        <w:rPr>
          <w:rFonts w:ascii="맑은 고딕" w:eastAsia="맑은 고딕" w:hAnsi="맑은 고딕" w:hint="eastAsia"/>
        </w:rPr>
        <w:t xml:space="preserve">는 약물의 흡수에 영향을 주는 </w:t>
      </w:r>
      <w:r w:rsidR="00A177A9">
        <w:rPr>
          <w:rFonts w:ascii="맑은 고딕" w:eastAsia="맑은 고딕" w:hAnsi="맑은 고딕" w:hint="eastAsia"/>
        </w:rPr>
        <w:t xml:space="preserve">매우 </w:t>
      </w:r>
      <w:r w:rsidR="002507A7">
        <w:rPr>
          <w:rFonts w:ascii="맑은 고딕" w:eastAsia="맑은 고딕" w:hAnsi="맑은 고딕" w:hint="eastAsia"/>
        </w:rPr>
        <w:t>중요한 인자</w:t>
      </w:r>
      <w:r w:rsidR="007D1C59">
        <w:rPr>
          <w:rFonts w:ascii="맑은 고딕" w:eastAsia="맑은 고딕" w:hAnsi="맑은 고딕" w:hint="eastAsia"/>
        </w:rPr>
        <w:t>라고 할 수 있다.</w:t>
      </w:r>
      <w:r w:rsidR="003F3287">
        <w:rPr>
          <w:rFonts w:ascii="맑은 고딕" w:eastAsia="맑은 고딕" w:hAnsi="맑은 고딕" w:hint="eastAsia"/>
        </w:rPr>
        <w:t xml:space="preserve"> </w:t>
      </w:r>
    </w:p>
    <w:p w14:paraId="5DA7882D" w14:textId="77777777" w:rsidR="00751AA4" w:rsidRPr="008D221D" w:rsidRDefault="00751AA4" w:rsidP="008D221D">
      <w:pPr>
        <w:rPr>
          <w:rFonts w:ascii="맑은 고딕" w:eastAsia="맑은 고딕" w:hAnsi="맑은 고딕"/>
        </w:rPr>
      </w:pPr>
    </w:p>
    <w:p w14:paraId="3BCA125E" w14:textId="1D97B643" w:rsidR="00557E0E" w:rsidRDefault="00F5013D" w:rsidP="008D221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신약개발 과정 중</w:t>
      </w:r>
      <w:r w:rsidR="003B325E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약물의 약리</w:t>
      </w:r>
      <w:r w:rsidR="003B325E"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독성</w:t>
      </w:r>
      <w:r w:rsidR="003B325E">
        <w:rPr>
          <w:rFonts w:ascii="맑은 고딕" w:eastAsia="맑은 고딕" w:hAnsi="맑은 고딕"/>
        </w:rPr>
        <w:t xml:space="preserve"> </w:t>
      </w:r>
      <w:r w:rsidR="003B325E">
        <w:rPr>
          <w:rFonts w:ascii="맑은 고딕" w:eastAsia="맑은 고딕" w:hAnsi="맑은 고딕" w:hint="eastAsia"/>
        </w:rPr>
        <w:t xml:space="preserve">및 </w:t>
      </w: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>K</w:t>
      </w:r>
      <w:r>
        <w:rPr>
          <w:rFonts w:ascii="맑은 고딕" w:eastAsia="맑은 고딕" w:hAnsi="맑은 고딕" w:hint="eastAsia"/>
        </w:rPr>
        <w:t>에 관련</w:t>
      </w:r>
      <w:r w:rsidR="003B325E">
        <w:rPr>
          <w:rFonts w:ascii="맑은 고딕" w:eastAsia="맑은 고딕" w:hAnsi="맑은 고딕" w:hint="eastAsia"/>
        </w:rPr>
        <w:t>된</w:t>
      </w:r>
      <w:r>
        <w:rPr>
          <w:rFonts w:ascii="맑은 고딕" w:eastAsia="맑은 고딕" w:hAnsi="맑은 고딕" w:hint="eastAsia"/>
        </w:rPr>
        <w:t xml:space="preserve"> 다양한 </w:t>
      </w:r>
      <w:r w:rsidR="004B7279">
        <w:rPr>
          <w:rFonts w:ascii="맑은 고딕" w:eastAsia="맑은 고딕" w:hAnsi="맑은 고딕" w:hint="eastAsia"/>
        </w:rPr>
        <w:t>평가를</w:t>
      </w:r>
      <w:r>
        <w:rPr>
          <w:rFonts w:ascii="맑은 고딕" w:eastAsia="맑은 고딕" w:hAnsi="맑은 고딕"/>
        </w:rPr>
        <w:t xml:space="preserve"> </w:t>
      </w:r>
      <w:r w:rsidR="00A607A2">
        <w:rPr>
          <w:rFonts w:ascii="맑은 고딕" w:eastAsia="맑은 고딕" w:hAnsi="맑은 고딕" w:hint="eastAsia"/>
        </w:rPr>
        <w:t>진행</w:t>
      </w:r>
      <w:r w:rsidR="003B325E">
        <w:rPr>
          <w:rFonts w:ascii="맑은 고딕" w:eastAsia="맑은 고딕" w:hAnsi="맑은 고딕" w:hint="eastAsia"/>
        </w:rPr>
        <w:t>할 때</w:t>
      </w:r>
      <w:r w:rsidR="00A607A2">
        <w:rPr>
          <w:rFonts w:ascii="맑은 고딕" w:eastAsia="맑은 고딕" w:hAnsi="맑은 고딕" w:hint="eastAsia"/>
        </w:rPr>
        <w:t xml:space="preserve"> </w:t>
      </w:r>
      <w:r w:rsidR="003B325E">
        <w:rPr>
          <w:rFonts w:ascii="맑은 고딕" w:eastAsia="맑은 고딕" w:hAnsi="맑은 고딕" w:hint="eastAsia"/>
        </w:rPr>
        <w:t>약물의 용해도는</w:t>
      </w:r>
      <w:r w:rsidR="007C2AD9" w:rsidRPr="007C2AD9">
        <w:rPr>
          <w:rFonts w:ascii="맑은 고딕" w:eastAsia="맑은 고딕" w:hAnsi="맑은 고딕" w:hint="eastAsia"/>
          <w:i/>
          <w:iCs/>
        </w:rPr>
        <w:t>i</w:t>
      </w:r>
      <w:r w:rsidR="007C2AD9" w:rsidRPr="007C2AD9">
        <w:rPr>
          <w:rFonts w:ascii="맑은 고딕" w:eastAsia="맑은 고딕" w:hAnsi="맑은 고딕"/>
          <w:i/>
          <w:iCs/>
        </w:rPr>
        <w:t>n vitro</w:t>
      </w:r>
      <w:r w:rsidR="007C2AD9">
        <w:rPr>
          <w:rFonts w:ascii="맑은 고딕" w:eastAsia="맑은 고딕" w:hAnsi="맑은 고딕"/>
        </w:rPr>
        <w:t xml:space="preserve"> assay</w:t>
      </w:r>
      <w:r w:rsidR="007C2AD9">
        <w:rPr>
          <w:rFonts w:ascii="맑은 고딕" w:eastAsia="맑은 고딕" w:hAnsi="맑은 고딕" w:hint="eastAsia"/>
        </w:rPr>
        <w:t xml:space="preserve"> 평가</w:t>
      </w:r>
      <w:r w:rsidR="00A607A2">
        <w:rPr>
          <w:rFonts w:ascii="맑은 고딕" w:eastAsia="맑은 고딕" w:hAnsi="맑은 고딕"/>
        </w:rPr>
        <w:t xml:space="preserve"> </w:t>
      </w:r>
      <w:r w:rsidR="00A607A2">
        <w:rPr>
          <w:rFonts w:ascii="맑은 고딕" w:eastAsia="맑은 고딕" w:hAnsi="맑은 고딕" w:hint="eastAsia"/>
        </w:rPr>
        <w:t>농도</w:t>
      </w:r>
      <w:r w:rsidR="007C2AD9">
        <w:rPr>
          <w:rFonts w:ascii="맑은 고딕" w:eastAsia="맑은 고딕" w:hAnsi="맑은 고딕" w:hint="eastAsia"/>
        </w:rPr>
        <w:t xml:space="preserve"> 혹은</w:t>
      </w:r>
      <w:r w:rsidR="00A607A2">
        <w:rPr>
          <w:rFonts w:ascii="맑은 고딕" w:eastAsia="맑은 고딕" w:hAnsi="맑은 고딕" w:hint="eastAsia"/>
        </w:rPr>
        <w:t xml:space="preserve"> </w:t>
      </w:r>
      <w:r w:rsidR="007C2AD9" w:rsidRPr="007C2AD9">
        <w:rPr>
          <w:rFonts w:ascii="맑은 고딕" w:eastAsia="맑은 고딕" w:hAnsi="맑은 고딕"/>
          <w:i/>
          <w:iCs/>
        </w:rPr>
        <w:t>in vivo</w:t>
      </w:r>
      <w:r w:rsidR="007C2AD9">
        <w:rPr>
          <w:rFonts w:ascii="맑은 고딕" w:eastAsia="맑은 고딕" w:hAnsi="맑은 고딕"/>
        </w:rPr>
        <w:t xml:space="preserve"> </w:t>
      </w:r>
      <w:r w:rsidR="007C2AD9">
        <w:rPr>
          <w:rFonts w:ascii="맑은 고딕" w:eastAsia="맑은 고딕" w:hAnsi="맑은 고딕" w:hint="eastAsia"/>
        </w:rPr>
        <w:t xml:space="preserve">시험의 </w:t>
      </w:r>
      <w:proofErr w:type="spellStart"/>
      <w:r w:rsidR="00A607A2">
        <w:rPr>
          <w:rFonts w:ascii="맑은 고딕" w:eastAsia="맑은 고딕" w:hAnsi="맑은 고딕" w:hint="eastAsia"/>
        </w:rPr>
        <w:t>부형제</w:t>
      </w:r>
      <w:proofErr w:type="spellEnd"/>
      <w:r w:rsidR="00A607A2">
        <w:rPr>
          <w:rFonts w:ascii="맑은 고딕" w:eastAsia="맑은 고딕" w:hAnsi="맑은 고딕" w:hint="eastAsia"/>
        </w:rPr>
        <w:t xml:space="preserve"> 선정에 중요한 단서를 제공할 수 있다.</w:t>
      </w:r>
      <w:r w:rsidR="00A607A2">
        <w:rPr>
          <w:rFonts w:ascii="맑은 고딕" w:eastAsia="맑은 고딕" w:hAnsi="맑은 고딕"/>
        </w:rPr>
        <w:t xml:space="preserve"> </w:t>
      </w:r>
      <w:r w:rsidR="00557E0E">
        <w:rPr>
          <w:rFonts w:ascii="맑은 고딕" w:eastAsia="맑은 고딕" w:hAnsi="맑은 고딕" w:hint="eastAsia"/>
        </w:rPr>
        <w:t xml:space="preserve">예를 </w:t>
      </w:r>
      <w:r w:rsidR="00557E0E">
        <w:rPr>
          <w:rFonts w:ascii="맑은 고딕" w:eastAsia="맑은 고딕" w:hAnsi="맑은 고딕" w:hint="eastAsia"/>
        </w:rPr>
        <w:lastRenderedPageBreak/>
        <w:t>들면</w:t>
      </w:r>
      <w:r w:rsidR="003366C2">
        <w:rPr>
          <w:rFonts w:ascii="맑은 고딕" w:eastAsia="맑은 고딕" w:hAnsi="맑은 고딕" w:hint="eastAsia"/>
        </w:rPr>
        <w:t>,</w:t>
      </w:r>
      <w:r w:rsidR="000E2B98">
        <w:rPr>
          <w:rFonts w:ascii="맑은 고딕" w:eastAsia="맑은 고딕" w:hAnsi="맑은 고딕" w:hint="eastAsia"/>
        </w:rPr>
        <w:t xml:space="preserve"> </w:t>
      </w:r>
      <w:proofErr w:type="spellStart"/>
      <w:r w:rsidR="00A607A2">
        <w:rPr>
          <w:rFonts w:ascii="맑은 고딕" w:eastAsia="맑은 고딕" w:hAnsi="맑은 고딕" w:hint="eastAsia"/>
        </w:rPr>
        <w:t>난용성</w:t>
      </w:r>
      <w:proofErr w:type="spellEnd"/>
      <w:r w:rsidR="00A607A2">
        <w:rPr>
          <w:rFonts w:ascii="맑은 고딕" w:eastAsia="맑은 고딕" w:hAnsi="맑은 고딕" w:hint="eastAsia"/>
        </w:rPr>
        <w:t xml:space="preserve"> 약물의 경우</w:t>
      </w:r>
      <w:r w:rsidR="0076501D">
        <w:rPr>
          <w:rFonts w:ascii="맑은 고딕" w:eastAsia="맑은 고딕" w:hAnsi="맑은 고딕" w:hint="eastAsia"/>
        </w:rPr>
        <w:t xml:space="preserve"> </w:t>
      </w:r>
      <w:r w:rsidR="000E2B98" w:rsidRPr="003366C2">
        <w:rPr>
          <w:rFonts w:ascii="맑은 고딕" w:eastAsia="맑은 고딕" w:hAnsi="맑은 고딕" w:hint="eastAsia"/>
          <w:i/>
          <w:iCs/>
        </w:rPr>
        <w:t>i</w:t>
      </w:r>
      <w:r w:rsidR="000E2B98" w:rsidRPr="003366C2">
        <w:rPr>
          <w:rFonts w:ascii="맑은 고딕" w:eastAsia="맑은 고딕" w:hAnsi="맑은 고딕"/>
          <w:i/>
          <w:iCs/>
        </w:rPr>
        <w:t>n vitro</w:t>
      </w:r>
      <w:r w:rsidR="000E2B98">
        <w:rPr>
          <w:rFonts w:ascii="맑은 고딕" w:eastAsia="맑은 고딕" w:hAnsi="맑은 고딕"/>
        </w:rPr>
        <w:t xml:space="preserve"> assa</w:t>
      </w:r>
      <w:r w:rsidR="00557E0E">
        <w:rPr>
          <w:rFonts w:ascii="맑은 고딕" w:eastAsia="맑은 고딕" w:hAnsi="맑은 고딕"/>
        </w:rPr>
        <w:t>y</w:t>
      </w:r>
      <w:r w:rsidR="00557E0E">
        <w:rPr>
          <w:rFonts w:ascii="맑은 고딕" w:eastAsia="맑은 고딕" w:hAnsi="맑은 고딕" w:hint="eastAsia"/>
        </w:rPr>
        <w:t>의</w:t>
      </w:r>
      <w:r w:rsidR="000E2B98">
        <w:rPr>
          <w:rFonts w:ascii="맑은 고딕" w:eastAsia="맑은 고딕" w:hAnsi="맑은 고딕" w:hint="eastAsia"/>
        </w:rPr>
        <w:t xml:space="preserve"> b</w:t>
      </w:r>
      <w:r w:rsidR="000E2B98">
        <w:rPr>
          <w:rFonts w:ascii="맑은 고딕" w:eastAsia="맑은 고딕" w:hAnsi="맑은 고딕"/>
        </w:rPr>
        <w:t>uffer</w:t>
      </w:r>
      <w:r w:rsidR="000E2B98">
        <w:rPr>
          <w:rFonts w:ascii="맑은 고딕" w:eastAsia="맑은 고딕" w:hAnsi="맑은 고딕" w:hint="eastAsia"/>
        </w:rPr>
        <w:t>나 m</w:t>
      </w:r>
      <w:r w:rsidR="000E2B98">
        <w:rPr>
          <w:rFonts w:ascii="맑은 고딕" w:eastAsia="맑은 고딕" w:hAnsi="맑은 고딕"/>
        </w:rPr>
        <w:t>edia</w:t>
      </w:r>
      <w:r w:rsidR="000E2B98">
        <w:rPr>
          <w:rFonts w:ascii="맑은 고딕" w:eastAsia="맑은 고딕" w:hAnsi="맑은 고딕" w:hint="eastAsia"/>
        </w:rPr>
        <w:t>에</w:t>
      </w:r>
      <w:r w:rsidR="00557E0E">
        <w:rPr>
          <w:rFonts w:ascii="맑은 고딕" w:eastAsia="맑은 고딕" w:hAnsi="맑은 고딕" w:hint="eastAsia"/>
        </w:rPr>
        <w:t xml:space="preserve"> 약물을 고농도로 처리 시 침전 현상으로 인해 농도 의존적인 결과를 확인할 수 없는 경우가 있다.</w:t>
      </w:r>
      <w:r w:rsidR="00557E0E">
        <w:rPr>
          <w:rFonts w:ascii="맑은 고딕" w:eastAsia="맑은 고딕" w:hAnsi="맑은 고딕"/>
        </w:rPr>
        <w:t xml:space="preserve"> </w:t>
      </w:r>
      <w:r w:rsidR="00557E0E">
        <w:rPr>
          <w:rFonts w:ascii="맑은 고딕" w:eastAsia="맑은 고딕" w:hAnsi="맑은 고딕" w:hint="eastAsia"/>
        </w:rPr>
        <w:t xml:space="preserve">뿐만 아니라 </w:t>
      </w:r>
      <w:r w:rsidR="00557E0E" w:rsidRPr="00557E0E">
        <w:rPr>
          <w:rFonts w:ascii="맑은 고딕" w:eastAsia="맑은 고딕" w:hAnsi="맑은 고딕"/>
          <w:i/>
          <w:iCs/>
        </w:rPr>
        <w:t>in vivo</w:t>
      </w:r>
      <w:r w:rsidR="00557E0E">
        <w:rPr>
          <w:rFonts w:ascii="맑은 고딕" w:eastAsia="맑은 고딕" w:hAnsi="맑은 고딕"/>
        </w:rPr>
        <w:t xml:space="preserve"> </w:t>
      </w:r>
      <w:r w:rsidR="00557E0E">
        <w:rPr>
          <w:rFonts w:ascii="맑은 고딕" w:eastAsia="맑은 고딕" w:hAnsi="맑은 고딕" w:hint="eastAsia"/>
        </w:rPr>
        <w:t xml:space="preserve">시험에서도 약효나 독성에 영향을 미치지 않은 부형제를 사용해야 하는 약효 및 독성 시험 또는 </w:t>
      </w:r>
      <w:r w:rsidR="00557E0E">
        <w:rPr>
          <w:rFonts w:ascii="맑은 고딕" w:eastAsia="맑은 고딕" w:hAnsi="맑은 고딕"/>
        </w:rPr>
        <w:t>clear solution</w:t>
      </w:r>
      <w:r w:rsidR="00D77ABB">
        <w:rPr>
          <w:rFonts w:ascii="맑은 고딕" w:eastAsia="맑은 고딕" w:hAnsi="맑은 고딕" w:hint="eastAsia"/>
        </w:rPr>
        <w:t>형태로</w:t>
      </w:r>
      <w:r w:rsidR="00557E0E">
        <w:rPr>
          <w:rFonts w:ascii="맑은 고딕" w:eastAsia="맑은 고딕" w:hAnsi="맑은 고딕" w:hint="eastAsia"/>
        </w:rPr>
        <w:t xml:space="preserve"> 주사하여야 하는 정맥투여 </w:t>
      </w:r>
      <w:r w:rsidR="00557E0E">
        <w:rPr>
          <w:rFonts w:ascii="맑은 고딕" w:eastAsia="맑은 고딕" w:hAnsi="맑은 고딕"/>
        </w:rPr>
        <w:t xml:space="preserve">PK </w:t>
      </w:r>
      <w:r w:rsidR="00557E0E">
        <w:rPr>
          <w:rFonts w:ascii="맑은 고딕" w:eastAsia="맑은 고딕" w:hAnsi="맑은 고딕" w:hint="eastAsia"/>
        </w:rPr>
        <w:t xml:space="preserve">시험을 수행할 때 </w:t>
      </w:r>
      <w:r w:rsidR="00D77ABB">
        <w:rPr>
          <w:rFonts w:ascii="맑은 고딕" w:eastAsia="맑은 고딕" w:hAnsi="맑은 고딕" w:hint="eastAsia"/>
        </w:rPr>
        <w:t xml:space="preserve">낮은 용해도로 인해 </w:t>
      </w:r>
      <w:r w:rsidR="00557E0E">
        <w:rPr>
          <w:rFonts w:ascii="맑은 고딕" w:eastAsia="맑은 고딕" w:hAnsi="맑은 고딕" w:hint="eastAsia"/>
        </w:rPr>
        <w:t xml:space="preserve">어려움을 겪는 </w:t>
      </w:r>
      <w:r w:rsidR="00751AA4">
        <w:rPr>
          <w:rFonts w:ascii="맑은 고딕" w:eastAsia="맑은 고딕" w:hAnsi="맑은 고딕" w:hint="eastAsia"/>
        </w:rPr>
        <w:t>경우도 많다.</w:t>
      </w:r>
      <w:r w:rsidR="00751AA4">
        <w:rPr>
          <w:rFonts w:ascii="맑은 고딕" w:eastAsia="맑은 고딕" w:hAnsi="맑은 고딕"/>
        </w:rPr>
        <w:t xml:space="preserve"> </w:t>
      </w:r>
    </w:p>
    <w:p w14:paraId="6E53BB69" w14:textId="3C40A1B6" w:rsidR="008D221D" w:rsidRDefault="003F6EEE" w:rsidP="008D221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이렇듯</w:t>
      </w:r>
      <w:r w:rsidR="008D221D" w:rsidRPr="008D221D">
        <w:rPr>
          <w:rFonts w:ascii="맑은 고딕" w:eastAsia="맑은 고딕" w:hAnsi="맑은 고딕" w:hint="eastAsia"/>
        </w:rPr>
        <w:t xml:space="preserve"> </w:t>
      </w:r>
      <w:r w:rsidR="00CE11FA">
        <w:rPr>
          <w:rFonts w:ascii="맑은 고딕" w:eastAsia="맑은 고딕" w:hAnsi="맑은 고딕" w:hint="eastAsia"/>
        </w:rPr>
        <w:t>용해도</w:t>
      </w:r>
      <w:r w:rsidR="008D221D" w:rsidRPr="008D221D">
        <w:rPr>
          <w:rFonts w:ascii="맑은 고딕" w:eastAsia="맑은 고딕" w:hAnsi="맑은 고딕" w:hint="eastAsia"/>
        </w:rPr>
        <w:t>는 신약개발 과정에서</w:t>
      </w:r>
      <w:r w:rsidR="008D221D" w:rsidRPr="008D221D">
        <w:rPr>
          <w:rFonts w:ascii="맑은 고딕" w:eastAsia="맑은 고딕" w:hAnsi="맑은 고딕"/>
        </w:rPr>
        <w:t xml:space="preserve"> </w:t>
      </w:r>
      <w:r w:rsidR="008D221D" w:rsidRPr="008D221D">
        <w:rPr>
          <w:rFonts w:ascii="맑은 고딕" w:eastAsia="맑은 고딕" w:hAnsi="맑은 고딕" w:hint="eastAsia"/>
        </w:rPr>
        <w:t>필수적으로 확인해야 할 약물의 특</w:t>
      </w:r>
      <w:r w:rsidR="00751AA4">
        <w:rPr>
          <w:rFonts w:ascii="맑은 고딕" w:eastAsia="맑은 고딕" w:hAnsi="맑은 고딕" w:hint="eastAsia"/>
        </w:rPr>
        <w:t>성이므로</w:t>
      </w:r>
      <w:r>
        <w:rPr>
          <w:rFonts w:ascii="맑은 고딕" w:eastAsia="맑은 고딕" w:hAnsi="맑은 고딕" w:hint="eastAsia"/>
        </w:rPr>
        <w:t>,</w:t>
      </w:r>
      <w:r w:rsidR="008D221D" w:rsidRPr="008D221D">
        <w:rPr>
          <w:rFonts w:ascii="맑은 고딕" w:eastAsia="맑은 고딕" w:hAnsi="맑은 고딕"/>
        </w:rPr>
        <w:t xml:space="preserve"> </w:t>
      </w:r>
      <w:r w:rsidR="008D221D" w:rsidRPr="008D221D">
        <w:rPr>
          <w:rFonts w:ascii="맑은 고딕" w:eastAsia="맑은 고딕" w:hAnsi="맑은 고딕" w:hint="eastAsia"/>
        </w:rPr>
        <w:t xml:space="preserve">이 장에서는 </w:t>
      </w:r>
      <w:r w:rsidR="00CE11FA">
        <w:rPr>
          <w:rFonts w:ascii="맑은 고딕" w:eastAsia="맑은 고딕" w:hAnsi="맑은 고딕" w:hint="eastAsia"/>
        </w:rPr>
        <w:t>용해도</w:t>
      </w:r>
      <w:r w:rsidR="008D221D" w:rsidRPr="008D221D">
        <w:rPr>
          <w:rFonts w:ascii="맑은 고딕" w:eastAsia="맑은 고딕" w:hAnsi="맑은 고딕" w:hint="eastAsia"/>
        </w:rPr>
        <w:t>에 대한 개념,</w:t>
      </w:r>
      <w:r w:rsidR="008D221D" w:rsidRPr="008D221D">
        <w:rPr>
          <w:rFonts w:ascii="맑은 고딕" w:eastAsia="맑은 고딕" w:hAnsi="맑은 고딕"/>
        </w:rPr>
        <w:t xml:space="preserve"> </w:t>
      </w:r>
      <w:r w:rsidR="008D221D" w:rsidRPr="008D221D">
        <w:rPr>
          <w:rFonts w:ascii="맑은 고딕" w:eastAsia="맑은 고딕" w:hAnsi="맑은 고딕" w:hint="eastAsia"/>
        </w:rPr>
        <w:t>기준</w:t>
      </w:r>
      <w:r w:rsidR="008D221D" w:rsidRPr="008D221D">
        <w:rPr>
          <w:rFonts w:ascii="맑은 고딕" w:eastAsia="맑은 고딕" w:hAnsi="맑은 고딕"/>
        </w:rPr>
        <w:t xml:space="preserve"> </w:t>
      </w:r>
      <w:r w:rsidR="008D221D" w:rsidRPr="008D221D">
        <w:rPr>
          <w:rFonts w:ascii="맑은 고딕" w:eastAsia="맑은 고딕" w:hAnsi="맑은 고딕" w:hint="eastAsia"/>
        </w:rPr>
        <w:t>및 영향을 줄 수 있는 인자 등에</w:t>
      </w:r>
      <w:r w:rsidR="008D221D" w:rsidRPr="008D221D">
        <w:rPr>
          <w:rFonts w:ascii="맑은 고딕" w:eastAsia="맑은 고딕" w:hAnsi="맑은 고딕"/>
        </w:rPr>
        <w:t xml:space="preserve"> </w:t>
      </w:r>
      <w:r w:rsidR="008D221D" w:rsidRPr="008D221D">
        <w:rPr>
          <w:rFonts w:ascii="맑은 고딕" w:eastAsia="맑은 고딕" w:hAnsi="맑은 고딕" w:hint="eastAsia"/>
        </w:rPr>
        <w:t>대해 자세히 기술하여 이해를 돕고자 한다.</w:t>
      </w:r>
      <w:r w:rsidR="008D221D" w:rsidRPr="008D221D">
        <w:rPr>
          <w:rFonts w:ascii="맑은 고딕" w:eastAsia="맑은 고딕" w:hAnsi="맑은 고딕"/>
        </w:rPr>
        <w:t xml:space="preserve"> </w:t>
      </w:r>
    </w:p>
    <w:p w14:paraId="68FE4060" w14:textId="77777777" w:rsidR="00CC37E0" w:rsidRPr="008D221D" w:rsidRDefault="00CC37E0" w:rsidP="008D221D">
      <w:pPr>
        <w:rPr>
          <w:rFonts w:ascii="맑은 고딕" w:eastAsia="맑은 고딕" w:hAnsi="맑은 고딕"/>
        </w:rPr>
      </w:pPr>
    </w:p>
    <w:p w14:paraId="6D9AE811" w14:textId="399C06F6" w:rsidR="00911C99" w:rsidRPr="00621FFD" w:rsidRDefault="00911C99" w:rsidP="00621FFD">
      <w:pPr>
        <w:pStyle w:val="a5"/>
        <w:numPr>
          <w:ilvl w:val="1"/>
          <w:numId w:val="21"/>
        </w:numPr>
        <w:ind w:leftChars="0"/>
        <w:rPr>
          <w:rFonts w:ascii="맑은 고딕" w:eastAsia="맑은 고딕" w:hAnsi="맑은 고딕"/>
          <w:b/>
          <w:bCs/>
        </w:rPr>
      </w:pPr>
      <w:r w:rsidRPr="00621FFD">
        <w:rPr>
          <w:rFonts w:ascii="맑은 고딕" w:eastAsia="맑은 고딕" w:hAnsi="맑은 고딕" w:hint="eastAsia"/>
          <w:b/>
          <w:bCs/>
        </w:rPr>
        <w:t xml:space="preserve">용해도 분류 기준 </w:t>
      </w:r>
    </w:p>
    <w:p w14:paraId="6DA6C178" w14:textId="68390EB9" w:rsidR="00911C99" w:rsidRDefault="00911C99" w:rsidP="00911C99">
      <w:pPr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/>
        </w:rPr>
        <w:t>“</w:t>
      </w:r>
      <w:r w:rsidRPr="00621FFD">
        <w:rPr>
          <w:rFonts w:ascii="맑은 고딕" w:eastAsia="맑은 고딕" w:hAnsi="맑은 고딕" w:hint="eastAsia"/>
        </w:rPr>
        <w:t>개발하고자 하는 약물의 목표 용해도가 있는가?</w:t>
      </w:r>
      <w:r w:rsidRPr="00621FFD">
        <w:rPr>
          <w:rFonts w:ascii="맑은 고딕" w:eastAsia="맑은 고딕" w:hAnsi="맑은 고딕"/>
        </w:rPr>
        <w:t xml:space="preserve">” </w:t>
      </w:r>
      <w:r w:rsidRPr="00621FFD">
        <w:rPr>
          <w:rFonts w:ascii="맑은 고딕" w:eastAsia="맑은 고딕" w:hAnsi="맑은 고딕" w:hint="eastAsia"/>
        </w:rPr>
        <w:t xml:space="preserve">혹은 </w:t>
      </w:r>
      <w:r w:rsidRPr="00621FFD">
        <w:rPr>
          <w:rFonts w:ascii="맑은 고딕" w:eastAsia="맑은 고딕" w:hAnsi="맑은 고딕"/>
        </w:rPr>
        <w:t>“</w:t>
      </w:r>
      <w:r w:rsidRPr="00621FFD">
        <w:rPr>
          <w:rFonts w:ascii="맑은 고딕" w:eastAsia="맑은 고딕" w:hAnsi="맑은 고딕" w:hint="eastAsia"/>
        </w:rPr>
        <w:t>약물의 용해도의 좋고 나쁨의 기준이 있는가?</w:t>
      </w:r>
      <w:r w:rsidRPr="00621FFD">
        <w:rPr>
          <w:rFonts w:ascii="맑은 고딕" w:eastAsia="맑은 고딕" w:hAnsi="맑은 고딕"/>
        </w:rPr>
        <w:t>”</w:t>
      </w:r>
      <w:r w:rsidRPr="00621FFD">
        <w:rPr>
          <w:rFonts w:ascii="맑은 고딕" w:eastAsia="맑은 고딕" w:hAnsi="맑은 고딕" w:hint="eastAsia"/>
        </w:rPr>
        <w:t>에 대한 문의가 있다면</w:t>
      </w:r>
      <w:r w:rsidRPr="00621FFD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 w:hint="eastAsia"/>
        </w:rPr>
        <w:t xml:space="preserve">안타깝게도 이에 대한 대답은 </w:t>
      </w:r>
      <w:r w:rsidRPr="00621FFD">
        <w:rPr>
          <w:rFonts w:ascii="맑은 고딕" w:eastAsia="맑은 고딕" w:hAnsi="맑은 고딕"/>
        </w:rPr>
        <w:t>“</w:t>
      </w:r>
      <w:r w:rsidRPr="00621FFD">
        <w:rPr>
          <w:rFonts w:ascii="맑은 고딕" w:eastAsia="맑은 고딕" w:hAnsi="맑은 고딕" w:hint="eastAsia"/>
        </w:rPr>
        <w:t>명확한 기준은 없다</w:t>
      </w:r>
      <w:r w:rsidRPr="00621FFD">
        <w:rPr>
          <w:rFonts w:ascii="맑은 고딕" w:eastAsia="맑은 고딕" w:hAnsi="맑은 고딕"/>
        </w:rPr>
        <w:t>”</w:t>
      </w:r>
      <w:r w:rsidRPr="00621FFD">
        <w:rPr>
          <w:rFonts w:ascii="맑은 고딕" w:eastAsia="맑은 고딕" w:hAnsi="맑은 고딕" w:hint="eastAsia"/>
        </w:rPr>
        <w:t>이다.</w:t>
      </w:r>
      <w:r w:rsidRPr="00621FFD">
        <w:rPr>
          <w:rFonts w:ascii="맑은 고딕" w:eastAsia="맑은 고딕" w:hAnsi="맑은 고딕"/>
        </w:rPr>
        <w:t xml:space="preserve"> </w:t>
      </w:r>
      <w:r w:rsidR="004D0FED">
        <w:rPr>
          <w:rFonts w:ascii="맑은 고딕" w:eastAsia="맑은 고딕" w:hAnsi="맑은 고딕" w:hint="eastAsia"/>
        </w:rPr>
        <w:t xml:space="preserve">그 이유는 </w:t>
      </w:r>
      <w:r w:rsidRPr="000D1616">
        <w:rPr>
          <w:rFonts w:ascii="맑은 고딕" w:eastAsia="맑은 고딕" w:hAnsi="맑은 고딕" w:hint="eastAsia"/>
        </w:rPr>
        <w:t>약물의</w:t>
      </w:r>
      <w:r w:rsidR="00CE11FA" w:rsidRPr="000D1616">
        <w:rPr>
          <w:rFonts w:ascii="맑은 고딕" w:eastAsia="맑은 고딕" w:hAnsi="맑은 고딕" w:hint="eastAsia"/>
        </w:rPr>
        <w:t xml:space="preserve"> 투과도 </w:t>
      </w:r>
      <w:r w:rsidR="00CE11FA" w:rsidRPr="000D1616">
        <w:rPr>
          <w:rFonts w:ascii="맑은 고딕" w:eastAsia="맑은 고딕" w:hAnsi="맑은 고딕"/>
        </w:rPr>
        <w:t>(P</w:t>
      </w:r>
      <w:r w:rsidRPr="000D1616">
        <w:rPr>
          <w:rFonts w:ascii="맑은 고딕" w:eastAsia="맑은 고딕" w:hAnsi="맑은 고딕"/>
        </w:rPr>
        <w:t>ermeability</w:t>
      </w:r>
      <w:r w:rsidR="00CE11FA" w:rsidRPr="000D1616">
        <w:rPr>
          <w:rFonts w:ascii="맑은 고딕" w:eastAsia="맑은 고딕" w:hAnsi="맑은 고딕"/>
        </w:rPr>
        <w:t>)</w:t>
      </w:r>
      <w:r w:rsidR="00DF5A28">
        <w:rPr>
          <w:rFonts w:ascii="맑은 고딕" w:eastAsia="맑은 고딕" w:hAnsi="맑은 고딕"/>
        </w:rPr>
        <w:t xml:space="preserve">, </w:t>
      </w:r>
      <w:r w:rsidRPr="000D1616">
        <w:rPr>
          <w:rFonts w:ascii="맑은 고딕" w:eastAsia="맑은 고딕" w:hAnsi="맑은 고딕" w:hint="eastAsia"/>
        </w:rPr>
        <w:t>평가하고자 하는 약물의</w:t>
      </w:r>
      <w:r w:rsidR="000D1616">
        <w:rPr>
          <w:rFonts w:ascii="맑은 고딕" w:eastAsia="맑은 고딕" w:hAnsi="맑은 고딕" w:hint="eastAsia"/>
        </w:rPr>
        <w:t xml:space="preserve"> 농도 혹은</w:t>
      </w:r>
      <w:r w:rsidRPr="000D1616">
        <w:rPr>
          <w:rFonts w:ascii="맑은 고딕" w:eastAsia="맑은 고딕" w:hAnsi="맑은 고딕" w:hint="eastAsia"/>
        </w:rPr>
        <w:t xml:space="preserve"> 용량</w:t>
      </w:r>
      <w:r w:rsidR="000D1616">
        <w:rPr>
          <w:rFonts w:ascii="맑은 고딕" w:eastAsia="맑은 고딕" w:hAnsi="맑은 고딕"/>
        </w:rPr>
        <w:t>,</w:t>
      </w:r>
      <w:r w:rsidRPr="000D1616">
        <w:rPr>
          <w:rFonts w:ascii="맑은 고딕" w:eastAsia="맑은 고딕" w:hAnsi="맑은 고딕" w:hint="eastAsia"/>
        </w:rPr>
        <w:t xml:space="preserve"> 시험</w:t>
      </w:r>
      <w:r w:rsidR="000D1616">
        <w:rPr>
          <w:rFonts w:ascii="맑은 고딕" w:eastAsia="맑은 고딕" w:hAnsi="맑은 고딕" w:hint="eastAsia"/>
        </w:rPr>
        <w:t xml:space="preserve"> 항목 혹은 목적 </w:t>
      </w:r>
      <w:r w:rsidR="00DF5A28">
        <w:rPr>
          <w:rFonts w:ascii="맑은 고딕" w:eastAsia="맑은 고딕" w:hAnsi="맑은 고딕" w:hint="eastAsia"/>
        </w:rPr>
        <w:t xml:space="preserve">등과 같은 </w:t>
      </w:r>
      <w:r w:rsidRPr="000D1616">
        <w:rPr>
          <w:rFonts w:ascii="맑은 고딕" w:eastAsia="맑은 고딕" w:hAnsi="맑은 고딕" w:hint="eastAsia"/>
        </w:rPr>
        <w:t>다양한 요인에 따라 목표</w:t>
      </w:r>
      <w:r w:rsidR="00DF5A28">
        <w:rPr>
          <w:rFonts w:ascii="맑은 고딕" w:eastAsia="맑은 고딕" w:hAnsi="맑은 고딕" w:hint="eastAsia"/>
        </w:rPr>
        <w:t>로 하는</w:t>
      </w:r>
      <w:r w:rsidRPr="000D1616">
        <w:rPr>
          <w:rFonts w:ascii="맑은 고딕" w:eastAsia="맑은 고딕" w:hAnsi="맑은 고딕" w:hint="eastAsia"/>
        </w:rPr>
        <w:t xml:space="preserve"> 용해도와 그 기준이 결정될 것이기 때문이다.</w:t>
      </w:r>
      <w:r w:rsidRPr="00621FFD">
        <w:rPr>
          <w:rFonts w:ascii="맑은 고딕" w:eastAsia="맑은 고딕" w:hAnsi="맑은 고딕"/>
          <w:color w:val="ED7D31" w:themeColor="accent2"/>
        </w:rPr>
        <w:t xml:space="preserve"> </w:t>
      </w:r>
      <w:r w:rsidR="000502CB" w:rsidRPr="000502CB">
        <w:rPr>
          <w:rFonts w:ascii="맑은 고딕" w:eastAsia="맑은 고딕" w:hAnsi="맑은 고딕" w:hint="eastAsia"/>
        </w:rPr>
        <w:t xml:space="preserve">따라서 </w:t>
      </w:r>
      <w:r w:rsidRPr="00621FFD">
        <w:rPr>
          <w:rFonts w:ascii="맑은 고딕" w:eastAsia="맑은 고딕" w:hAnsi="맑은 고딕" w:hint="eastAsia"/>
        </w:rPr>
        <w:t>이 절에서는 신약개발 단계</w:t>
      </w:r>
      <w:r w:rsidR="000502CB">
        <w:rPr>
          <w:rFonts w:ascii="맑은 고딕" w:eastAsia="맑은 고딕" w:hAnsi="맑은 고딕" w:hint="eastAsia"/>
        </w:rPr>
        <w:t xml:space="preserve"> 별로</w:t>
      </w:r>
      <w:r w:rsidRPr="00621FFD">
        <w:rPr>
          <w:rFonts w:ascii="맑은 고딕" w:eastAsia="맑은 고딕" w:hAnsi="맑은 고딕" w:hint="eastAsia"/>
        </w:rPr>
        <w:t xml:space="preserve"> </w:t>
      </w:r>
      <w:r w:rsidR="00927210">
        <w:rPr>
          <w:rFonts w:ascii="맑은 고딕" w:eastAsia="맑은 고딕" w:hAnsi="맑은 고딕" w:hint="eastAsia"/>
        </w:rPr>
        <w:t>용해도의 분류</w:t>
      </w:r>
      <w:r w:rsidRPr="00621FFD">
        <w:rPr>
          <w:rFonts w:ascii="맑은 고딕" w:eastAsia="맑은 고딕" w:hAnsi="맑은 고딕" w:hint="eastAsia"/>
        </w:rPr>
        <w:t xml:space="preserve"> 기준을</w:t>
      </w:r>
      <w:r w:rsidR="002C69AC">
        <w:rPr>
          <w:rFonts w:ascii="맑은 고딕" w:eastAsia="맑은 고딕" w:hAnsi="맑은 고딕" w:hint="eastAsia"/>
        </w:rPr>
        <w:t xml:space="preserve"> </w:t>
      </w:r>
      <w:r w:rsidRPr="00621FFD">
        <w:rPr>
          <w:rFonts w:ascii="맑은 고딕" w:eastAsia="맑은 고딕" w:hAnsi="맑은 고딕" w:hint="eastAsia"/>
        </w:rPr>
        <w:t>나눠보고자 한다.</w:t>
      </w:r>
      <w:r w:rsidRPr="00621FFD">
        <w:rPr>
          <w:rFonts w:ascii="맑은 고딕" w:eastAsia="맑은 고딕" w:hAnsi="맑은 고딕"/>
        </w:rPr>
        <w:t xml:space="preserve"> </w:t>
      </w:r>
    </w:p>
    <w:p w14:paraId="6FF6B87B" w14:textId="77777777" w:rsidR="00A10A33" w:rsidRPr="00621FFD" w:rsidRDefault="00A10A33" w:rsidP="00911C99">
      <w:pPr>
        <w:rPr>
          <w:rFonts w:ascii="맑은 고딕" w:eastAsia="맑은 고딕" w:hAnsi="맑은 고딕"/>
        </w:rPr>
      </w:pPr>
    </w:p>
    <w:p w14:paraId="31591161" w14:textId="067EF5D3" w:rsidR="00911C99" w:rsidRDefault="00911C99" w:rsidP="00621FFD">
      <w:pPr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/>
        </w:rPr>
        <w:t xml:space="preserve">Drug discovery </w:t>
      </w:r>
      <w:r w:rsidRPr="00621FFD">
        <w:rPr>
          <w:rFonts w:ascii="맑은 고딕" w:eastAsia="맑은 고딕" w:hAnsi="맑은 고딕" w:hint="eastAsia"/>
        </w:rPr>
        <w:t xml:space="preserve">단계에서 화합물을 합성하는 </w:t>
      </w:r>
      <w:r w:rsidR="000D1616">
        <w:rPr>
          <w:rFonts w:ascii="맑은 고딕" w:eastAsia="맑은 고딕" w:hAnsi="맑은 고딕" w:hint="eastAsia"/>
        </w:rPr>
        <w:t>연구자들</w:t>
      </w:r>
      <w:r w:rsidRPr="00621FFD">
        <w:rPr>
          <w:rFonts w:ascii="맑은 고딕" w:eastAsia="맑은 고딕" w:hAnsi="맑은 고딕" w:hint="eastAsia"/>
        </w:rPr>
        <w:t>은 통상적으로 다음과 같은</w:t>
      </w:r>
      <w:r w:rsidRPr="00621FFD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 w:hint="eastAsia"/>
        </w:rPr>
        <w:t xml:space="preserve">기준으로 </w:t>
      </w:r>
      <w:r w:rsidR="00FD5D7E">
        <w:rPr>
          <w:rFonts w:ascii="맑은 고딕" w:eastAsia="맑은 고딕" w:hAnsi="맑은 고딕" w:hint="eastAsia"/>
        </w:rPr>
        <w:t>용해도를 분류</w:t>
      </w:r>
      <w:r w:rsidRPr="00621FFD">
        <w:rPr>
          <w:rFonts w:ascii="맑은 고딕" w:eastAsia="맑은 고딕" w:hAnsi="맑은 고딕" w:hint="eastAsia"/>
        </w:rPr>
        <w:t>한다</w:t>
      </w:r>
      <w:r w:rsidR="00D33E75">
        <w:rPr>
          <w:rFonts w:ascii="맑은 고딕" w:eastAsia="맑은 고딕" w:hAnsi="맑은 고딕"/>
        </w:rPr>
        <w:t xml:space="preserve"> </w:t>
      </w:r>
      <w:r w:rsidR="00D33E75" w:rsidRPr="00D33E75">
        <w:rPr>
          <w:rFonts w:ascii="맑은 고딕" w:eastAsia="맑은 고딕" w:hAnsi="맑은 고딕"/>
          <w:color w:val="0000FF"/>
        </w:rPr>
        <w:t>(</w:t>
      </w:r>
      <w:r w:rsidR="00D33E75" w:rsidRPr="00D33E75">
        <w:rPr>
          <w:rFonts w:ascii="맑은 고딕" w:eastAsia="맑은 고딕" w:hAnsi="맑은 고딕" w:hint="eastAsia"/>
          <w:color w:val="0000FF"/>
        </w:rPr>
        <w:t xml:space="preserve">표 </w:t>
      </w:r>
      <w:r w:rsidR="00D33E75" w:rsidRPr="00D33E75">
        <w:rPr>
          <w:rFonts w:ascii="맑은 고딕" w:eastAsia="맑은 고딕" w:hAnsi="맑은 고딕"/>
          <w:color w:val="0000FF"/>
        </w:rPr>
        <w:t>1)</w:t>
      </w:r>
      <w:r w:rsidR="005F5321" w:rsidRPr="00B35B75">
        <w:rPr>
          <w:rFonts w:ascii="맑은 고딕" w:eastAsia="맑은 고딕" w:hAnsi="맑은 고딕"/>
        </w:rPr>
        <w:t>.</w:t>
      </w:r>
    </w:p>
    <w:p w14:paraId="4FA9621D" w14:textId="77777777" w:rsidR="00AA0926" w:rsidRPr="00621FFD" w:rsidRDefault="00AA0926" w:rsidP="00621FFD">
      <w:pPr>
        <w:rPr>
          <w:rFonts w:ascii="맑은 고딕" w:eastAsia="맑은 고딕" w:hAnsi="맑은 고딕"/>
        </w:rPr>
      </w:pPr>
    </w:p>
    <w:p w14:paraId="40FC8896" w14:textId="78F61CB5" w:rsidR="00911C99" w:rsidRPr="00621FFD" w:rsidRDefault="00911C99" w:rsidP="00621FFD">
      <w:pPr>
        <w:rPr>
          <w:rFonts w:ascii="맑은 고딕" w:eastAsia="맑은 고딕" w:hAnsi="맑은 고딕"/>
        </w:rPr>
      </w:pPr>
      <w:r w:rsidRPr="00D33E75">
        <w:rPr>
          <w:rFonts w:ascii="맑은 고딕" w:eastAsia="맑은 고딕" w:hAnsi="맑은 고딕"/>
          <w:color w:val="0000FF"/>
        </w:rPr>
        <w:t xml:space="preserve">표 </w:t>
      </w:r>
      <w:r w:rsidRPr="00D33E75">
        <w:rPr>
          <w:rFonts w:ascii="맑은 고딕" w:eastAsia="맑은 고딕" w:hAnsi="맑은 고딕"/>
          <w:color w:val="0000FF"/>
        </w:rPr>
        <w:fldChar w:fldCharType="begin"/>
      </w:r>
      <w:r w:rsidRPr="00D33E75">
        <w:rPr>
          <w:rFonts w:ascii="맑은 고딕" w:eastAsia="맑은 고딕" w:hAnsi="맑은 고딕"/>
          <w:color w:val="0000FF"/>
        </w:rPr>
        <w:instrText xml:space="preserve"> SEQ 표 \* ARABIC </w:instrText>
      </w:r>
      <w:r w:rsidRPr="00D33E75">
        <w:rPr>
          <w:rFonts w:ascii="맑은 고딕" w:eastAsia="맑은 고딕" w:hAnsi="맑은 고딕"/>
          <w:color w:val="0000FF"/>
        </w:rPr>
        <w:fldChar w:fldCharType="separate"/>
      </w:r>
      <w:r w:rsidR="00721A01">
        <w:rPr>
          <w:rFonts w:ascii="맑은 고딕" w:eastAsia="맑은 고딕" w:hAnsi="맑은 고딕"/>
          <w:noProof/>
          <w:color w:val="0000FF"/>
        </w:rPr>
        <w:t>1</w:t>
      </w:r>
      <w:r w:rsidRPr="00D33E75">
        <w:rPr>
          <w:rFonts w:ascii="맑은 고딕" w:eastAsia="맑은 고딕" w:hAnsi="맑은 고딕"/>
          <w:color w:val="0000FF"/>
        </w:rPr>
        <w:fldChar w:fldCharType="end"/>
      </w:r>
      <w:r w:rsidRPr="00621FFD">
        <w:rPr>
          <w:rFonts w:ascii="맑은 고딕" w:eastAsia="맑은 고딕" w:hAnsi="맑은 고딕"/>
        </w:rPr>
        <w:t xml:space="preserve">. Drug discovery </w:t>
      </w:r>
      <w:r w:rsidRPr="00621FFD">
        <w:rPr>
          <w:rFonts w:ascii="맑은 고딕" w:eastAsia="맑은 고딕" w:hAnsi="맑은 고딕" w:hint="eastAsia"/>
        </w:rPr>
        <w:t>단계에서의 용해도 분류 기준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1C99" w:rsidRPr="00621FFD" w14:paraId="525857B7" w14:textId="77777777" w:rsidTr="00621FFD">
        <w:tc>
          <w:tcPr>
            <w:tcW w:w="4508" w:type="dxa"/>
            <w:shd w:val="clear" w:color="auto" w:fill="E7E6E6" w:themeFill="background2"/>
            <w:vAlign w:val="center"/>
          </w:tcPr>
          <w:p w14:paraId="3310ADDF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Solubility (</w:t>
            </w:r>
            <w:proofErr w:type="spellStart"/>
            <w:r w:rsidRPr="00621FFD">
              <w:rPr>
                <w:rFonts w:ascii="맑은 고딕" w:eastAsia="맑은 고딕" w:hAnsi="맑은 고딕"/>
              </w:rPr>
              <w:t>μg</w:t>
            </w:r>
            <w:proofErr w:type="spellEnd"/>
            <w:r w:rsidRPr="00621FFD">
              <w:rPr>
                <w:rFonts w:ascii="맑은 고딕" w:eastAsia="맑은 고딕" w:hAnsi="맑은 고딕"/>
              </w:rPr>
              <w:t>/mL)</w:t>
            </w:r>
          </w:p>
        </w:tc>
        <w:tc>
          <w:tcPr>
            <w:tcW w:w="4508" w:type="dxa"/>
            <w:shd w:val="clear" w:color="auto" w:fill="E7E6E6" w:themeFill="background2"/>
            <w:vAlign w:val="center"/>
          </w:tcPr>
          <w:p w14:paraId="21EB1383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Criteria</w:t>
            </w:r>
          </w:p>
        </w:tc>
      </w:tr>
      <w:tr w:rsidR="00911C99" w:rsidRPr="00621FFD" w14:paraId="6FD64AC0" w14:textId="77777777" w:rsidTr="00621FFD">
        <w:tc>
          <w:tcPr>
            <w:tcW w:w="4508" w:type="dxa"/>
            <w:vAlign w:val="center"/>
          </w:tcPr>
          <w:p w14:paraId="2229DA21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&lt; 10</w:t>
            </w:r>
          </w:p>
        </w:tc>
        <w:tc>
          <w:tcPr>
            <w:tcW w:w="4508" w:type="dxa"/>
            <w:vAlign w:val="center"/>
          </w:tcPr>
          <w:p w14:paraId="3AA1E4E0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Low</w:t>
            </w:r>
          </w:p>
        </w:tc>
      </w:tr>
      <w:tr w:rsidR="00911C99" w:rsidRPr="00621FFD" w14:paraId="10FCAEE7" w14:textId="77777777" w:rsidTr="00621FFD">
        <w:tc>
          <w:tcPr>
            <w:tcW w:w="4508" w:type="dxa"/>
            <w:vAlign w:val="center"/>
          </w:tcPr>
          <w:p w14:paraId="0AFE9EBD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10-60</w:t>
            </w:r>
          </w:p>
        </w:tc>
        <w:tc>
          <w:tcPr>
            <w:tcW w:w="4508" w:type="dxa"/>
            <w:vAlign w:val="center"/>
          </w:tcPr>
          <w:p w14:paraId="651C7D38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Moderate</w:t>
            </w:r>
          </w:p>
        </w:tc>
      </w:tr>
      <w:tr w:rsidR="00911C99" w:rsidRPr="00621FFD" w14:paraId="612A7C67" w14:textId="77777777" w:rsidTr="00621FFD">
        <w:tc>
          <w:tcPr>
            <w:tcW w:w="4508" w:type="dxa"/>
            <w:vAlign w:val="center"/>
          </w:tcPr>
          <w:p w14:paraId="48CE9A6D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&gt; 60</w:t>
            </w:r>
          </w:p>
        </w:tc>
        <w:tc>
          <w:tcPr>
            <w:tcW w:w="4508" w:type="dxa"/>
            <w:vAlign w:val="center"/>
          </w:tcPr>
          <w:p w14:paraId="39071E84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High</w:t>
            </w:r>
          </w:p>
        </w:tc>
      </w:tr>
    </w:tbl>
    <w:p w14:paraId="1432F590" w14:textId="77777777" w:rsidR="00A6211E" w:rsidRDefault="00A6211E" w:rsidP="00621FFD">
      <w:pPr>
        <w:rPr>
          <w:rFonts w:ascii="맑은 고딕" w:eastAsia="맑은 고딕" w:hAnsi="맑은 고딕"/>
        </w:rPr>
      </w:pPr>
    </w:p>
    <w:p w14:paraId="54202AE1" w14:textId="31EBDD58" w:rsidR="00911C99" w:rsidRDefault="00911C99" w:rsidP="00621FFD">
      <w:pPr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 w:hint="eastAsia"/>
        </w:rPr>
        <w:t>D</w:t>
      </w:r>
      <w:r w:rsidRPr="00621FFD">
        <w:rPr>
          <w:rFonts w:ascii="맑은 고딕" w:eastAsia="맑은 고딕" w:hAnsi="맑은 고딕"/>
        </w:rPr>
        <w:t xml:space="preserve">rug development </w:t>
      </w:r>
      <w:r w:rsidRPr="00621FFD">
        <w:rPr>
          <w:rFonts w:ascii="맑은 고딕" w:eastAsia="맑은 고딕" w:hAnsi="맑은 고딕" w:hint="eastAsia"/>
        </w:rPr>
        <w:t xml:space="preserve">단계에서는 </w:t>
      </w:r>
      <w:proofErr w:type="spellStart"/>
      <w:r w:rsidRPr="00621FFD">
        <w:rPr>
          <w:rFonts w:ascii="맑은 고딕" w:eastAsia="맑은 고딕" w:hAnsi="맑은 고딕" w:hint="eastAsia"/>
        </w:rPr>
        <w:t>대한약전</w:t>
      </w:r>
      <w:proofErr w:type="spellEnd"/>
      <w:r w:rsidRPr="00621FFD">
        <w:rPr>
          <w:rFonts w:ascii="맑은 고딕" w:eastAsia="맑은 고딕" w:hAnsi="맑은 고딕" w:hint="eastAsia"/>
        </w:rPr>
        <w:t xml:space="preserve"> 및 </w:t>
      </w:r>
      <w:r w:rsidRPr="00621FFD">
        <w:rPr>
          <w:rFonts w:ascii="맑은 고딕" w:eastAsia="맑은 고딕" w:hAnsi="맑은 고딕"/>
        </w:rPr>
        <w:t>USP</w:t>
      </w:r>
      <w:r w:rsidRPr="00621FFD">
        <w:rPr>
          <w:rFonts w:ascii="맑은 고딕" w:eastAsia="맑은 고딕" w:hAnsi="맑은 고딕" w:hint="eastAsia"/>
        </w:rPr>
        <w:t xml:space="preserve">에 </w:t>
      </w:r>
      <w:r w:rsidR="00B8090C">
        <w:rPr>
          <w:rFonts w:ascii="맑은 고딕" w:eastAsia="맑은 고딕" w:hAnsi="맑은 고딕" w:hint="eastAsia"/>
        </w:rPr>
        <w:t>용해도의</w:t>
      </w:r>
      <w:r w:rsidR="00362BF7">
        <w:rPr>
          <w:rFonts w:ascii="맑은 고딕" w:eastAsia="맑은 고딕" w:hAnsi="맑은 고딕" w:hint="eastAsia"/>
        </w:rPr>
        <w:t xml:space="preserve"> </w:t>
      </w:r>
      <w:r w:rsidR="00B8090C">
        <w:rPr>
          <w:rFonts w:ascii="맑은 고딕" w:eastAsia="맑은 고딕" w:hAnsi="맑은 고딕" w:hint="eastAsia"/>
        </w:rPr>
        <w:t xml:space="preserve">분류 </w:t>
      </w:r>
      <w:r w:rsidR="00362BF7">
        <w:rPr>
          <w:rFonts w:ascii="맑은 고딕" w:eastAsia="맑은 고딕" w:hAnsi="맑은 고딕" w:hint="eastAsia"/>
        </w:rPr>
        <w:t xml:space="preserve">기준이 </w:t>
      </w:r>
      <w:r w:rsidR="00B8090C">
        <w:rPr>
          <w:rFonts w:ascii="맑은 고딕" w:eastAsia="맑은 고딕" w:hAnsi="맑은 고딕" w:hint="eastAsia"/>
        </w:rPr>
        <w:t xml:space="preserve">다음과 같이 </w:t>
      </w:r>
      <w:r w:rsidR="00362BF7">
        <w:rPr>
          <w:rFonts w:ascii="맑은 고딕" w:eastAsia="맑은 고딕" w:hAnsi="맑은 고딕" w:hint="eastAsia"/>
        </w:rPr>
        <w:t>정의되어 있다.</w:t>
      </w:r>
      <w:r w:rsidR="00362BF7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/>
        </w:rPr>
        <w:t>“</w:t>
      </w:r>
      <w:r w:rsidRPr="00621FFD">
        <w:rPr>
          <w:rFonts w:ascii="맑은 고딕" w:eastAsia="맑은 고딕" w:hAnsi="맑은 고딕" w:hint="eastAsia"/>
        </w:rPr>
        <w:t>고체의 경우,</w:t>
      </w:r>
      <w:r w:rsidRPr="00621FFD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 w:hint="eastAsia"/>
        </w:rPr>
        <w:t xml:space="preserve">가루로 한 다음 용매 중에 넣고 </w:t>
      </w:r>
      <w:r w:rsidRPr="00621FFD">
        <w:rPr>
          <w:rFonts w:ascii="맑은 고딕" w:eastAsia="맑은 고딕" w:hAnsi="맑은 고딕"/>
        </w:rPr>
        <w:t>20±5℃</w:t>
      </w:r>
      <w:r w:rsidRPr="00621FFD">
        <w:rPr>
          <w:rFonts w:ascii="맑은 고딕" w:eastAsia="맑은 고딕" w:hAnsi="맑은 고딕" w:hint="eastAsia"/>
        </w:rPr>
        <w:t xml:space="preserve">에서 </w:t>
      </w:r>
      <w:r w:rsidRPr="00621FFD">
        <w:rPr>
          <w:rFonts w:ascii="맑은 고딕" w:eastAsia="맑은 고딕" w:hAnsi="맑은 고딕"/>
        </w:rPr>
        <w:t>5</w:t>
      </w:r>
      <w:r w:rsidRPr="00621FFD">
        <w:rPr>
          <w:rFonts w:ascii="맑은 고딕" w:eastAsia="맑은 고딕" w:hAnsi="맑은 고딕" w:hint="eastAsia"/>
        </w:rPr>
        <w:t xml:space="preserve">분마다 </w:t>
      </w:r>
      <w:r w:rsidRPr="00621FFD">
        <w:rPr>
          <w:rFonts w:ascii="맑은 고딕" w:eastAsia="맑은 고딕" w:hAnsi="맑은 고딕"/>
        </w:rPr>
        <w:t>30</w:t>
      </w:r>
      <w:r w:rsidRPr="00621FFD">
        <w:rPr>
          <w:rFonts w:ascii="맑은 고딕" w:eastAsia="맑은 고딕" w:hAnsi="맑은 고딕" w:hint="eastAsia"/>
        </w:rPr>
        <w:t>초간씩</w:t>
      </w:r>
      <w:r w:rsidRPr="00621FFD">
        <w:rPr>
          <w:rFonts w:ascii="맑은 고딕" w:eastAsia="맑은 고딕" w:hAnsi="맑은 고딕"/>
        </w:rPr>
        <w:t xml:space="preserve"> 세게 흔들어 섞을 때 30</w:t>
      </w:r>
      <w:r w:rsidRPr="00621FFD">
        <w:rPr>
          <w:rFonts w:ascii="맑은 고딕" w:eastAsia="맑은 고딕" w:hAnsi="맑은 고딕" w:hint="eastAsia"/>
        </w:rPr>
        <w:t>분 이내에 녹는 정도</w:t>
      </w:r>
      <w:r w:rsidRPr="00621FFD">
        <w:rPr>
          <w:rFonts w:ascii="맑은 고딕" w:eastAsia="맑은 고딕" w:hAnsi="맑은 고딕"/>
        </w:rPr>
        <w:t>”</w:t>
      </w:r>
      <w:r w:rsidR="00B8090C">
        <w:rPr>
          <w:rFonts w:ascii="맑은 고딕" w:eastAsia="맑은 고딕" w:hAnsi="맑은 고딕" w:hint="eastAsia"/>
        </w:rPr>
        <w:t>가 용해도이며,</w:t>
      </w:r>
      <w:r w:rsidRPr="00621FFD">
        <w:rPr>
          <w:rFonts w:ascii="맑은 고딕" w:eastAsia="맑은 고딕" w:hAnsi="맑은 고딕" w:hint="eastAsia"/>
        </w:rPr>
        <w:t xml:space="preserve"> 용질 </w:t>
      </w:r>
      <w:r w:rsidRPr="00621FFD">
        <w:rPr>
          <w:rFonts w:ascii="맑은 고딕" w:eastAsia="맑은 고딕" w:hAnsi="맑은 고딕"/>
        </w:rPr>
        <w:t xml:space="preserve">1 g </w:t>
      </w:r>
      <w:r w:rsidRPr="00621FFD">
        <w:rPr>
          <w:rFonts w:ascii="맑은 고딕" w:eastAsia="맑은 고딕" w:hAnsi="맑은 고딕" w:hint="eastAsia"/>
        </w:rPr>
        <w:t xml:space="preserve">또는 </w:t>
      </w:r>
      <w:r w:rsidRPr="00621FFD">
        <w:rPr>
          <w:rFonts w:ascii="맑은 고딕" w:eastAsia="맑은 고딕" w:hAnsi="맑은 고딕"/>
        </w:rPr>
        <w:t>1 mL</w:t>
      </w:r>
      <w:r w:rsidRPr="00621FFD">
        <w:rPr>
          <w:rFonts w:ascii="맑은 고딕" w:eastAsia="맑은 고딕" w:hAnsi="맑은 고딕" w:hint="eastAsia"/>
        </w:rPr>
        <w:t xml:space="preserve">를 녹이는데 필요한 용매의 양에 따라 다음과 같이 </w:t>
      </w:r>
      <w:r w:rsidR="00B8090C">
        <w:rPr>
          <w:rFonts w:ascii="맑은 고딕" w:eastAsia="맑은 고딕" w:hAnsi="맑은 고딕" w:hint="eastAsia"/>
        </w:rPr>
        <w:t xml:space="preserve">용해도를 </w:t>
      </w:r>
      <w:r w:rsidRPr="00621FFD">
        <w:rPr>
          <w:rFonts w:ascii="맑은 고딕" w:eastAsia="맑은 고딕" w:hAnsi="맑은 고딕" w:hint="eastAsia"/>
        </w:rPr>
        <w:t>분류</w:t>
      </w:r>
      <w:r w:rsidR="0036721B">
        <w:rPr>
          <w:rFonts w:ascii="맑은 고딕" w:eastAsia="맑은 고딕" w:hAnsi="맑은 고딕" w:hint="eastAsia"/>
        </w:rPr>
        <w:t>할 수 있다</w:t>
      </w:r>
      <w:r w:rsidRPr="00621FFD">
        <w:rPr>
          <w:rFonts w:ascii="맑은 고딕" w:eastAsia="맑은 고딕" w:hAnsi="맑은 고딕" w:hint="eastAsia"/>
        </w:rPr>
        <w:t xml:space="preserve"> </w:t>
      </w:r>
      <w:r w:rsidRPr="00D33E75">
        <w:rPr>
          <w:rFonts w:ascii="맑은 고딕" w:eastAsia="맑은 고딕" w:hAnsi="맑은 고딕"/>
          <w:color w:val="0000FF"/>
        </w:rPr>
        <w:t>(</w:t>
      </w:r>
      <w:r w:rsidRPr="00D33E75">
        <w:rPr>
          <w:rFonts w:ascii="맑은 고딕" w:eastAsia="맑은 고딕" w:hAnsi="맑은 고딕" w:hint="eastAsia"/>
          <w:color w:val="0000FF"/>
        </w:rPr>
        <w:t xml:space="preserve">표 </w:t>
      </w:r>
      <w:r w:rsidRPr="00D33E75">
        <w:rPr>
          <w:rFonts w:ascii="맑은 고딕" w:eastAsia="맑은 고딕" w:hAnsi="맑은 고딕"/>
          <w:color w:val="0000FF"/>
        </w:rPr>
        <w:t>2)</w:t>
      </w:r>
      <w:r w:rsidR="005F5321" w:rsidRPr="005F5321">
        <w:rPr>
          <w:rFonts w:ascii="맑은 고딕" w:eastAsia="맑은 고딕" w:hAnsi="맑은 고딕"/>
        </w:rPr>
        <w:t>.</w:t>
      </w:r>
    </w:p>
    <w:p w14:paraId="409746AB" w14:textId="3025D0CC" w:rsidR="00AA0926" w:rsidRDefault="00AA0926" w:rsidP="00621FFD">
      <w:pPr>
        <w:rPr>
          <w:rFonts w:ascii="맑은 고딕" w:eastAsia="맑은 고딕" w:hAnsi="맑은 고딕"/>
        </w:rPr>
      </w:pPr>
    </w:p>
    <w:p w14:paraId="7119DBBE" w14:textId="291DFF95" w:rsidR="00911C99" w:rsidRPr="00621FFD" w:rsidRDefault="00911C99" w:rsidP="00621FFD">
      <w:pPr>
        <w:rPr>
          <w:rFonts w:ascii="맑은 고딕" w:eastAsia="맑은 고딕" w:hAnsi="맑은 고딕"/>
        </w:rPr>
      </w:pPr>
      <w:r w:rsidRPr="00362BF7">
        <w:rPr>
          <w:rFonts w:ascii="맑은 고딕" w:eastAsia="맑은 고딕" w:hAnsi="맑은 고딕"/>
          <w:color w:val="0000FF"/>
        </w:rPr>
        <w:lastRenderedPageBreak/>
        <w:t xml:space="preserve">표 </w:t>
      </w:r>
      <w:r w:rsidRPr="00362BF7">
        <w:rPr>
          <w:rFonts w:ascii="맑은 고딕" w:eastAsia="맑은 고딕" w:hAnsi="맑은 고딕"/>
          <w:color w:val="0000FF"/>
        </w:rPr>
        <w:fldChar w:fldCharType="begin"/>
      </w:r>
      <w:r w:rsidRPr="00362BF7">
        <w:rPr>
          <w:rFonts w:ascii="맑은 고딕" w:eastAsia="맑은 고딕" w:hAnsi="맑은 고딕"/>
          <w:color w:val="0000FF"/>
        </w:rPr>
        <w:instrText xml:space="preserve"> SEQ 표 \* ARABIC </w:instrText>
      </w:r>
      <w:r w:rsidRPr="00362BF7">
        <w:rPr>
          <w:rFonts w:ascii="맑은 고딕" w:eastAsia="맑은 고딕" w:hAnsi="맑은 고딕"/>
          <w:color w:val="0000FF"/>
        </w:rPr>
        <w:fldChar w:fldCharType="separate"/>
      </w:r>
      <w:r w:rsidR="00721A01">
        <w:rPr>
          <w:rFonts w:ascii="맑은 고딕" w:eastAsia="맑은 고딕" w:hAnsi="맑은 고딕"/>
          <w:noProof/>
          <w:color w:val="0000FF"/>
        </w:rPr>
        <w:t>2</w:t>
      </w:r>
      <w:r w:rsidRPr="00362BF7">
        <w:rPr>
          <w:rFonts w:ascii="맑은 고딕" w:eastAsia="맑은 고딕" w:hAnsi="맑은 고딕"/>
          <w:color w:val="0000FF"/>
        </w:rPr>
        <w:fldChar w:fldCharType="end"/>
      </w:r>
      <w:r w:rsidRPr="00621FFD">
        <w:rPr>
          <w:rFonts w:ascii="맑은 고딕" w:eastAsia="맑은 고딕" w:hAnsi="맑은 고딕"/>
        </w:rPr>
        <w:t xml:space="preserve">. </w:t>
      </w:r>
      <w:proofErr w:type="spellStart"/>
      <w:r w:rsidRPr="00621FFD">
        <w:rPr>
          <w:rFonts w:ascii="맑은 고딕" w:eastAsia="맑은 고딕" w:hAnsi="맑은 고딕" w:hint="eastAsia"/>
        </w:rPr>
        <w:t>대한약전</w:t>
      </w:r>
      <w:proofErr w:type="spellEnd"/>
      <w:r w:rsidRPr="00621FFD">
        <w:rPr>
          <w:rFonts w:ascii="맑은 고딕" w:eastAsia="맑은 고딕" w:hAnsi="맑은 고딕" w:hint="eastAsia"/>
        </w:rPr>
        <w:t xml:space="preserve"> 및 </w:t>
      </w:r>
      <w:r w:rsidRPr="00621FFD">
        <w:rPr>
          <w:rFonts w:ascii="맑은 고딕" w:eastAsia="맑은 고딕" w:hAnsi="맑은 고딕"/>
        </w:rPr>
        <w:t>USP</w:t>
      </w:r>
      <w:r w:rsidRPr="00621FFD">
        <w:rPr>
          <w:rFonts w:ascii="맑은 고딕" w:eastAsia="맑은 고딕" w:hAnsi="맑은 고딕" w:hint="eastAsia"/>
        </w:rPr>
        <w:t xml:space="preserve">에서의 용해도 분류 기준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2"/>
        <w:gridCol w:w="2762"/>
        <w:gridCol w:w="3492"/>
      </w:tblGrid>
      <w:tr w:rsidR="00911C99" w:rsidRPr="00621FFD" w14:paraId="4314521A" w14:textId="77777777" w:rsidTr="00621FFD">
        <w:tc>
          <w:tcPr>
            <w:tcW w:w="2762" w:type="dxa"/>
            <w:shd w:val="clear" w:color="auto" w:fill="E7E6E6" w:themeFill="background2"/>
            <w:vAlign w:val="center"/>
          </w:tcPr>
          <w:p w14:paraId="080FF858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proofErr w:type="spellStart"/>
            <w:r w:rsidRPr="00621FFD">
              <w:rPr>
                <w:rFonts w:ascii="맑은 고딕" w:eastAsia="맑은 고딕" w:hAnsi="맑은 고딕"/>
              </w:rPr>
              <w:t>대한약전</w:t>
            </w:r>
            <w:proofErr w:type="spellEnd"/>
            <w:r w:rsidRPr="00621FFD">
              <w:rPr>
                <w:rFonts w:ascii="맑은 고딕" w:eastAsia="맑은 고딕" w:hAnsi="맑은 고딕"/>
              </w:rPr>
              <w:t xml:space="preserve"> 용어</w:t>
            </w:r>
          </w:p>
        </w:tc>
        <w:tc>
          <w:tcPr>
            <w:tcW w:w="2762" w:type="dxa"/>
            <w:shd w:val="clear" w:color="auto" w:fill="E7E6E6" w:themeFill="background2"/>
            <w:vAlign w:val="center"/>
          </w:tcPr>
          <w:p w14:paraId="67B7063B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USP 용어</w:t>
            </w:r>
          </w:p>
        </w:tc>
        <w:tc>
          <w:tcPr>
            <w:tcW w:w="3492" w:type="dxa"/>
            <w:shd w:val="clear" w:color="auto" w:fill="E7E6E6" w:themeFill="background2"/>
            <w:vAlign w:val="center"/>
          </w:tcPr>
          <w:p w14:paraId="73770376" w14:textId="060A0683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용질 1g 또는 1 mL를 녹이는데</w:t>
            </w:r>
          </w:p>
          <w:p w14:paraId="37CCB3A3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필요한 용매의 양</w:t>
            </w:r>
          </w:p>
        </w:tc>
      </w:tr>
      <w:tr w:rsidR="00911C99" w:rsidRPr="00621FFD" w14:paraId="0DFFF7ED" w14:textId="77777777" w:rsidTr="00621FFD">
        <w:tc>
          <w:tcPr>
            <w:tcW w:w="2762" w:type="dxa"/>
            <w:vAlign w:val="center"/>
          </w:tcPr>
          <w:p w14:paraId="7D9E79C5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썩 잘 녹는다</w:t>
            </w:r>
          </w:p>
        </w:tc>
        <w:tc>
          <w:tcPr>
            <w:tcW w:w="2762" w:type="dxa"/>
            <w:vAlign w:val="center"/>
          </w:tcPr>
          <w:p w14:paraId="43B281F6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Very soluble</w:t>
            </w:r>
          </w:p>
        </w:tc>
        <w:tc>
          <w:tcPr>
            <w:tcW w:w="3492" w:type="dxa"/>
            <w:vAlign w:val="center"/>
          </w:tcPr>
          <w:p w14:paraId="32309CE6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1 mL 미만</w:t>
            </w:r>
          </w:p>
        </w:tc>
      </w:tr>
      <w:tr w:rsidR="00911C99" w:rsidRPr="00621FFD" w14:paraId="00886739" w14:textId="77777777" w:rsidTr="00621FFD">
        <w:tc>
          <w:tcPr>
            <w:tcW w:w="2762" w:type="dxa"/>
            <w:vAlign w:val="center"/>
          </w:tcPr>
          <w:p w14:paraId="2FD706CE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잘 녹는다</w:t>
            </w:r>
          </w:p>
        </w:tc>
        <w:tc>
          <w:tcPr>
            <w:tcW w:w="2762" w:type="dxa"/>
            <w:vAlign w:val="center"/>
          </w:tcPr>
          <w:p w14:paraId="672CE027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Freely soluble</w:t>
            </w:r>
          </w:p>
        </w:tc>
        <w:tc>
          <w:tcPr>
            <w:tcW w:w="3492" w:type="dxa"/>
            <w:vAlign w:val="center"/>
          </w:tcPr>
          <w:p w14:paraId="3FA037C5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1 mL 이상 10 mL 미만</w:t>
            </w:r>
          </w:p>
        </w:tc>
      </w:tr>
      <w:tr w:rsidR="00911C99" w:rsidRPr="00621FFD" w14:paraId="1C2F0DDA" w14:textId="77777777" w:rsidTr="00621FFD">
        <w:tc>
          <w:tcPr>
            <w:tcW w:w="2762" w:type="dxa"/>
            <w:vAlign w:val="center"/>
          </w:tcPr>
          <w:p w14:paraId="0BECA358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녹는다</w:t>
            </w:r>
          </w:p>
        </w:tc>
        <w:tc>
          <w:tcPr>
            <w:tcW w:w="2762" w:type="dxa"/>
            <w:vAlign w:val="center"/>
          </w:tcPr>
          <w:p w14:paraId="10430BD6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Soluble</w:t>
            </w:r>
          </w:p>
        </w:tc>
        <w:tc>
          <w:tcPr>
            <w:tcW w:w="3492" w:type="dxa"/>
            <w:vAlign w:val="center"/>
          </w:tcPr>
          <w:p w14:paraId="7729DDCE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10 mL 이상 30 mL 미만</w:t>
            </w:r>
          </w:p>
        </w:tc>
      </w:tr>
      <w:tr w:rsidR="00911C99" w:rsidRPr="00621FFD" w14:paraId="47402580" w14:textId="77777777" w:rsidTr="00621FFD">
        <w:tc>
          <w:tcPr>
            <w:tcW w:w="2762" w:type="dxa"/>
            <w:vAlign w:val="center"/>
          </w:tcPr>
          <w:p w14:paraId="5433368A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조금 녹는다</w:t>
            </w:r>
          </w:p>
        </w:tc>
        <w:tc>
          <w:tcPr>
            <w:tcW w:w="2762" w:type="dxa"/>
            <w:vAlign w:val="center"/>
          </w:tcPr>
          <w:p w14:paraId="4BC03DE0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Sparingly soluble</w:t>
            </w:r>
          </w:p>
        </w:tc>
        <w:tc>
          <w:tcPr>
            <w:tcW w:w="3492" w:type="dxa"/>
            <w:vAlign w:val="center"/>
          </w:tcPr>
          <w:p w14:paraId="291289E0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30 mL 이상 100 mL 미만</w:t>
            </w:r>
          </w:p>
        </w:tc>
      </w:tr>
      <w:tr w:rsidR="00911C99" w:rsidRPr="00621FFD" w14:paraId="35A995D6" w14:textId="77777777" w:rsidTr="00621FFD">
        <w:tc>
          <w:tcPr>
            <w:tcW w:w="2762" w:type="dxa"/>
            <w:vAlign w:val="center"/>
          </w:tcPr>
          <w:p w14:paraId="02EB7226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녹기 어렵다</w:t>
            </w:r>
          </w:p>
        </w:tc>
        <w:tc>
          <w:tcPr>
            <w:tcW w:w="2762" w:type="dxa"/>
            <w:vAlign w:val="center"/>
          </w:tcPr>
          <w:p w14:paraId="1D86DCB2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Slightly soluble</w:t>
            </w:r>
          </w:p>
        </w:tc>
        <w:tc>
          <w:tcPr>
            <w:tcW w:w="3492" w:type="dxa"/>
            <w:vAlign w:val="center"/>
          </w:tcPr>
          <w:p w14:paraId="59CD57AE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100 mL 이상 1000 mL 미만</w:t>
            </w:r>
          </w:p>
        </w:tc>
      </w:tr>
      <w:tr w:rsidR="00911C99" w:rsidRPr="00621FFD" w14:paraId="29346835" w14:textId="77777777" w:rsidTr="00621FFD">
        <w:tc>
          <w:tcPr>
            <w:tcW w:w="2762" w:type="dxa"/>
            <w:vAlign w:val="center"/>
          </w:tcPr>
          <w:p w14:paraId="45E61499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매우 녹기 어렵다</w:t>
            </w:r>
          </w:p>
        </w:tc>
        <w:tc>
          <w:tcPr>
            <w:tcW w:w="2762" w:type="dxa"/>
            <w:vAlign w:val="center"/>
          </w:tcPr>
          <w:p w14:paraId="26B113F7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Very slightly soluble</w:t>
            </w:r>
          </w:p>
        </w:tc>
        <w:tc>
          <w:tcPr>
            <w:tcW w:w="3492" w:type="dxa"/>
            <w:vAlign w:val="center"/>
          </w:tcPr>
          <w:p w14:paraId="7257B129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1000 mL 이상 10000 mL 미만</w:t>
            </w:r>
          </w:p>
        </w:tc>
      </w:tr>
      <w:tr w:rsidR="00911C99" w:rsidRPr="00621FFD" w14:paraId="1E0AC79B" w14:textId="77777777" w:rsidTr="00621FFD">
        <w:tc>
          <w:tcPr>
            <w:tcW w:w="2762" w:type="dxa"/>
            <w:vAlign w:val="center"/>
          </w:tcPr>
          <w:p w14:paraId="5A8E8BE6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거의 녹지 않는다</w:t>
            </w:r>
          </w:p>
        </w:tc>
        <w:tc>
          <w:tcPr>
            <w:tcW w:w="2762" w:type="dxa"/>
            <w:vAlign w:val="center"/>
          </w:tcPr>
          <w:p w14:paraId="2999DDCF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Practically soluble</w:t>
            </w:r>
          </w:p>
        </w:tc>
        <w:tc>
          <w:tcPr>
            <w:tcW w:w="3492" w:type="dxa"/>
            <w:vAlign w:val="center"/>
          </w:tcPr>
          <w:p w14:paraId="0EDF0D38" w14:textId="77777777" w:rsidR="00911C99" w:rsidRPr="00621FFD" w:rsidRDefault="00911C99" w:rsidP="00621FFD">
            <w:pPr>
              <w:spacing w:line="259" w:lineRule="auto"/>
              <w:jc w:val="center"/>
              <w:rPr>
                <w:rFonts w:ascii="맑은 고딕" w:eastAsia="맑은 고딕" w:hAnsi="맑은 고딕"/>
              </w:rPr>
            </w:pPr>
            <w:r w:rsidRPr="00621FFD">
              <w:rPr>
                <w:rFonts w:ascii="맑은 고딕" w:eastAsia="맑은 고딕" w:hAnsi="맑은 고딕"/>
              </w:rPr>
              <w:t>10000 mL 이상</w:t>
            </w:r>
          </w:p>
        </w:tc>
      </w:tr>
    </w:tbl>
    <w:p w14:paraId="16BB5CA8" w14:textId="77777777" w:rsidR="000502CB" w:rsidRDefault="000502CB" w:rsidP="00401B4E">
      <w:pPr>
        <w:spacing w:before="240"/>
        <w:rPr>
          <w:rFonts w:ascii="맑은 고딕" w:eastAsia="맑은 고딕" w:hAnsi="맑은 고딕"/>
        </w:rPr>
      </w:pPr>
    </w:p>
    <w:p w14:paraId="5356AB34" w14:textId="70EDFD6F" w:rsidR="00911C99" w:rsidRPr="00621FFD" w:rsidRDefault="00911C99" w:rsidP="00401B4E">
      <w:pPr>
        <w:spacing w:before="240"/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 w:hint="eastAsia"/>
        </w:rPr>
        <w:t xml:space="preserve">마지막으로 신약개발 과정에서 전반적으로 활용되는 용해도의 기준은 </w:t>
      </w:r>
      <w:r w:rsidRPr="00621FFD">
        <w:rPr>
          <w:rFonts w:ascii="맑은 고딕" w:eastAsia="맑은 고딕" w:hAnsi="맑은 고딕"/>
        </w:rPr>
        <w:t>Biopharmaceutics Classification System (BCS)</w:t>
      </w:r>
      <w:r w:rsidRPr="00621FFD">
        <w:rPr>
          <w:rFonts w:ascii="맑은 고딕" w:eastAsia="맑은 고딕" w:hAnsi="맑은 고딕" w:hint="eastAsia"/>
        </w:rPr>
        <w:t>에 따른 분류이다</w:t>
      </w:r>
      <w:r w:rsidR="00CC37E0">
        <w:rPr>
          <w:rFonts w:ascii="맑은 고딕" w:eastAsia="맑은 고딕" w:hAnsi="맑은 고딕"/>
        </w:rPr>
        <w:t xml:space="preserve"> </w:t>
      </w:r>
      <w:r w:rsidR="00D33E75" w:rsidRPr="00D33E75">
        <w:rPr>
          <w:rFonts w:ascii="맑은 고딕" w:eastAsia="맑은 고딕" w:hAnsi="맑은 고딕"/>
          <w:color w:val="0000FF"/>
        </w:rPr>
        <w:t>(</w:t>
      </w:r>
      <w:r w:rsidR="00D33E75" w:rsidRPr="00D33E75">
        <w:rPr>
          <w:rFonts w:ascii="맑은 고딕" w:eastAsia="맑은 고딕" w:hAnsi="맑은 고딕" w:hint="eastAsia"/>
          <w:color w:val="0000FF"/>
        </w:rPr>
        <w:t xml:space="preserve">그림 </w:t>
      </w:r>
      <w:r w:rsidR="00D33E75" w:rsidRPr="00D33E75">
        <w:rPr>
          <w:rFonts w:ascii="맑은 고딕" w:eastAsia="맑은 고딕" w:hAnsi="맑은 고딕"/>
          <w:color w:val="0000FF"/>
        </w:rPr>
        <w:t>2)</w:t>
      </w:r>
      <w:r w:rsidR="00CC37E0" w:rsidRPr="00CC37E0">
        <w:rPr>
          <w:rFonts w:ascii="맑은 고딕" w:eastAsia="맑은 고딕" w:hAnsi="맑은 고딕"/>
        </w:rPr>
        <w:t>.</w:t>
      </w:r>
      <w:r w:rsidRPr="00621FFD">
        <w:rPr>
          <w:rFonts w:ascii="맑은 고딕" w:eastAsia="맑은 고딕" w:hAnsi="맑은 고딕" w:hint="eastAsia"/>
        </w:rPr>
        <w:t xml:space="preserve"> 이는 용해도</w:t>
      </w:r>
      <w:r w:rsidR="00A10A33">
        <w:rPr>
          <w:rFonts w:ascii="맑은 고딕" w:eastAsia="맑은 고딕" w:hAnsi="맑은 고딕" w:hint="eastAsia"/>
        </w:rPr>
        <w:t xml:space="preserve"> 및</w:t>
      </w:r>
      <w:r w:rsidRPr="00621FFD">
        <w:rPr>
          <w:rFonts w:ascii="맑은 고딕" w:eastAsia="맑은 고딕" w:hAnsi="맑은 고딕" w:hint="eastAsia"/>
        </w:rPr>
        <w:t xml:space="preserve"> 투과도에 따라</w:t>
      </w:r>
      <w:r w:rsidR="00A10A33">
        <w:rPr>
          <w:rFonts w:ascii="맑은 고딕" w:eastAsia="맑은 고딕" w:hAnsi="맑은 고딕" w:hint="eastAsia"/>
        </w:rPr>
        <w:t xml:space="preserve"> 다음과 같이</w:t>
      </w:r>
      <w:r w:rsidRPr="00621FFD">
        <w:rPr>
          <w:rFonts w:ascii="맑은 고딕" w:eastAsia="맑은 고딕" w:hAnsi="맑은 고딕" w:hint="eastAsia"/>
        </w:rPr>
        <w:t xml:space="preserve"> 4개의 c</w:t>
      </w:r>
      <w:r w:rsidRPr="00621FFD">
        <w:rPr>
          <w:rFonts w:ascii="맑은 고딕" w:eastAsia="맑은 고딕" w:hAnsi="맑은 고딕"/>
        </w:rPr>
        <w:t>lass</w:t>
      </w:r>
      <w:r w:rsidRPr="00621FFD">
        <w:rPr>
          <w:rFonts w:ascii="맑은 고딕" w:eastAsia="맑은 고딕" w:hAnsi="맑은 고딕" w:hint="eastAsia"/>
        </w:rPr>
        <w:t>로</w:t>
      </w:r>
      <w:r w:rsidR="00A10A33">
        <w:rPr>
          <w:rFonts w:ascii="맑은 고딕" w:eastAsia="맑은 고딕" w:hAnsi="맑은 고딕" w:hint="eastAsia"/>
        </w:rPr>
        <w:t>서</w:t>
      </w:r>
      <w:r w:rsidRPr="00621FFD">
        <w:rPr>
          <w:rFonts w:ascii="맑은 고딕" w:eastAsia="맑은 고딕" w:hAnsi="맑은 고딕" w:hint="eastAsia"/>
        </w:rPr>
        <w:t xml:space="preserve"> </w:t>
      </w:r>
      <w:r w:rsidR="00A10A33">
        <w:rPr>
          <w:rFonts w:ascii="맑은 고딕" w:eastAsia="맑은 고딕" w:hAnsi="맑은 고딕" w:hint="eastAsia"/>
        </w:rPr>
        <w:t>약</w:t>
      </w:r>
      <w:r w:rsidRPr="00621FFD">
        <w:rPr>
          <w:rFonts w:ascii="맑은 고딕" w:eastAsia="맑은 고딕" w:hAnsi="맑은 고딕" w:hint="eastAsia"/>
        </w:rPr>
        <w:t>물의 특성을 분류한다.</w:t>
      </w:r>
      <w:r w:rsidRPr="00621FFD">
        <w:rPr>
          <w:rFonts w:ascii="맑은 고딕" w:eastAsia="맑은 고딕" w:hAnsi="맑은 고딕"/>
        </w:rPr>
        <w:t xml:space="preserve"> </w:t>
      </w:r>
    </w:p>
    <w:p w14:paraId="3EF2D6C3" w14:textId="77777777" w:rsidR="00911C99" w:rsidRPr="00621FFD" w:rsidRDefault="00911C99" w:rsidP="00351C0E">
      <w:pPr>
        <w:pStyle w:val="a5"/>
        <w:numPr>
          <w:ilvl w:val="0"/>
          <w:numId w:val="23"/>
        </w:numPr>
        <w:spacing w:after="0"/>
        <w:ind w:leftChars="0"/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 w:hint="eastAsia"/>
        </w:rPr>
        <w:t>C</w:t>
      </w:r>
      <w:r w:rsidRPr="00621FFD">
        <w:rPr>
          <w:rFonts w:ascii="맑은 고딕" w:eastAsia="맑은 고딕" w:hAnsi="맑은 고딕"/>
        </w:rPr>
        <w:t xml:space="preserve">lass I: </w:t>
      </w:r>
      <w:r w:rsidRPr="00621FFD">
        <w:rPr>
          <w:rFonts w:ascii="맑은 고딕" w:eastAsia="맑은 고딕" w:hAnsi="맑은 고딕" w:hint="eastAsia"/>
        </w:rPr>
        <w:t>높은 용해도,</w:t>
      </w:r>
      <w:r w:rsidRPr="00621FFD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 w:hint="eastAsia"/>
        </w:rPr>
        <w:t xml:space="preserve">높은 투과도 </w:t>
      </w:r>
    </w:p>
    <w:p w14:paraId="0525CDC3" w14:textId="77777777" w:rsidR="00911C99" w:rsidRPr="00621FFD" w:rsidRDefault="00911C99" w:rsidP="00351C0E">
      <w:pPr>
        <w:pStyle w:val="a5"/>
        <w:numPr>
          <w:ilvl w:val="0"/>
          <w:numId w:val="23"/>
        </w:numPr>
        <w:spacing w:after="0"/>
        <w:ind w:leftChars="0"/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 w:hint="eastAsia"/>
        </w:rPr>
        <w:t>C</w:t>
      </w:r>
      <w:r w:rsidRPr="00621FFD">
        <w:rPr>
          <w:rFonts w:ascii="맑은 고딕" w:eastAsia="맑은 고딕" w:hAnsi="맑은 고딕"/>
        </w:rPr>
        <w:t xml:space="preserve">lass II: </w:t>
      </w:r>
      <w:r w:rsidRPr="00621FFD">
        <w:rPr>
          <w:rFonts w:ascii="맑은 고딕" w:eastAsia="맑은 고딕" w:hAnsi="맑은 고딕" w:hint="eastAsia"/>
        </w:rPr>
        <w:t>낮은 용해도,</w:t>
      </w:r>
      <w:r w:rsidRPr="00621FFD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 w:hint="eastAsia"/>
        </w:rPr>
        <w:t>높은 투과도</w:t>
      </w:r>
    </w:p>
    <w:p w14:paraId="165359EE" w14:textId="77777777" w:rsidR="00911C99" w:rsidRPr="00621FFD" w:rsidRDefault="00911C99" w:rsidP="00351C0E">
      <w:pPr>
        <w:pStyle w:val="a5"/>
        <w:numPr>
          <w:ilvl w:val="0"/>
          <w:numId w:val="23"/>
        </w:numPr>
        <w:spacing w:after="0"/>
        <w:ind w:leftChars="0"/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 w:hint="eastAsia"/>
        </w:rPr>
        <w:t>C</w:t>
      </w:r>
      <w:r w:rsidRPr="00621FFD">
        <w:rPr>
          <w:rFonts w:ascii="맑은 고딕" w:eastAsia="맑은 고딕" w:hAnsi="맑은 고딕"/>
        </w:rPr>
        <w:t xml:space="preserve">lass III: </w:t>
      </w:r>
      <w:r w:rsidRPr="00621FFD">
        <w:rPr>
          <w:rFonts w:ascii="맑은 고딕" w:eastAsia="맑은 고딕" w:hAnsi="맑은 고딕" w:hint="eastAsia"/>
        </w:rPr>
        <w:t>높은 용해도,</w:t>
      </w:r>
      <w:r w:rsidRPr="00621FFD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 w:hint="eastAsia"/>
        </w:rPr>
        <w:t>낮은 투과도</w:t>
      </w:r>
    </w:p>
    <w:p w14:paraId="16ADB9C2" w14:textId="77777777" w:rsidR="00911C99" w:rsidRPr="00621FFD" w:rsidRDefault="00911C99" w:rsidP="00621FFD">
      <w:pPr>
        <w:pStyle w:val="a5"/>
        <w:numPr>
          <w:ilvl w:val="0"/>
          <w:numId w:val="23"/>
        </w:numPr>
        <w:ind w:leftChars="0"/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 w:hint="eastAsia"/>
        </w:rPr>
        <w:t>C</w:t>
      </w:r>
      <w:r w:rsidRPr="00621FFD">
        <w:rPr>
          <w:rFonts w:ascii="맑은 고딕" w:eastAsia="맑은 고딕" w:hAnsi="맑은 고딕"/>
        </w:rPr>
        <w:t xml:space="preserve">lass IV: </w:t>
      </w:r>
      <w:r w:rsidRPr="00621FFD">
        <w:rPr>
          <w:rFonts w:ascii="맑은 고딕" w:eastAsia="맑은 고딕" w:hAnsi="맑은 고딕" w:hint="eastAsia"/>
        </w:rPr>
        <w:t>낮은 용해도,</w:t>
      </w:r>
      <w:r w:rsidRPr="00621FFD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 w:hint="eastAsia"/>
        </w:rPr>
        <w:t xml:space="preserve">낮은 투과도 </w:t>
      </w:r>
    </w:p>
    <w:p w14:paraId="50353A21" w14:textId="475B654E" w:rsidR="007B0A7D" w:rsidRDefault="00911C99" w:rsidP="00621FFD">
      <w:pPr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 w:hint="eastAsia"/>
        </w:rPr>
        <w:t>C</w:t>
      </w:r>
      <w:r w:rsidRPr="00621FFD">
        <w:rPr>
          <w:rFonts w:ascii="맑은 고딕" w:eastAsia="맑은 고딕" w:hAnsi="맑은 고딕"/>
        </w:rPr>
        <w:t>lass I</w:t>
      </w:r>
      <w:r w:rsidRPr="00621FFD">
        <w:rPr>
          <w:rFonts w:ascii="맑은 고딕" w:eastAsia="맑은 고딕" w:hAnsi="맑은 고딕" w:hint="eastAsia"/>
        </w:rPr>
        <w:t xml:space="preserve">과 </w:t>
      </w:r>
      <w:r w:rsidRPr="00621FFD">
        <w:rPr>
          <w:rFonts w:ascii="맑은 고딕" w:eastAsia="맑은 고딕" w:hAnsi="맑은 고딕"/>
        </w:rPr>
        <w:t>Class III</w:t>
      </w:r>
      <w:r w:rsidRPr="00621FFD">
        <w:rPr>
          <w:rFonts w:ascii="맑은 고딕" w:eastAsia="맑은 고딕" w:hAnsi="맑은 고딕" w:hint="eastAsia"/>
        </w:rPr>
        <w:t xml:space="preserve">로 분류되기 위한 </w:t>
      </w:r>
      <w:r w:rsidR="00CD5F06">
        <w:rPr>
          <w:rFonts w:ascii="맑은 고딕" w:eastAsia="맑은 고딕" w:hAnsi="맑은 고딕"/>
        </w:rPr>
        <w:t>“</w:t>
      </w:r>
      <w:r w:rsidRPr="007B0A7D">
        <w:rPr>
          <w:rFonts w:ascii="맑은 고딕" w:eastAsia="맑은 고딕" w:hAnsi="맑은 고딕" w:hint="eastAsia"/>
        </w:rPr>
        <w:t>높은 용해도</w:t>
      </w:r>
      <w:r w:rsidR="00CD5F06" w:rsidRPr="007B0A7D">
        <w:rPr>
          <w:rFonts w:ascii="맑은 고딕" w:eastAsia="맑은 고딕" w:hAnsi="맑은 고딕"/>
        </w:rPr>
        <w:t>”</w:t>
      </w:r>
      <w:r w:rsidR="00CD5F06" w:rsidRPr="007B0A7D">
        <w:rPr>
          <w:rFonts w:ascii="맑은 고딕" w:eastAsia="맑은 고딕" w:hAnsi="맑은 고딕" w:hint="eastAsia"/>
        </w:rPr>
        <w:t>란</w:t>
      </w:r>
      <w:r w:rsidRPr="007B0A7D">
        <w:rPr>
          <w:rFonts w:ascii="맑은 고딕" w:eastAsia="맑은 고딕" w:hAnsi="맑은 고딕"/>
        </w:rPr>
        <w:t xml:space="preserve"> </w:t>
      </w:r>
      <w:r w:rsidR="007B0A7D" w:rsidRPr="007B0A7D">
        <w:rPr>
          <w:rFonts w:ascii="맑은 고딕" w:eastAsia="맑은 고딕" w:hAnsi="맑은 고딕"/>
        </w:rPr>
        <w:t xml:space="preserve">“37℃ </w:t>
      </w:r>
      <w:r w:rsidR="007B0A7D" w:rsidRPr="007B0A7D">
        <w:rPr>
          <w:rFonts w:ascii="맑은 고딕" w:eastAsia="맑은 고딕" w:hAnsi="맑은 고딕" w:hint="eastAsia"/>
        </w:rPr>
        <w:t xml:space="preserve">및 </w:t>
      </w:r>
      <w:r w:rsidR="007B0A7D" w:rsidRPr="007B0A7D">
        <w:rPr>
          <w:rFonts w:ascii="맑은 고딕" w:eastAsia="맑은 고딕" w:hAnsi="맑은 고딕"/>
        </w:rPr>
        <w:t xml:space="preserve">pH 1.2 – 6.8 </w:t>
      </w:r>
      <w:r w:rsidR="007B0A7D">
        <w:rPr>
          <w:rFonts w:ascii="맑은 고딕" w:eastAsia="맑은 고딕" w:hAnsi="맑은 고딕" w:hint="eastAsia"/>
        </w:rPr>
        <w:t xml:space="preserve">범위에서 1회 최대 복용량 </w:t>
      </w:r>
      <w:r w:rsidR="007B0A7D">
        <w:rPr>
          <w:rFonts w:ascii="맑은 고딕" w:eastAsia="맑은 고딕" w:hAnsi="맑은 고딕"/>
        </w:rPr>
        <w:t>(</w:t>
      </w:r>
      <w:r w:rsidR="007B0A7D">
        <w:rPr>
          <w:rFonts w:ascii="맑은 고딕" w:eastAsia="맑은 고딕" w:hAnsi="맑은 고딕" w:hint="eastAsia"/>
        </w:rPr>
        <w:t xml:space="preserve">치료용량)을 30분 이내 용해시키기에 충분한 수용액의 부피가 </w:t>
      </w:r>
      <w:r w:rsidR="007B0A7D">
        <w:rPr>
          <w:rFonts w:ascii="맑은 고딕" w:eastAsia="맑은 고딕" w:hAnsi="맑은 고딕"/>
        </w:rPr>
        <w:t xml:space="preserve">250 mL </w:t>
      </w:r>
      <w:r w:rsidR="007B0A7D">
        <w:rPr>
          <w:rFonts w:ascii="맑은 고딕" w:eastAsia="맑은 고딕" w:hAnsi="맑은 고딕" w:hint="eastAsia"/>
        </w:rPr>
        <w:t>이하</w:t>
      </w:r>
      <w:r w:rsidR="007B0A7D">
        <w:rPr>
          <w:rFonts w:ascii="맑은 고딕" w:eastAsia="맑은 고딕" w:hAnsi="맑은 고딕"/>
        </w:rPr>
        <w:t>”</w:t>
      </w:r>
      <w:r w:rsidR="007B0A7D">
        <w:rPr>
          <w:rFonts w:ascii="맑은 고딕" w:eastAsia="맑은 고딕" w:hAnsi="맑은 고딕" w:hint="eastAsia"/>
        </w:rPr>
        <w:t>일 때를 의미한다</w:t>
      </w:r>
      <w:r w:rsidR="007B0A7D">
        <w:rPr>
          <w:rFonts w:ascii="맑은 고딕" w:eastAsia="맑은 고딕" w:hAnsi="맑은 고딕"/>
        </w:rPr>
        <w:t xml:space="preserve">. </w:t>
      </w:r>
      <w:r w:rsidRPr="00621FFD">
        <w:rPr>
          <w:rFonts w:ascii="맑은 고딕" w:eastAsia="맑은 고딕" w:hAnsi="맑은 고딕" w:hint="eastAsia"/>
        </w:rPr>
        <w:t>이 때</w:t>
      </w:r>
      <w:r w:rsidRPr="00621FFD">
        <w:rPr>
          <w:rFonts w:ascii="맑은 고딕" w:eastAsia="맑은 고딕" w:hAnsi="맑은 고딕"/>
        </w:rPr>
        <w:t xml:space="preserve"> 250 mL</w:t>
      </w:r>
      <w:r w:rsidRPr="00621FFD">
        <w:rPr>
          <w:rFonts w:ascii="맑은 고딕" w:eastAsia="맑은 고딕" w:hAnsi="맑은 고딕" w:hint="eastAsia"/>
        </w:rPr>
        <w:t xml:space="preserve">은 위장액의 </w:t>
      </w:r>
      <w:r w:rsidRPr="00621FFD">
        <w:rPr>
          <w:rFonts w:ascii="맑은 고딕" w:eastAsia="맑은 고딕" w:hAnsi="맑은 고딕"/>
        </w:rPr>
        <w:t xml:space="preserve">부피 </w:t>
      </w:r>
      <w:r w:rsidRPr="00621FFD">
        <w:rPr>
          <w:rFonts w:ascii="맑은 고딕" w:eastAsia="맑은 고딕" w:hAnsi="맑은 고딕" w:hint="eastAsia"/>
        </w:rPr>
        <w:t>혹은 약물 복용 시</w:t>
      </w:r>
      <w:r w:rsidRPr="00621FFD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 w:hint="eastAsia"/>
        </w:rPr>
        <w:t>먹는 물 한 컵의 양을</w:t>
      </w:r>
      <w:r w:rsidRPr="00621FFD">
        <w:rPr>
          <w:rFonts w:ascii="맑은 고딕" w:eastAsia="맑은 고딕" w:hAnsi="맑은 고딕"/>
        </w:rPr>
        <w:t xml:space="preserve"> </w:t>
      </w:r>
      <w:r w:rsidRPr="00621FFD">
        <w:rPr>
          <w:rFonts w:ascii="맑은 고딕" w:eastAsia="맑은 고딕" w:hAnsi="맑은 고딕" w:hint="eastAsia"/>
        </w:rPr>
        <w:t>기준으로 설정된 것이다.</w:t>
      </w:r>
      <w:r w:rsidRPr="00621FFD">
        <w:rPr>
          <w:rFonts w:ascii="맑은 고딕" w:eastAsia="맑은 고딕" w:hAnsi="맑은 고딕"/>
        </w:rPr>
        <w:t xml:space="preserve"> </w:t>
      </w:r>
    </w:p>
    <w:p w14:paraId="184A3AE1" w14:textId="72C17F89" w:rsidR="00EE5868" w:rsidRDefault="00EE5868" w:rsidP="00621FFD">
      <w:pPr>
        <w:rPr>
          <w:rFonts w:ascii="맑은 고딕" w:eastAsia="맑은 고딕" w:hAnsi="맑은 고딕"/>
        </w:rPr>
      </w:pPr>
    </w:p>
    <w:p w14:paraId="044694A6" w14:textId="22C14ABF" w:rsidR="00EE5868" w:rsidRDefault="00EE5868" w:rsidP="00621FFD">
      <w:pPr>
        <w:rPr>
          <w:rFonts w:ascii="맑은 고딕" w:eastAsia="맑은 고딕" w:hAnsi="맑은 고딕"/>
        </w:rPr>
      </w:pPr>
    </w:p>
    <w:p w14:paraId="6C5D3BD4" w14:textId="4FCD27EE" w:rsidR="00EE5868" w:rsidRDefault="00EE5868" w:rsidP="00621FFD">
      <w:pPr>
        <w:rPr>
          <w:rFonts w:ascii="맑은 고딕" w:eastAsia="맑은 고딕" w:hAnsi="맑은 고딕"/>
        </w:rPr>
      </w:pPr>
    </w:p>
    <w:p w14:paraId="0C81AF4E" w14:textId="662EEEA4" w:rsidR="00EE5868" w:rsidRDefault="00EE5868" w:rsidP="00621FFD">
      <w:pPr>
        <w:rPr>
          <w:rFonts w:ascii="맑은 고딕" w:eastAsia="맑은 고딕" w:hAnsi="맑은 고딕"/>
        </w:rPr>
      </w:pPr>
    </w:p>
    <w:p w14:paraId="31860955" w14:textId="7E20D01A" w:rsidR="00EE5868" w:rsidRDefault="00EE5868" w:rsidP="00621FFD">
      <w:pPr>
        <w:rPr>
          <w:rFonts w:ascii="맑은 고딕" w:eastAsia="맑은 고딕" w:hAnsi="맑은 고딕"/>
        </w:rPr>
      </w:pPr>
    </w:p>
    <w:p w14:paraId="4BDC6790" w14:textId="617DCB5D" w:rsidR="00EE5868" w:rsidRDefault="00EE5868" w:rsidP="00621FFD">
      <w:pPr>
        <w:rPr>
          <w:rFonts w:ascii="맑은 고딕" w:eastAsia="맑은 고딕" w:hAnsi="맑은 고딕"/>
        </w:rPr>
      </w:pPr>
    </w:p>
    <w:p w14:paraId="31EF96A3" w14:textId="77777777" w:rsidR="00EE5868" w:rsidRPr="00621FFD" w:rsidRDefault="00EE5868" w:rsidP="00621FFD">
      <w:pPr>
        <w:rPr>
          <w:rFonts w:ascii="맑은 고딕" w:eastAsia="맑은 고딕" w:hAnsi="맑은 고딕"/>
        </w:rPr>
      </w:pPr>
    </w:p>
    <w:p w14:paraId="43A7A329" w14:textId="01E2C54C" w:rsidR="00911C99" w:rsidRPr="00621FFD" w:rsidRDefault="00911C99" w:rsidP="00621FFD">
      <w:pPr>
        <w:rPr>
          <w:rFonts w:ascii="맑은 고딕" w:eastAsia="맑은 고딕" w:hAnsi="맑은 고딕"/>
        </w:rPr>
      </w:pPr>
      <w:r w:rsidRPr="00D33E75">
        <w:rPr>
          <w:rFonts w:ascii="맑은 고딕" w:eastAsia="맑은 고딕" w:hAnsi="맑은 고딕"/>
          <w:color w:val="0000FF"/>
        </w:rPr>
        <w:lastRenderedPageBreak/>
        <w:t xml:space="preserve">그림 </w:t>
      </w:r>
      <w:r w:rsidRPr="00D33E75">
        <w:rPr>
          <w:rFonts w:ascii="맑은 고딕" w:eastAsia="맑은 고딕" w:hAnsi="맑은 고딕"/>
          <w:color w:val="0000FF"/>
        </w:rPr>
        <w:fldChar w:fldCharType="begin"/>
      </w:r>
      <w:r w:rsidRPr="00D33E75">
        <w:rPr>
          <w:rFonts w:ascii="맑은 고딕" w:eastAsia="맑은 고딕" w:hAnsi="맑은 고딕"/>
          <w:color w:val="0000FF"/>
        </w:rPr>
        <w:instrText xml:space="preserve"> SEQ 그림 \* ARABIC </w:instrText>
      </w:r>
      <w:r w:rsidRPr="00D33E75">
        <w:rPr>
          <w:rFonts w:ascii="맑은 고딕" w:eastAsia="맑은 고딕" w:hAnsi="맑은 고딕"/>
          <w:color w:val="0000FF"/>
        </w:rPr>
        <w:fldChar w:fldCharType="separate"/>
      </w:r>
      <w:r w:rsidR="006F0943">
        <w:rPr>
          <w:rFonts w:ascii="맑은 고딕" w:eastAsia="맑은 고딕" w:hAnsi="맑은 고딕"/>
          <w:noProof/>
          <w:color w:val="0000FF"/>
        </w:rPr>
        <w:t>2</w:t>
      </w:r>
      <w:r w:rsidRPr="00D33E75">
        <w:rPr>
          <w:rFonts w:ascii="맑은 고딕" w:eastAsia="맑은 고딕" w:hAnsi="맑은 고딕"/>
          <w:color w:val="0000FF"/>
        </w:rPr>
        <w:fldChar w:fldCharType="end"/>
      </w:r>
      <w:r w:rsidRPr="00621FFD">
        <w:rPr>
          <w:rFonts w:ascii="맑은 고딕" w:eastAsia="맑은 고딕" w:hAnsi="맑은 고딕"/>
        </w:rPr>
        <w:t xml:space="preserve">. Biopharmaceutics Classification </w:t>
      </w:r>
      <w:commentRangeStart w:id="1"/>
      <w:r w:rsidRPr="00621FFD">
        <w:rPr>
          <w:rFonts w:ascii="맑은 고딕" w:eastAsia="맑은 고딕" w:hAnsi="맑은 고딕"/>
        </w:rPr>
        <w:t>System</w:t>
      </w:r>
      <w:commentRangeEnd w:id="1"/>
      <w:r w:rsidR="00254744">
        <w:rPr>
          <w:rStyle w:val="ad"/>
        </w:rPr>
        <w:commentReference w:id="1"/>
      </w:r>
      <w:r w:rsidRPr="00621FFD">
        <w:rPr>
          <w:rFonts w:ascii="맑은 고딕" w:eastAsia="맑은 고딕" w:hAnsi="맑은 고딕"/>
        </w:rPr>
        <w:t xml:space="preserve"> (BCS)</w:t>
      </w:r>
    </w:p>
    <w:p w14:paraId="538EB777" w14:textId="77777777" w:rsidR="00401B4E" w:rsidRDefault="00401B4E" w:rsidP="00C57BFB">
      <w:pPr>
        <w:jc w:val="center"/>
        <w:rPr>
          <w:rFonts w:ascii="맑은 고딕" w:eastAsia="맑은 고딕" w:hAnsi="맑은 고딕"/>
        </w:rPr>
      </w:pPr>
    </w:p>
    <w:p w14:paraId="788FA01B" w14:textId="4DD8EE61" w:rsidR="000057C7" w:rsidRDefault="00911C99" w:rsidP="00C57BFB">
      <w:pPr>
        <w:jc w:val="center"/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/>
          <w:noProof/>
        </w:rPr>
        <w:drawing>
          <wp:inline distT="0" distB="0" distL="0" distR="0" wp14:anchorId="201438BF" wp14:editId="0AF8D5D5">
            <wp:extent cx="3783786" cy="282826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786" cy="282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DDF13" w14:textId="77777777" w:rsidR="001F113F" w:rsidRDefault="001F113F" w:rsidP="00C57BFB">
      <w:pPr>
        <w:jc w:val="center"/>
        <w:rPr>
          <w:rFonts w:ascii="맑은 고딕" w:eastAsia="맑은 고딕" w:hAnsi="맑은 고딕"/>
        </w:rPr>
      </w:pPr>
    </w:p>
    <w:p w14:paraId="33AAA59E" w14:textId="5DE7F5D7" w:rsidR="00EC362C" w:rsidRDefault="005F5072" w:rsidP="005F5072">
      <w:pPr>
        <w:pStyle w:val="a5"/>
        <w:numPr>
          <w:ilvl w:val="1"/>
          <w:numId w:val="21"/>
        </w:numPr>
        <w:ind w:leftChars="0"/>
        <w:jc w:val="left"/>
        <w:rPr>
          <w:rFonts w:ascii="맑은 고딕" w:eastAsia="맑은 고딕" w:hAnsi="맑은 고딕"/>
          <w:b/>
          <w:bCs/>
        </w:rPr>
      </w:pPr>
      <w:r w:rsidRPr="00621FFD">
        <w:rPr>
          <w:rFonts w:ascii="맑은 고딕" w:eastAsia="맑은 고딕" w:hAnsi="맑은 고딕" w:hint="eastAsia"/>
          <w:b/>
          <w:bCs/>
        </w:rPr>
        <w:t xml:space="preserve">용해도에 영향을 주는 인자 </w:t>
      </w:r>
    </w:p>
    <w:p w14:paraId="437CCE11" w14:textId="06B94B84" w:rsidR="005F5072" w:rsidRDefault="005F5072" w:rsidP="005F5072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 xml:space="preserve">약물의 물리화학적 특성 </w:t>
      </w:r>
    </w:p>
    <w:p w14:paraId="08FFA70D" w14:textId="5EA39B97" w:rsidR="001A38BC" w:rsidRDefault="00986989" w:rsidP="00B63AFE">
      <w:pPr>
        <w:rPr>
          <w:rFonts w:ascii="맑은 고딕" w:eastAsia="맑은 고딕" w:hAnsi="맑은 고딕"/>
        </w:rPr>
      </w:pPr>
      <w:r w:rsidRPr="00986989">
        <w:rPr>
          <w:rFonts w:ascii="맑은 고딕" w:eastAsia="맑은 고딕" w:hAnsi="맑은 고딕" w:hint="eastAsia"/>
        </w:rPr>
        <w:t xml:space="preserve">용해도는 </w:t>
      </w:r>
      <w:r w:rsidR="001A38BC" w:rsidRPr="00254744">
        <w:rPr>
          <w:rFonts w:ascii="맑은 고딕" w:eastAsia="맑은 고딕" w:hAnsi="맑은 고딕" w:hint="eastAsia"/>
        </w:rPr>
        <w:t xml:space="preserve">약물의 </w:t>
      </w:r>
      <w:r w:rsidR="001A38BC">
        <w:rPr>
          <w:rFonts w:ascii="맑은 고딕" w:eastAsia="맑은 고딕" w:hAnsi="맑은 고딕" w:hint="eastAsia"/>
        </w:rPr>
        <w:t>물리화학적 특성에 따라 달</w:t>
      </w:r>
      <w:r w:rsidR="00254744">
        <w:rPr>
          <w:rFonts w:ascii="맑은 고딕" w:eastAsia="맑은 고딕" w:hAnsi="맑은 고딕" w:hint="eastAsia"/>
        </w:rPr>
        <w:t>라진다.</w:t>
      </w:r>
      <w:r w:rsidR="00254744">
        <w:rPr>
          <w:rFonts w:ascii="맑은 고딕" w:eastAsia="맑은 고딕" w:hAnsi="맑은 고딕"/>
        </w:rPr>
        <w:t xml:space="preserve"> </w:t>
      </w:r>
      <w:r w:rsidR="001A38BC">
        <w:rPr>
          <w:rFonts w:ascii="맑은 고딕" w:eastAsia="맑은 고딕" w:hAnsi="맑은 고딕" w:hint="eastAsia"/>
        </w:rPr>
        <w:t>일반적으로 약물의 분자량이 낮을수록 용해도가 크며,</w:t>
      </w:r>
      <w:r w:rsidR="001A38BC">
        <w:rPr>
          <w:rFonts w:ascii="맑은 고딕" w:eastAsia="맑은 고딕" w:hAnsi="맑은 고딕"/>
        </w:rPr>
        <w:t xml:space="preserve"> </w:t>
      </w:r>
      <w:r w:rsidR="001A38BC">
        <w:rPr>
          <w:rFonts w:ascii="맑은 고딕" w:eastAsia="맑은 고딕" w:hAnsi="맑은 고딕" w:hint="eastAsia"/>
        </w:rPr>
        <w:t>수소결합 혹은 극성</w:t>
      </w:r>
      <w:r w:rsidR="001A38BC">
        <w:rPr>
          <w:rFonts w:ascii="맑은 고딕" w:eastAsia="맑은 고딕" w:hAnsi="맑은 고딕"/>
        </w:rPr>
        <w:t xml:space="preserve"> </w:t>
      </w:r>
      <w:r w:rsidR="001A38BC">
        <w:rPr>
          <w:rFonts w:ascii="맑은 고딕" w:eastAsia="맑은 고딕" w:hAnsi="맑은 고딕" w:hint="eastAsia"/>
        </w:rPr>
        <w:t>구조를 가진 약물일수록 용해도가 크다.</w:t>
      </w:r>
      <w:r w:rsidR="001A38BC">
        <w:rPr>
          <w:rFonts w:ascii="맑은 고딕" w:eastAsia="맑은 고딕" w:hAnsi="맑은 고딕"/>
        </w:rPr>
        <w:t xml:space="preserve"> </w:t>
      </w:r>
      <w:r w:rsidR="001A38BC">
        <w:rPr>
          <w:rFonts w:ascii="맑은 고딕" w:eastAsia="맑은 고딕" w:hAnsi="맑은 고딕" w:hint="eastAsia"/>
        </w:rPr>
        <w:t>그리고 약물의 입자 크기가 작을수록 용매와 반응하는 표면적이 증가하여 용해도가 크다.</w:t>
      </w:r>
      <w:r w:rsidR="001A38BC">
        <w:rPr>
          <w:rFonts w:ascii="맑은 고딕" w:eastAsia="맑은 고딕" w:hAnsi="맑은 고딕"/>
        </w:rPr>
        <w:t xml:space="preserve"> </w:t>
      </w:r>
      <w:r w:rsidR="006275C8">
        <w:rPr>
          <w:rFonts w:ascii="맑은 고딕" w:eastAsia="맑은 고딕" w:hAnsi="맑은 고딕" w:hint="eastAsia"/>
        </w:rPr>
        <w:t>또한</w:t>
      </w:r>
      <w:r w:rsidR="006275C8">
        <w:rPr>
          <w:rFonts w:ascii="맑은 고딕" w:eastAsia="맑은 고딕" w:hAnsi="맑은 고딕"/>
        </w:rPr>
        <w:t xml:space="preserve"> </w:t>
      </w:r>
      <w:r w:rsidR="006275C8">
        <w:rPr>
          <w:rFonts w:ascii="맑은 고딕" w:eastAsia="맑은 고딕" w:hAnsi="맑은 고딕" w:hint="eastAsia"/>
        </w:rPr>
        <w:t>약물의 무정형</w:t>
      </w:r>
      <w:r w:rsidR="00DE460B">
        <w:rPr>
          <w:rFonts w:ascii="맑은 고딕" w:eastAsia="맑은 고딕" w:hAnsi="맑은 고딕" w:hint="eastAsia"/>
        </w:rPr>
        <w:t>이</w:t>
      </w:r>
      <w:r w:rsidR="00DE460B">
        <w:rPr>
          <w:rFonts w:ascii="맑은 고딕" w:eastAsia="맑은 고딕" w:hAnsi="맑은 고딕"/>
        </w:rPr>
        <w:t xml:space="preserve"> </w:t>
      </w:r>
      <w:r w:rsidR="00DE460B">
        <w:rPr>
          <w:rFonts w:ascii="맑은 고딕" w:eastAsia="맑은 고딕" w:hAnsi="맑은 고딕" w:hint="eastAsia"/>
        </w:rPr>
        <w:t>용매가 분산되기 쉽기 때문에 결정형 대비 용해도가</w:t>
      </w:r>
      <w:r w:rsidR="00DE460B">
        <w:rPr>
          <w:rFonts w:ascii="맑은 고딕" w:eastAsia="맑은 고딕" w:hAnsi="맑은 고딕"/>
        </w:rPr>
        <w:t xml:space="preserve"> </w:t>
      </w:r>
      <w:r w:rsidR="00DE460B">
        <w:rPr>
          <w:rFonts w:ascii="맑은 고딕" w:eastAsia="맑은 고딕" w:hAnsi="맑은 고딕" w:hint="eastAsia"/>
        </w:rPr>
        <w:t>높다.</w:t>
      </w:r>
      <w:r w:rsidR="00DE460B">
        <w:rPr>
          <w:rFonts w:ascii="맑은 고딕" w:eastAsia="맑은 고딕" w:hAnsi="맑은 고딕"/>
        </w:rPr>
        <w:t xml:space="preserve"> </w:t>
      </w:r>
      <w:r w:rsidR="00325506">
        <w:rPr>
          <w:rFonts w:ascii="맑은 고딕" w:eastAsia="맑은 고딕" w:hAnsi="맑은 고딕" w:hint="eastAsia"/>
        </w:rPr>
        <w:t>약물의 지용성이 높을수록 용해도가 낮</w:t>
      </w:r>
      <w:r w:rsidR="00CC37E0">
        <w:rPr>
          <w:rFonts w:ascii="맑은 고딕" w:eastAsia="맑은 고딕" w:hAnsi="맑은 고딕" w:hint="eastAsia"/>
        </w:rPr>
        <w:t>으며,</w:t>
      </w:r>
      <w:r w:rsidR="003B091F">
        <w:rPr>
          <w:rFonts w:ascii="맑은 고딕" w:eastAsia="맑은 고딕" w:hAnsi="맑은 고딕" w:hint="eastAsia"/>
        </w:rPr>
        <w:t xml:space="preserve"> </w:t>
      </w:r>
      <w:r w:rsidR="009E57DB">
        <w:rPr>
          <w:rFonts w:ascii="맑은 고딕" w:eastAsia="맑은 고딕" w:hAnsi="맑은 고딕" w:hint="eastAsia"/>
        </w:rPr>
        <w:t xml:space="preserve">이온화된 약물이 중성분자 대비 잘 용해되기 때문에 </w:t>
      </w:r>
      <w:proofErr w:type="spellStart"/>
      <w:r w:rsidR="009E57DB">
        <w:rPr>
          <w:rFonts w:ascii="맑은 고딕" w:eastAsia="맑은 고딕" w:hAnsi="맑은 고딕" w:hint="eastAsia"/>
        </w:rPr>
        <w:t>p</w:t>
      </w:r>
      <w:r w:rsidR="009E57DB">
        <w:rPr>
          <w:rFonts w:ascii="맑은 고딕" w:eastAsia="맑은 고딕" w:hAnsi="맑은 고딕"/>
        </w:rPr>
        <w:t>Ka</w:t>
      </w:r>
      <w:proofErr w:type="spellEnd"/>
      <w:r w:rsidR="009E57DB">
        <w:rPr>
          <w:rFonts w:ascii="맑은 고딕" w:eastAsia="맑은 고딕" w:hAnsi="맑은 고딕"/>
        </w:rPr>
        <w:t xml:space="preserve"> </w:t>
      </w:r>
      <w:r w:rsidR="009E57DB">
        <w:rPr>
          <w:rFonts w:ascii="맑은 고딕" w:eastAsia="맑은 고딕" w:hAnsi="맑은 고딕" w:hint="eastAsia"/>
        </w:rPr>
        <w:t xml:space="preserve">및 용매의 </w:t>
      </w:r>
      <w:r w:rsidR="009E57DB">
        <w:rPr>
          <w:rFonts w:ascii="맑은 고딕" w:eastAsia="맑은 고딕" w:hAnsi="맑은 고딕"/>
        </w:rPr>
        <w:t xml:space="preserve">pH </w:t>
      </w:r>
      <w:r w:rsidR="009E57DB">
        <w:rPr>
          <w:rFonts w:ascii="맑은 고딕" w:eastAsia="맑은 고딕" w:hAnsi="맑은 고딕" w:hint="eastAsia"/>
        </w:rPr>
        <w:t>조건에 따라 용해도가 결정될 수 있다.</w:t>
      </w:r>
      <w:r w:rsidR="009E57DB">
        <w:rPr>
          <w:rFonts w:ascii="맑은 고딕" w:eastAsia="맑은 고딕" w:hAnsi="맑은 고딕"/>
        </w:rPr>
        <w:t xml:space="preserve"> </w:t>
      </w:r>
    </w:p>
    <w:p w14:paraId="4594D8D4" w14:textId="77777777" w:rsidR="001F113F" w:rsidRDefault="001F113F" w:rsidP="00B63AFE">
      <w:pPr>
        <w:rPr>
          <w:rFonts w:ascii="맑은 고딕" w:eastAsia="맑은 고딕" w:hAnsi="맑은 고딕"/>
        </w:rPr>
      </w:pPr>
    </w:p>
    <w:p w14:paraId="1706A192" w14:textId="033F71BA" w:rsidR="006275C8" w:rsidRDefault="006275C8" w:rsidP="00B63AF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용해도에 영향을 주는 </w:t>
      </w:r>
      <w:r w:rsidR="00DE460B">
        <w:rPr>
          <w:rFonts w:ascii="맑은 고딕" w:eastAsia="맑은 고딕" w:hAnsi="맑은 고딕" w:hint="eastAsia"/>
        </w:rPr>
        <w:t xml:space="preserve">약물의 물리화학적 </w:t>
      </w:r>
      <w:r>
        <w:rPr>
          <w:rFonts w:ascii="맑은 고딕" w:eastAsia="맑은 고딕" w:hAnsi="맑은 고딕" w:hint="eastAsia"/>
        </w:rPr>
        <w:t>인자를 요약하면 다음과 같다.</w:t>
      </w:r>
      <w:r>
        <w:rPr>
          <w:rFonts w:ascii="맑은 고딕" w:eastAsia="맑은 고딕" w:hAnsi="맑은 고딕"/>
        </w:rPr>
        <w:t xml:space="preserve"> </w:t>
      </w:r>
    </w:p>
    <w:p w14:paraId="24B74B16" w14:textId="06F58B79" w:rsidR="006275C8" w:rsidRDefault="006275C8" w:rsidP="00DE460B">
      <w:pPr>
        <w:pStyle w:val="a5"/>
        <w:numPr>
          <w:ilvl w:val="0"/>
          <w:numId w:val="27"/>
        </w:numPr>
        <w:spacing w:after="0"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구조</w:t>
      </w:r>
      <w:r>
        <w:rPr>
          <w:rFonts w:ascii="맑은 고딕" w:eastAsia="맑은 고딕" w:hAnsi="맑은 고딕"/>
        </w:rPr>
        <w:t xml:space="preserve"> (</w:t>
      </w:r>
      <w:r>
        <w:rPr>
          <w:rFonts w:ascii="맑은 고딕" w:eastAsia="맑은 고딕" w:hAnsi="맑은 고딕" w:hint="eastAsia"/>
        </w:rPr>
        <w:t>수소결합,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극성 구조 등 보유</w:t>
      </w:r>
      <w:r w:rsidR="00DE460B">
        <w:rPr>
          <w:rFonts w:ascii="맑은 고딕" w:eastAsia="맑은 고딕" w:hAnsi="맑은 고딕"/>
        </w:rPr>
        <w:t xml:space="preserve"> </w:t>
      </w:r>
      <w:r w:rsidR="00DE460B">
        <w:rPr>
          <w:rFonts w:ascii="맑은 고딕" w:eastAsia="맑은 고딕" w:hAnsi="맑은 고딕" w:hint="eastAsia"/>
        </w:rPr>
        <w:t>여부)</w:t>
      </w:r>
    </w:p>
    <w:p w14:paraId="429EE0B2" w14:textId="46176806" w:rsidR="006275C8" w:rsidRDefault="006275C8" w:rsidP="00DE460B">
      <w:pPr>
        <w:pStyle w:val="a5"/>
        <w:numPr>
          <w:ilvl w:val="0"/>
          <w:numId w:val="27"/>
        </w:numPr>
        <w:spacing w:after="0"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분자량 </w:t>
      </w:r>
    </w:p>
    <w:p w14:paraId="139AFB38" w14:textId="31DDD0AC" w:rsidR="006275C8" w:rsidRDefault="006275C8" w:rsidP="00DE460B">
      <w:pPr>
        <w:pStyle w:val="a5"/>
        <w:numPr>
          <w:ilvl w:val="0"/>
          <w:numId w:val="27"/>
        </w:numPr>
        <w:spacing w:after="0"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입자크기</w:t>
      </w:r>
    </w:p>
    <w:p w14:paraId="2FF27D42" w14:textId="4646ED94" w:rsidR="006275C8" w:rsidRDefault="006275C8" w:rsidP="00DE460B">
      <w:pPr>
        <w:pStyle w:val="a5"/>
        <w:numPr>
          <w:ilvl w:val="0"/>
          <w:numId w:val="27"/>
        </w:numPr>
        <w:spacing w:after="0"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결정형 </w:t>
      </w:r>
      <w:r w:rsidR="00DE460B">
        <w:rPr>
          <w:rFonts w:ascii="맑은 고딕" w:eastAsia="맑은 고딕" w:hAnsi="맑은 고딕" w:hint="eastAsia"/>
        </w:rPr>
        <w:t xml:space="preserve">및 염 </w:t>
      </w:r>
    </w:p>
    <w:p w14:paraId="30E63D84" w14:textId="447B5FD6" w:rsidR="00DE460B" w:rsidRDefault="003B091F" w:rsidP="00DE460B">
      <w:pPr>
        <w:pStyle w:val="a5"/>
        <w:numPr>
          <w:ilvl w:val="0"/>
          <w:numId w:val="27"/>
        </w:numPr>
        <w:spacing w:after="0"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친</w:t>
      </w:r>
      <w:r w:rsidR="00DE460B">
        <w:rPr>
          <w:rFonts w:ascii="맑은 고딕" w:eastAsia="맑은 고딕" w:hAnsi="맑은 고딕" w:hint="eastAsia"/>
        </w:rPr>
        <w:t>지질</w:t>
      </w:r>
      <w:r>
        <w:rPr>
          <w:rFonts w:ascii="맑은 고딕" w:eastAsia="맑은 고딕" w:hAnsi="맑은 고딕" w:hint="eastAsia"/>
        </w:rPr>
        <w:t>도</w:t>
      </w:r>
      <w:r w:rsidR="009E57DB">
        <w:rPr>
          <w:rFonts w:ascii="맑은 고딕" w:eastAsia="맑은 고딕" w:hAnsi="맑은 고딕" w:hint="eastAsia"/>
        </w:rPr>
        <w:t xml:space="preserve"> </w:t>
      </w:r>
      <w:r w:rsidR="009E57DB">
        <w:rPr>
          <w:rFonts w:ascii="맑은 고딕" w:eastAsia="맑은 고딕" w:hAnsi="맑은 고딕"/>
        </w:rPr>
        <w:t xml:space="preserve">(Lipophilicity): </w:t>
      </w:r>
      <w:proofErr w:type="spellStart"/>
      <w:r w:rsidR="009E57DB">
        <w:rPr>
          <w:rFonts w:ascii="맑은 고딕" w:eastAsia="맑은 고딕" w:hAnsi="맑은 고딕"/>
        </w:rPr>
        <w:t>LogP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혹은 </w:t>
      </w:r>
      <w:proofErr w:type="spellStart"/>
      <w:r>
        <w:rPr>
          <w:rFonts w:ascii="맑은 고딕" w:eastAsia="맑은 고딕" w:hAnsi="맑은 고딕"/>
        </w:rPr>
        <w:t>LogD</w:t>
      </w:r>
      <w:proofErr w:type="spellEnd"/>
    </w:p>
    <w:p w14:paraId="62C3FFDD" w14:textId="10394144" w:rsidR="003B091F" w:rsidRDefault="003B091F" w:rsidP="003B091F">
      <w:pPr>
        <w:pStyle w:val="a5"/>
        <w:numPr>
          <w:ilvl w:val="0"/>
          <w:numId w:val="2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이온화도 </w:t>
      </w:r>
      <w:r>
        <w:rPr>
          <w:rFonts w:ascii="맑은 고딕" w:eastAsia="맑은 고딕" w:hAnsi="맑은 고딕"/>
        </w:rPr>
        <w:t xml:space="preserve">(Ionizability): </w:t>
      </w:r>
      <w:proofErr w:type="spellStart"/>
      <w:r w:rsidR="00DE460B">
        <w:rPr>
          <w:rFonts w:ascii="맑은 고딕" w:eastAsia="맑은 고딕" w:hAnsi="맑은 고딕" w:hint="eastAsia"/>
        </w:rPr>
        <w:t>p</w:t>
      </w:r>
      <w:r w:rsidR="00DE460B">
        <w:rPr>
          <w:rFonts w:ascii="맑은 고딕" w:eastAsia="맑은 고딕" w:hAnsi="맑은 고딕"/>
        </w:rPr>
        <w:t>Ka</w:t>
      </w:r>
      <w:proofErr w:type="spellEnd"/>
    </w:p>
    <w:p w14:paraId="678239BF" w14:textId="77777777" w:rsidR="005F5072" w:rsidRPr="008C5E15" w:rsidRDefault="005F5072" w:rsidP="005F5072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  <w:b/>
          <w:bCs/>
        </w:rPr>
      </w:pPr>
      <w:r w:rsidRPr="008C5E15">
        <w:rPr>
          <w:rFonts w:ascii="맑은 고딕" w:eastAsia="맑은 고딕" w:hAnsi="맑은 고딕" w:hint="eastAsia"/>
          <w:b/>
          <w:bCs/>
        </w:rPr>
        <w:lastRenderedPageBreak/>
        <w:t>용</w:t>
      </w:r>
      <w:r>
        <w:rPr>
          <w:rFonts w:ascii="맑은 고딕" w:eastAsia="맑은 고딕" w:hAnsi="맑은 고딕" w:hint="eastAsia"/>
          <w:b/>
          <w:bCs/>
        </w:rPr>
        <w:t xml:space="preserve">매 종류 </w:t>
      </w:r>
    </w:p>
    <w:p w14:paraId="5CF333E1" w14:textId="6FE7247C" w:rsidR="00F81EF8" w:rsidRDefault="00CE11FA" w:rsidP="009C024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용해도</w:t>
      </w:r>
      <w:r w:rsidR="005F5072" w:rsidRPr="008C5E15">
        <w:rPr>
          <w:rFonts w:ascii="맑은 고딕" w:eastAsia="맑은 고딕" w:hAnsi="맑은 고딕" w:hint="eastAsia"/>
        </w:rPr>
        <w:t>란</w:t>
      </w:r>
      <w:r w:rsidR="005F5072" w:rsidRPr="008C5E15">
        <w:rPr>
          <w:rFonts w:ascii="맑은 고딕" w:eastAsia="맑은 고딕" w:hAnsi="맑은 고딕"/>
        </w:rPr>
        <w:t xml:space="preserve"> </w:t>
      </w:r>
      <w:r w:rsidR="005F5072" w:rsidRPr="008C5E15">
        <w:rPr>
          <w:rFonts w:ascii="맑은 고딕" w:eastAsia="맑은 고딕" w:hAnsi="맑은 고딕" w:hint="eastAsia"/>
        </w:rPr>
        <w:t>용매 조건에서 최대로 용해될 수 있는 약물의 농도를 의미한다.</w:t>
      </w:r>
      <w:r w:rsidR="005F5072" w:rsidRPr="008C5E15">
        <w:rPr>
          <w:rFonts w:ascii="맑은 고딕" w:eastAsia="맑은 고딕" w:hAnsi="맑은 고딕"/>
        </w:rPr>
        <w:t xml:space="preserve"> </w:t>
      </w:r>
      <w:r w:rsidR="005F5072" w:rsidRPr="008C5E15">
        <w:rPr>
          <w:rFonts w:ascii="맑은 고딕" w:eastAsia="맑은 고딕" w:hAnsi="맑은 고딕" w:hint="eastAsia"/>
        </w:rPr>
        <w:t>즉,</w:t>
      </w:r>
      <w:r w:rsidR="005F5072" w:rsidRPr="008C5E15">
        <w:rPr>
          <w:rFonts w:ascii="맑은 고딕" w:eastAsia="맑은 고딕" w:hAnsi="맑은 고딕"/>
        </w:rPr>
        <w:t xml:space="preserve"> “</w:t>
      </w:r>
      <w:r w:rsidR="005F5072" w:rsidRPr="008C5E15">
        <w:rPr>
          <w:rFonts w:ascii="맑은 고딕" w:eastAsia="맑은 고딕" w:hAnsi="맑은 고딕" w:hint="eastAsia"/>
        </w:rPr>
        <w:t>용매 조건</w:t>
      </w:r>
      <w:r w:rsidR="005F5072" w:rsidRPr="008C5E15">
        <w:rPr>
          <w:rFonts w:ascii="맑은 고딕" w:eastAsia="맑은 고딕" w:hAnsi="맑은 고딕"/>
        </w:rPr>
        <w:t>”</w:t>
      </w:r>
      <w:r w:rsidR="005F5072" w:rsidRPr="008C5E15">
        <w:rPr>
          <w:rFonts w:ascii="맑은 고딕" w:eastAsia="맑은 고딕" w:hAnsi="맑은 고딕" w:hint="eastAsia"/>
        </w:rPr>
        <w:t>이</w:t>
      </w:r>
      <w:r w:rsidR="005F5072" w:rsidRPr="008C5E15">
        <w:rPr>
          <w:rFonts w:ascii="맑은 고딕" w:eastAsia="맑은 고딕" w:hAnsi="맑은 고딕"/>
        </w:rPr>
        <w:t xml:space="preserve"> </w:t>
      </w:r>
      <w:r w:rsidR="005F5072" w:rsidRPr="008C5E15">
        <w:rPr>
          <w:rFonts w:ascii="맑은 고딕" w:eastAsia="맑은 고딕" w:hAnsi="맑은 고딕" w:hint="eastAsia"/>
        </w:rPr>
        <w:t xml:space="preserve">달라지면 </w:t>
      </w:r>
      <w:r w:rsidR="005F5072" w:rsidRPr="008C5E15"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용해도</w:t>
      </w:r>
      <w:r w:rsidR="005F5072" w:rsidRPr="008C5E15">
        <w:rPr>
          <w:rFonts w:ascii="맑은 고딕" w:eastAsia="맑은 고딕" w:hAnsi="맑은 고딕"/>
        </w:rPr>
        <w:t xml:space="preserve">” </w:t>
      </w:r>
      <w:r w:rsidR="005F5072" w:rsidRPr="008C5E15">
        <w:rPr>
          <w:rFonts w:ascii="맑은 고딕" w:eastAsia="맑은 고딕" w:hAnsi="맑은 고딕" w:hint="eastAsia"/>
        </w:rPr>
        <w:t>역시 달라질 수 있으며</w:t>
      </w:r>
      <w:r w:rsidR="00574C01">
        <w:rPr>
          <w:rFonts w:ascii="맑은 고딕" w:eastAsia="맑은 고딕" w:hAnsi="맑은 고딕" w:hint="eastAsia"/>
        </w:rPr>
        <w:t>,</w:t>
      </w:r>
      <w:r w:rsidR="005F5072" w:rsidRPr="008C5E15">
        <w:rPr>
          <w:rFonts w:ascii="맑은 고딕" w:eastAsia="맑은 고딕" w:hAnsi="맑은 고딕" w:hint="eastAsia"/>
        </w:rPr>
        <w:t xml:space="preserve"> 하나의 약물은 </w:t>
      </w:r>
      <w:r w:rsidR="00574C01">
        <w:rPr>
          <w:rFonts w:ascii="맑은 고딕" w:eastAsia="맑은 고딕" w:hAnsi="맑은 고딕" w:hint="eastAsia"/>
        </w:rPr>
        <w:t xml:space="preserve">용매 조건에 따라 </w:t>
      </w:r>
      <w:r w:rsidR="005F5072" w:rsidRPr="008C5E15">
        <w:rPr>
          <w:rFonts w:ascii="맑은 고딕" w:eastAsia="맑은 고딕" w:hAnsi="맑은 고딕" w:hint="eastAsia"/>
        </w:rPr>
        <w:t xml:space="preserve">여러 값의 </w:t>
      </w:r>
      <w:r>
        <w:rPr>
          <w:rFonts w:ascii="맑은 고딕" w:eastAsia="맑은 고딕" w:hAnsi="맑은 고딕" w:hint="eastAsia"/>
        </w:rPr>
        <w:t>용해도</w:t>
      </w:r>
      <w:r w:rsidR="005F5072" w:rsidRPr="008C5E15">
        <w:rPr>
          <w:rFonts w:ascii="맑은 고딕" w:eastAsia="맑은 고딕" w:hAnsi="맑은 고딕" w:hint="eastAsia"/>
        </w:rPr>
        <w:t>를 가질 수 있다.</w:t>
      </w:r>
      <w:r w:rsidR="00F81EF8">
        <w:rPr>
          <w:rFonts w:ascii="맑은 고딕" w:eastAsia="맑은 고딕" w:hAnsi="맑은 고딕"/>
        </w:rPr>
        <w:t xml:space="preserve"> </w:t>
      </w:r>
      <w:r w:rsidR="00F81EF8">
        <w:rPr>
          <w:rFonts w:ascii="맑은 고딕" w:eastAsia="맑은 고딕" w:hAnsi="맑은 고딕" w:hint="eastAsia"/>
        </w:rPr>
        <w:t>이에 용해도를 명시할 때에는 반드시 용매 조건을 함께 기재해주어야 한다.</w:t>
      </w:r>
      <w:r w:rsidR="00462320">
        <w:rPr>
          <w:rFonts w:ascii="맑은 고딕" w:eastAsia="맑은 고딕" w:hAnsi="맑은 고딕"/>
        </w:rPr>
        <w:t xml:space="preserve"> </w:t>
      </w:r>
    </w:p>
    <w:p w14:paraId="3F05DF28" w14:textId="76CBB8AD" w:rsidR="00CC37E0" w:rsidRDefault="00462320" w:rsidP="009C024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용매에 따른 용해도 종류</w:t>
      </w:r>
      <w:r w:rsidR="00CC37E0">
        <w:rPr>
          <w:rFonts w:ascii="맑은 고딕" w:eastAsia="맑은 고딕" w:hAnsi="맑은 고딕" w:hint="eastAsia"/>
        </w:rPr>
        <w:t>를</w:t>
      </w:r>
      <w:r w:rsidR="000C7355">
        <w:rPr>
          <w:rFonts w:ascii="맑은 고딕" w:eastAsia="맑은 고딕" w:hAnsi="맑은 고딕" w:hint="eastAsia"/>
        </w:rPr>
        <w:t xml:space="preserve"> 크게</w:t>
      </w:r>
      <w:r w:rsidR="00CC37E0">
        <w:rPr>
          <w:rFonts w:ascii="맑은 고딕" w:eastAsia="맑은 고딕" w:hAnsi="맑은 고딕" w:hint="eastAsia"/>
        </w:rPr>
        <w:t xml:space="preserve"> 분류하면 다음과 같다.</w:t>
      </w:r>
    </w:p>
    <w:p w14:paraId="62A87A27" w14:textId="77777777" w:rsidR="00CC37E0" w:rsidRDefault="00E52BEF" w:rsidP="000C7355">
      <w:pPr>
        <w:pStyle w:val="a5"/>
        <w:numPr>
          <w:ilvl w:val="0"/>
          <w:numId w:val="27"/>
        </w:numPr>
        <w:spacing w:after="0"/>
        <w:ind w:leftChars="0"/>
        <w:rPr>
          <w:rFonts w:ascii="맑은 고딕" w:eastAsia="맑은 고딕" w:hAnsi="맑은 고딕"/>
        </w:rPr>
      </w:pPr>
      <w:r w:rsidRPr="00CC37E0">
        <w:rPr>
          <w:rFonts w:ascii="맑은 고딕" w:eastAsia="맑은 고딕" w:hAnsi="맑은 고딕" w:hint="eastAsia"/>
        </w:rPr>
        <w:t>수용액에서의 용해도</w:t>
      </w:r>
      <w:r w:rsidR="00462320" w:rsidRPr="00CC37E0">
        <w:rPr>
          <w:rFonts w:ascii="맑은 고딕" w:eastAsia="맑은 고딕" w:hAnsi="맑은 고딕"/>
        </w:rPr>
        <w:t xml:space="preserve"> </w:t>
      </w:r>
    </w:p>
    <w:p w14:paraId="476A1440" w14:textId="77777777" w:rsidR="00CC37E0" w:rsidRDefault="00E52BEF" w:rsidP="000C7355">
      <w:pPr>
        <w:pStyle w:val="a5"/>
        <w:numPr>
          <w:ilvl w:val="0"/>
          <w:numId w:val="27"/>
        </w:numPr>
        <w:spacing w:after="0"/>
        <w:ind w:leftChars="0"/>
        <w:rPr>
          <w:rFonts w:ascii="맑은 고딕" w:eastAsia="맑은 고딕" w:hAnsi="맑은 고딕"/>
        </w:rPr>
      </w:pPr>
      <w:r w:rsidRPr="00CC37E0">
        <w:rPr>
          <w:rFonts w:ascii="맑은 고딕" w:eastAsia="맑은 고딕" w:hAnsi="맑은 고딕" w:hint="eastAsia"/>
        </w:rPr>
        <w:t>유기용매에서의 용해도</w:t>
      </w:r>
    </w:p>
    <w:p w14:paraId="1C559BDB" w14:textId="77777777" w:rsidR="00CC37E0" w:rsidRDefault="00462320" w:rsidP="000C7355">
      <w:pPr>
        <w:pStyle w:val="a5"/>
        <w:numPr>
          <w:ilvl w:val="0"/>
          <w:numId w:val="27"/>
        </w:numPr>
        <w:spacing w:after="0"/>
        <w:ind w:leftChars="0"/>
        <w:rPr>
          <w:rFonts w:ascii="맑은 고딕" w:eastAsia="맑은 고딕" w:hAnsi="맑은 고딕"/>
        </w:rPr>
      </w:pPr>
      <w:r w:rsidRPr="00CC37E0">
        <w:rPr>
          <w:rFonts w:ascii="맑은 고딕" w:eastAsia="맑은 고딕" w:hAnsi="맑은 고딕" w:hint="eastAsia"/>
        </w:rPr>
        <w:t>p</w:t>
      </w:r>
      <w:r w:rsidRPr="00CC37E0">
        <w:rPr>
          <w:rFonts w:ascii="맑은 고딕" w:eastAsia="맑은 고딕" w:hAnsi="맑은 고딕"/>
        </w:rPr>
        <w:t>H</w:t>
      </w:r>
      <w:r w:rsidR="00E52BEF" w:rsidRPr="00CC37E0">
        <w:rPr>
          <w:rFonts w:ascii="맑은 고딕" w:eastAsia="맑은 고딕" w:hAnsi="맑은 고딕" w:hint="eastAsia"/>
        </w:rPr>
        <w:t>에 따른 용해도</w:t>
      </w:r>
    </w:p>
    <w:p w14:paraId="232DA176" w14:textId="5C33AD50" w:rsidR="00CC37E0" w:rsidRDefault="00CC37E0" w:rsidP="000C7355">
      <w:pPr>
        <w:pStyle w:val="a5"/>
        <w:numPr>
          <w:ilvl w:val="0"/>
          <w:numId w:val="27"/>
        </w:numPr>
        <w:spacing w:after="0"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</w:t>
      </w:r>
      <w:r w:rsidR="00E52BEF" w:rsidRPr="00CC37E0">
        <w:rPr>
          <w:rFonts w:ascii="맑은 고딕" w:eastAsia="맑은 고딕" w:hAnsi="맑은 고딕"/>
        </w:rPr>
        <w:t>ompendial media</w:t>
      </w:r>
      <w:r w:rsidR="00E52BEF" w:rsidRPr="00CC37E0">
        <w:rPr>
          <w:rFonts w:ascii="맑은 고딕" w:eastAsia="맑은 고딕" w:hAnsi="맑은 고딕" w:hint="eastAsia"/>
        </w:rPr>
        <w:t>에서의 용해</w:t>
      </w:r>
      <w:r>
        <w:rPr>
          <w:rFonts w:ascii="맑은 고딕" w:eastAsia="맑은 고딕" w:hAnsi="맑은 고딕" w:hint="eastAsia"/>
        </w:rPr>
        <w:t>도</w:t>
      </w:r>
    </w:p>
    <w:p w14:paraId="450AD723" w14:textId="4E02426C" w:rsidR="00CC37E0" w:rsidRDefault="00CC37E0" w:rsidP="000C7355">
      <w:pPr>
        <w:pStyle w:val="a5"/>
        <w:numPr>
          <w:ilvl w:val="0"/>
          <w:numId w:val="2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 w:rsidR="00462320" w:rsidRPr="00CC37E0">
        <w:rPr>
          <w:rFonts w:ascii="맑은 고딕" w:eastAsia="맑은 고딕" w:hAnsi="맑은 고딕"/>
        </w:rPr>
        <w:t>io</w:t>
      </w:r>
      <w:r w:rsidR="008E1352" w:rsidRPr="00CC37E0">
        <w:rPr>
          <w:rFonts w:ascii="맑은 고딕" w:eastAsia="맑은 고딕" w:hAnsi="맑은 고딕"/>
        </w:rPr>
        <w:t>-relevant media</w:t>
      </w:r>
      <w:r w:rsidR="00E52BEF" w:rsidRPr="00CC37E0">
        <w:rPr>
          <w:rFonts w:ascii="맑은 고딕" w:eastAsia="맑은 고딕" w:hAnsi="맑은 고딕" w:hint="eastAsia"/>
        </w:rPr>
        <w:t>에서의 용해도</w:t>
      </w:r>
    </w:p>
    <w:p w14:paraId="7441C0DA" w14:textId="5152FCAD" w:rsidR="004D7981" w:rsidRDefault="00574674" w:rsidP="00082244">
      <w:pPr>
        <w:rPr>
          <w:rFonts w:ascii="맑은 고딕" w:eastAsia="맑은 고딕" w:hAnsi="맑은 고딕"/>
        </w:rPr>
      </w:pPr>
      <w:r w:rsidRPr="00CC37E0">
        <w:rPr>
          <w:rFonts w:ascii="맑은 고딕" w:eastAsia="맑은 고딕" w:hAnsi="맑은 고딕" w:hint="eastAsia"/>
        </w:rPr>
        <w:t>약물이 주로 흡수되는 위장관</w:t>
      </w:r>
      <w:r w:rsidR="00AE0352" w:rsidRPr="00CC37E0">
        <w:rPr>
          <w:rFonts w:ascii="맑은 고딕" w:eastAsia="맑은 고딕" w:hAnsi="맑은 고딕" w:hint="eastAsia"/>
        </w:rPr>
        <w:t xml:space="preserve">의 다양한 조건 </w:t>
      </w:r>
      <w:r w:rsidR="00AE0352" w:rsidRPr="00CC37E0">
        <w:rPr>
          <w:rFonts w:ascii="맑은 고딕" w:eastAsia="맑은 고딕" w:hAnsi="맑은 고딕"/>
        </w:rPr>
        <w:t>(</w:t>
      </w:r>
      <w:r w:rsidR="00AE0352" w:rsidRPr="00CC37E0">
        <w:rPr>
          <w:rFonts w:ascii="맑은 고딕" w:eastAsia="맑은 고딕" w:hAnsi="맑은 고딕" w:hint="eastAsia"/>
        </w:rPr>
        <w:t xml:space="preserve">넓은 </w:t>
      </w:r>
      <w:r w:rsidR="00AE0352" w:rsidRPr="00CC37E0">
        <w:rPr>
          <w:rFonts w:ascii="맑은 고딕" w:eastAsia="맑은 고딕" w:hAnsi="맑은 고딕"/>
        </w:rPr>
        <w:t>pH</w:t>
      </w:r>
      <w:r w:rsidR="00E52BEF" w:rsidRPr="00CC37E0">
        <w:rPr>
          <w:rFonts w:ascii="맑은 고딕" w:eastAsia="맑은 고딕" w:hAnsi="맑은 고딕"/>
        </w:rPr>
        <w:t xml:space="preserve"> </w:t>
      </w:r>
      <w:r w:rsidR="00E52BEF" w:rsidRPr="00CC37E0">
        <w:rPr>
          <w:rFonts w:ascii="맑은 고딕" w:eastAsia="맑은 고딕" w:hAnsi="맑은 고딕" w:hint="eastAsia"/>
        </w:rPr>
        <w:t>범위</w:t>
      </w:r>
      <w:r w:rsidR="00AE0352" w:rsidRPr="00CC37E0">
        <w:rPr>
          <w:rFonts w:ascii="맑은 고딕" w:eastAsia="맑은 고딕" w:hAnsi="맑은 고딕"/>
        </w:rPr>
        <w:t xml:space="preserve"> (</w:t>
      </w:r>
      <w:r w:rsidR="00AE0352" w:rsidRPr="00CC37E0">
        <w:rPr>
          <w:rFonts w:ascii="맑은 고딕" w:eastAsia="맑은 고딕" w:hAnsi="맑은 고딕" w:hint="eastAsia"/>
        </w:rPr>
        <w:t>p</w:t>
      </w:r>
      <w:r w:rsidR="00AE0352" w:rsidRPr="00CC37E0">
        <w:rPr>
          <w:rFonts w:ascii="맑은 고딕" w:eastAsia="맑은 고딕" w:hAnsi="맑은 고딕"/>
        </w:rPr>
        <w:t>H 1.4</w:t>
      </w:r>
      <w:r w:rsidR="00CC37E0" w:rsidRPr="00CC37E0">
        <w:rPr>
          <w:rFonts w:ascii="맑은 고딕" w:eastAsia="맑은 고딕" w:hAnsi="맑은 고딕"/>
        </w:rPr>
        <w:t xml:space="preserve"> – </w:t>
      </w:r>
      <w:r w:rsidR="00AE0352" w:rsidRPr="00CC37E0">
        <w:rPr>
          <w:rFonts w:ascii="맑은 고딕" w:eastAsia="맑은 고딕" w:hAnsi="맑은 고딕"/>
        </w:rPr>
        <w:t>8.0)</w:t>
      </w:r>
      <w:r w:rsidR="00D301A9">
        <w:rPr>
          <w:rFonts w:ascii="맑은 고딕" w:eastAsia="맑은 고딕" w:hAnsi="맑은 고딕"/>
        </w:rPr>
        <w:t>,</w:t>
      </w:r>
      <w:r w:rsidR="00AE0352" w:rsidRPr="00CC37E0">
        <w:rPr>
          <w:rFonts w:ascii="맑은 고딕" w:eastAsia="맑은 고딕" w:hAnsi="맑은 고딕" w:hint="eastAsia"/>
        </w:rPr>
        <w:t xml:space="preserve"> 음식물의 영향 등)은 </w:t>
      </w:r>
      <w:r w:rsidRPr="00CC37E0">
        <w:rPr>
          <w:rFonts w:ascii="맑은 고딕" w:eastAsia="맑은 고딕" w:hAnsi="맑은 고딕" w:hint="eastAsia"/>
        </w:rPr>
        <w:t>약물의 용해도</w:t>
      </w:r>
      <w:r w:rsidR="00AE0352" w:rsidRPr="00CC37E0">
        <w:rPr>
          <w:rFonts w:ascii="맑은 고딕" w:eastAsia="맑은 고딕" w:hAnsi="맑은 고딕" w:hint="eastAsia"/>
        </w:rPr>
        <w:t>에 많은 영향을 주며,</w:t>
      </w:r>
      <w:r w:rsidR="00AE0352" w:rsidRPr="00CC37E0">
        <w:rPr>
          <w:rFonts w:ascii="맑은 고딕" w:eastAsia="맑은 고딕" w:hAnsi="맑은 고딕"/>
        </w:rPr>
        <w:t xml:space="preserve"> </w:t>
      </w:r>
      <w:r w:rsidR="00AE0352" w:rsidRPr="00CC37E0">
        <w:rPr>
          <w:rFonts w:ascii="맑은 고딕" w:eastAsia="맑은 고딕" w:hAnsi="맑은 고딕" w:hint="eastAsia"/>
        </w:rPr>
        <w:t xml:space="preserve">더 나아가 </w:t>
      </w:r>
      <w:r w:rsidR="005B5D72">
        <w:rPr>
          <w:rFonts w:ascii="맑은 고딕" w:eastAsia="맑은 고딕" w:hAnsi="맑은 고딕" w:hint="eastAsia"/>
        </w:rPr>
        <w:t xml:space="preserve">약물의 </w:t>
      </w:r>
      <w:proofErr w:type="spellStart"/>
      <w:r w:rsidR="00AE0352" w:rsidRPr="00CC37E0">
        <w:rPr>
          <w:rFonts w:ascii="맑은 고딕" w:eastAsia="맑은 고딕" w:hAnsi="맑은 고딕" w:hint="eastAsia"/>
        </w:rPr>
        <w:t>생체이용률을</w:t>
      </w:r>
      <w:proofErr w:type="spellEnd"/>
      <w:r w:rsidR="00AE0352" w:rsidRPr="00CC37E0">
        <w:rPr>
          <w:rFonts w:ascii="맑은 고딕" w:eastAsia="맑은 고딕" w:hAnsi="맑은 고딕" w:hint="eastAsia"/>
        </w:rPr>
        <w:t xml:space="preserve"> 변화시킨다.</w:t>
      </w:r>
      <w:r w:rsidR="00082244">
        <w:rPr>
          <w:rFonts w:ascii="맑은 고딕" w:eastAsia="맑은 고딕" w:hAnsi="맑은 고딕"/>
        </w:rPr>
        <w:t xml:space="preserve"> </w:t>
      </w:r>
      <w:r w:rsidR="00082244">
        <w:rPr>
          <w:rFonts w:ascii="맑은 고딕" w:eastAsia="맑은 고딕" w:hAnsi="맑은 고딕" w:hint="eastAsia"/>
        </w:rPr>
        <w:t xml:space="preserve">약물의 </w:t>
      </w:r>
      <w:proofErr w:type="spellStart"/>
      <w:r w:rsidR="00082244">
        <w:rPr>
          <w:rFonts w:ascii="맑은 고딕" w:eastAsia="맑은 고딕" w:hAnsi="맑은 고딕" w:hint="eastAsia"/>
        </w:rPr>
        <w:t>생체이용률을</w:t>
      </w:r>
      <w:proofErr w:type="spellEnd"/>
      <w:r w:rsidR="00082244">
        <w:rPr>
          <w:rFonts w:ascii="맑은 고딕" w:eastAsia="맑은 고딕" w:hAnsi="맑은 고딕" w:hint="eastAsia"/>
        </w:rPr>
        <w:t xml:space="preserve"> 예측하기 위해서는 </w:t>
      </w:r>
      <w:r w:rsidR="009C024C" w:rsidRPr="00CC37E0">
        <w:rPr>
          <w:rFonts w:ascii="맑은 고딕" w:eastAsia="맑은 고딕" w:hAnsi="맑은 고딕" w:hint="eastAsia"/>
        </w:rPr>
        <w:t>수용액 및 유기용매에서의 용해도보다는</w:t>
      </w:r>
      <w:r w:rsidR="00082244">
        <w:rPr>
          <w:rFonts w:ascii="맑은 고딕" w:eastAsia="맑은 고딕" w:hAnsi="맑은 고딕" w:hint="eastAsia"/>
        </w:rPr>
        <w:t>,</w:t>
      </w:r>
      <w:r w:rsidR="009C024C" w:rsidRPr="00CC37E0">
        <w:rPr>
          <w:rFonts w:ascii="맑은 고딕" w:eastAsia="맑은 고딕" w:hAnsi="맑은 고딕" w:hint="eastAsia"/>
        </w:rPr>
        <w:t xml:space="preserve"> 생리학적 인자들이 반영된 용매에서의 용해도 결과를 활용하는 것이 더</w:t>
      </w:r>
      <w:r w:rsidR="00082244">
        <w:rPr>
          <w:rFonts w:ascii="맑은 고딕" w:eastAsia="맑은 고딕" w:hAnsi="맑은 고딕" w:hint="eastAsia"/>
        </w:rPr>
        <w:t>욱</w:t>
      </w:r>
      <w:r w:rsidR="009C024C" w:rsidRPr="00CC37E0">
        <w:rPr>
          <w:rFonts w:ascii="맑은 고딕" w:eastAsia="맑은 고딕" w:hAnsi="맑은 고딕" w:hint="eastAsia"/>
        </w:rPr>
        <w:t xml:space="preserve"> 적합하다.</w:t>
      </w:r>
      <w:r w:rsidR="009C024C" w:rsidRPr="00CC37E0">
        <w:rPr>
          <w:rFonts w:ascii="맑은 고딕" w:eastAsia="맑은 고딕" w:hAnsi="맑은 고딕"/>
        </w:rPr>
        <w:t xml:space="preserve"> </w:t>
      </w:r>
      <w:r w:rsidR="00082244">
        <w:rPr>
          <w:rFonts w:ascii="맑은 고딕" w:eastAsia="맑은 고딕" w:hAnsi="맑은 고딕" w:hint="eastAsia"/>
        </w:rPr>
        <w:t xml:space="preserve">따라서 </w:t>
      </w:r>
      <w:r w:rsidR="00092629" w:rsidRPr="00CC37E0">
        <w:rPr>
          <w:rFonts w:ascii="맑은 고딕" w:eastAsia="맑은 고딕" w:hAnsi="맑은 고딕" w:hint="eastAsia"/>
        </w:rPr>
        <w:t>이 절에서는</w:t>
      </w:r>
      <w:r w:rsidR="00082244">
        <w:rPr>
          <w:rFonts w:ascii="맑은 고딕" w:eastAsia="맑은 고딕" w:hAnsi="맑은 고딕" w:hint="eastAsia"/>
        </w:rPr>
        <w:t xml:space="preserve"> 생리학적 인자들이 반영된</w:t>
      </w:r>
      <w:r w:rsidR="00092629" w:rsidRPr="00CC37E0">
        <w:rPr>
          <w:rFonts w:ascii="맑은 고딕" w:eastAsia="맑은 고딕" w:hAnsi="맑은 고딕" w:hint="eastAsia"/>
        </w:rPr>
        <w:t xml:space="preserve"> </w:t>
      </w:r>
      <w:r w:rsidR="0073423E">
        <w:rPr>
          <w:rFonts w:ascii="맑은 고딕" w:eastAsia="맑은 고딕" w:hAnsi="맑은 고딕"/>
        </w:rPr>
        <w:t>“C</w:t>
      </w:r>
      <w:r w:rsidR="00092629" w:rsidRPr="00CC37E0">
        <w:rPr>
          <w:rFonts w:ascii="맑은 고딕" w:eastAsia="맑은 고딕" w:hAnsi="맑은 고딕"/>
        </w:rPr>
        <w:t>ompendial media</w:t>
      </w:r>
      <w:r w:rsidR="00082244">
        <w:rPr>
          <w:rFonts w:ascii="맑은 고딕" w:eastAsia="맑은 고딕" w:hAnsi="맑은 고딕"/>
        </w:rPr>
        <w:t xml:space="preserve">” </w:t>
      </w:r>
      <w:r w:rsidR="00082244">
        <w:rPr>
          <w:rFonts w:ascii="맑은 고딕" w:eastAsia="맑은 고딕" w:hAnsi="맑은 고딕" w:hint="eastAsia"/>
        </w:rPr>
        <w:t>및</w:t>
      </w:r>
      <w:r w:rsidR="00092629" w:rsidRPr="00CC37E0">
        <w:rPr>
          <w:rFonts w:ascii="맑은 고딕" w:eastAsia="맑은 고딕" w:hAnsi="맑은 고딕" w:hint="eastAsia"/>
        </w:rPr>
        <w:t xml:space="preserve"> </w:t>
      </w:r>
      <w:r w:rsidR="0073423E">
        <w:rPr>
          <w:rFonts w:ascii="맑은 고딕" w:eastAsia="맑은 고딕" w:hAnsi="맑은 고딕"/>
        </w:rPr>
        <w:t>“B</w:t>
      </w:r>
      <w:r w:rsidR="00092629" w:rsidRPr="00CC37E0">
        <w:rPr>
          <w:rFonts w:ascii="맑은 고딕" w:eastAsia="맑은 고딕" w:hAnsi="맑은 고딕"/>
        </w:rPr>
        <w:t>io-relevant media</w:t>
      </w:r>
      <w:r w:rsidR="00082244">
        <w:rPr>
          <w:rFonts w:ascii="맑은 고딕" w:eastAsia="맑은 고딕" w:hAnsi="맑은 고딕"/>
        </w:rPr>
        <w:t>”</w:t>
      </w:r>
      <w:r w:rsidR="00092629" w:rsidRPr="00CC37E0">
        <w:rPr>
          <w:rFonts w:ascii="맑은 고딕" w:eastAsia="맑은 고딕" w:hAnsi="맑은 고딕"/>
        </w:rPr>
        <w:t xml:space="preserve"> </w:t>
      </w:r>
      <w:r w:rsidR="00092629" w:rsidRPr="00CC37E0">
        <w:rPr>
          <w:rFonts w:ascii="맑은 고딕" w:eastAsia="맑은 고딕" w:hAnsi="맑은 고딕" w:hint="eastAsia"/>
        </w:rPr>
        <w:t>에서의 용해도에 대</w:t>
      </w:r>
      <w:r w:rsidR="00082244">
        <w:rPr>
          <w:rFonts w:ascii="맑은 고딕" w:eastAsia="맑은 고딕" w:hAnsi="맑은 고딕" w:hint="eastAsia"/>
        </w:rPr>
        <w:t>하여</w:t>
      </w:r>
      <w:r w:rsidR="00092629" w:rsidRPr="00CC37E0">
        <w:rPr>
          <w:rFonts w:ascii="맑은 고딕" w:eastAsia="맑은 고딕" w:hAnsi="맑은 고딕" w:hint="eastAsia"/>
        </w:rPr>
        <w:t xml:space="preserve"> 자세히 기술하고자 한다.</w:t>
      </w:r>
      <w:r w:rsidR="00092629" w:rsidRPr="00CC37E0">
        <w:rPr>
          <w:rFonts w:ascii="맑은 고딕" w:eastAsia="맑은 고딕" w:hAnsi="맑은 고딕"/>
        </w:rPr>
        <w:t xml:space="preserve"> </w:t>
      </w:r>
    </w:p>
    <w:p w14:paraId="77B45CCD" w14:textId="77777777" w:rsidR="00082244" w:rsidRPr="00CC37E0" w:rsidRDefault="00082244" w:rsidP="00082244">
      <w:pPr>
        <w:rPr>
          <w:rFonts w:ascii="맑은 고딕" w:eastAsia="맑은 고딕" w:hAnsi="맑은 고딕"/>
        </w:rPr>
      </w:pPr>
    </w:p>
    <w:p w14:paraId="71CCE6D1" w14:textId="11D1F9BA" w:rsidR="00F81EF8" w:rsidRPr="003A5FA6" w:rsidRDefault="00F81EF8" w:rsidP="00F81EF8">
      <w:pPr>
        <w:pStyle w:val="a5"/>
        <w:numPr>
          <w:ilvl w:val="3"/>
          <w:numId w:val="21"/>
        </w:numPr>
        <w:ind w:leftChars="0"/>
        <w:rPr>
          <w:rFonts w:ascii="맑은 고딕" w:eastAsia="맑은 고딕" w:hAnsi="맑은 고딕"/>
          <w:b/>
          <w:bCs/>
        </w:rPr>
      </w:pPr>
      <w:r w:rsidRPr="003A5FA6">
        <w:rPr>
          <w:rFonts w:ascii="맑은 고딕" w:eastAsia="맑은 고딕" w:hAnsi="맑은 고딕"/>
          <w:b/>
          <w:bCs/>
        </w:rPr>
        <w:t>Compendial media</w:t>
      </w:r>
    </w:p>
    <w:p w14:paraId="548DBEB8" w14:textId="76461B2C" w:rsidR="004509FE" w:rsidRDefault="00F81EF8" w:rsidP="004509FE">
      <w:pPr>
        <w:spacing w:before="240"/>
        <w:rPr>
          <w:rFonts w:ascii="맑은 고딕" w:eastAsia="맑은 고딕" w:hAnsi="맑은 고딕"/>
        </w:rPr>
      </w:pPr>
      <w:r w:rsidRPr="00CB3F63">
        <w:rPr>
          <w:rFonts w:ascii="맑은 고딕" w:eastAsia="맑은 고딕" w:hAnsi="맑은 고딕" w:hint="eastAsia"/>
        </w:rPr>
        <w:t xml:space="preserve">위 내 </w:t>
      </w:r>
      <w:r w:rsidRPr="00CB3F63">
        <w:rPr>
          <w:rFonts w:ascii="맑은 고딕" w:eastAsia="맑은 고딕" w:hAnsi="맑은 고딕"/>
        </w:rPr>
        <w:t>pH</w:t>
      </w:r>
      <w:r w:rsidRPr="00CB3F63">
        <w:rPr>
          <w:rFonts w:ascii="맑은 고딕" w:eastAsia="맑은 고딕" w:hAnsi="맑은 고딕" w:hint="eastAsia"/>
        </w:rPr>
        <w:t xml:space="preserve">는 </w:t>
      </w:r>
      <w:r w:rsidRPr="00CB3F63">
        <w:rPr>
          <w:rFonts w:ascii="맑은 고딕" w:eastAsia="맑은 고딕" w:hAnsi="맑은 고딕"/>
        </w:rPr>
        <w:t>1</w:t>
      </w:r>
      <w:r w:rsidR="004D7981">
        <w:rPr>
          <w:rFonts w:ascii="맑은 고딕" w:eastAsia="맑은 고딕" w:hAnsi="맑은 고딕"/>
        </w:rPr>
        <w:t xml:space="preserve">.0 </w:t>
      </w:r>
      <w:r w:rsidR="004D7981" w:rsidRPr="00CC37E0">
        <w:rPr>
          <w:rFonts w:ascii="맑은 고딕" w:eastAsia="맑은 고딕" w:hAnsi="맑은 고딕"/>
        </w:rPr>
        <w:t>–</w:t>
      </w:r>
      <w:r w:rsidR="004D7981">
        <w:rPr>
          <w:rFonts w:ascii="맑은 고딕" w:eastAsia="맑은 고딕" w:hAnsi="맑은 고딕"/>
        </w:rPr>
        <w:t xml:space="preserve"> </w:t>
      </w:r>
      <w:r w:rsidRPr="00CB3F63">
        <w:rPr>
          <w:rFonts w:ascii="맑은 고딕" w:eastAsia="맑은 고딕" w:hAnsi="맑은 고딕"/>
        </w:rPr>
        <w:t>3</w:t>
      </w:r>
      <w:r w:rsidR="004D7981">
        <w:rPr>
          <w:rFonts w:ascii="맑은 고딕" w:eastAsia="맑은 고딕" w:hAnsi="맑은 고딕"/>
        </w:rPr>
        <w:t>.0</w:t>
      </w:r>
      <w:r w:rsidRPr="00CB3F63">
        <w:rPr>
          <w:rFonts w:ascii="맑은 고딕" w:eastAsia="맑은 고딕" w:hAnsi="맑은 고딕" w:hint="eastAsia"/>
        </w:rPr>
        <w:t>이</w:t>
      </w:r>
      <w:r w:rsidR="004D7981">
        <w:rPr>
          <w:rFonts w:ascii="맑은 고딕" w:eastAsia="맑은 고딕" w:hAnsi="맑은 고딕" w:hint="eastAsia"/>
        </w:rPr>
        <w:t>고</w:t>
      </w:r>
      <w:r w:rsidRPr="00CB3F63">
        <w:rPr>
          <w:rFonts w:ascii="맑은 고딕" w:eastAsia="맑은 고딕" w:hAnsi="맑은 고딕" w:hint="eastAsia"/>
        </w:rPr>
        <w:t xml:space="preserve"> 소화 효소로는 펩신 </w:t>
      </w:r>
      <w:r w:rsidRPr="00CB3F63">
        <w:rPr>
          <w:rFonts w:ascii="맑은 고딕" w:eastAsia="맑은 고딕" w:hAnsi="맑은 고딕"/>
        </w:rPr>
        <w:t>(pepsin)</w:t>
      </w:r>
      <w:r w:rsidRPr="00CB3F63">
        <w:rPr>
          <w:rFonts w:ascii="맑은 고딕" w:eastAsia="맑은 고딕" w:hAnsi="맑은 고딕" w:hint="eastAsia"/>
        </w:rPr>
        <w:t>이 있으며,</w:t>
      </w:r>
      <w:r w:rsidRPr="00CB3F63">
        <w:rPr>
          <w:rFonts w:ascii="맑은 고딕" w:eastAsia="맑은 고딕" w:hAnsi="맑은 고딕"/>
        </w:rPr>
        <w:t xml:space="preserve"> </w:t>
      </w:r>
      <w:r w:rsidRPr="00CB3F63">
        <w:rPr>
          <w:rFonts w:ascii="맑은 고딕" w:eastAsia="맑은 고딕" w:hAnsi="맑은 고딕" w:hint="eastAsia"/>
        </w:rPr>
        <w:t xml:space="preserve">장 내 </w:t>
      </w:r>
      <w:r w:rsidRPr="00CB3F63">
        <w:rPr>
          <w:rFonts w:ascii="맑은 고딕" w:eastAsia="맑은 고딕" w:hAnsi="맑은 고딕"/>
        </w:rPr>
        <w:t>pH 5.7</w:t>
      </w:r>
      <w:r w:rsidR="004D7981">
        <w:rPr>
          <w:rFonts w:ascii="맑은 고딕" w:eastAsia="맑은 고딕" w:hAnsi="맑은 고딕"/>
        </w:rPr>
        <w:t xml:space="preserve"> </w:t>
      </w:r>
      <w:r w:rsidR="004D7981" w:rsidRPr="00CC37E0">
        <w:rPr>
          <w:rFonts w:ascii="맑은 고딕" w:eastAsia="맑은 고딕" w:hAnsi="맑은 고딕"/>
        </w:rPr>
        <w:t>–</w:t>
      </w:r>
      <w:r w:rsidR="004D7981">
        <w:rPr>
          <w:rFonts w:ascii="맑은 고딕" w:eastAsia="맑은 고딕" w:hAnsi="맑은 고딕"/>
        </w:rPr>
        <w:t xml:space="preserve"> </w:t>
      </w:r>
      <w:r w:rsidRPr="00CB3F63">
        <w:rPr>
          <w:rFonts w:ascii="맑은 고딕" w:eastAsia="맑은 고딕" w:hAnsi="맑은 고딕"/>
        </w:rPr>
        <w:t>7.7</w:t>
      </w:r>
      <w:r w:rsidRPr="00CB3F63">
        <w:rPr>
          <w:rFonts w:ascii="맑은 고딕" w:eastAsia="맑은 고딕" w:hAnsi="맑은 고딕" w:hint="eastAsia"/>
        </w:rPr>
        <w:t>이</w:t>
      </w:r>
      <w:r w:rsidR="00CB3F63" w:rsidRPr="00CB3F63">
        <w:rPr>
          <w:rFonts w:ascii="맑은 고딕" w:eastAsia="맑은 고딕" w:hAnsi="맑은 고딕" w:hint="eastAsia"/>
        </w:rPr>
        <w:t>고</w:t>
      </w:r>
      <w:r w:rsidRPr="00CB3F63">
        <w:rPr>
          <w:rFonts w:ascii="맑은 고딕" w:eastAsia="맑은 고딕" w:hAnsi="맑은 고딕"/>
        </w:rPr>
        <w:t xml:space="preserve"> </w:t>
      </w:r>
      <w:r w:rsidRPr="00CB3F63">
        <w:rPr>
          <w:rFonts w:ascii="맑은 고딕" w:eastAsia="맑은 고딕" w:hAnsi="맑은 고딕" w:hint="eastAsia"/>
        </w:rPr>
        <w:t xml:space="preserve">소화 효소로는 </w:t>
      </w:r>
      <w:proofErr w:type="spellStart"/>
      <w:r w:rsidRPr="00CB3F63">
        <w:rPr>
          <w:rFonts w:ascii="맑은 고딕" w:eastAsia="맑은 고딕" w:hAnsi="맑은 고딕" w:hint="eastAsia"/>
        </w:rPr>
        <w:t>판크레아틴</w:t>
      </w:r>
      <w:proofErr w:type="spellEnd"/>
      <w:r w:rsidRPr="00CB3F63">
        <w:rPr>
          <w:rFonts w:ascii="맑은 고딕" w:eastAsia="맑은 고딕" w:hAnsi="맑은 고딕" w:hint="eastAsia"/>
        </w:rPr>
        <w:t xml:space="preserve"> </w:t>
      </w:r>
      <w:r w:rsidRPr="00CB3F63">
        <w:rPr>
          <w:rFonts w:ascii="맑은 고딕" w:eastAsia="맑은 고딕" w:hAnsi="맑은 고딕"/>
        </w:rPr>
        <w:t>(pancreatin)</w:t>
      </w:r>
      <w:r w:rsidRPr="00CB3F63">
        <w:rPr>
          <w:rFonts w:ascii="맑은 고딕" w:eastAsia="맑은 고딕" w:hAnsi="맑은 고딕" w:hint="eastAsia"/>
        </w:rPr>
        <w:t>이 있다.</w:t>
      </w:r>
      <w:r w:rsidR="00B01C48">
        <w:rPr>
          <w:rFonts w:ascii="맑은 고딕" w:eastAsia="맑은 고딕" w:hAnsi="맑은 고딕"/>
        </w:rPr>
        <w:t xml:space="preserve"> </w:t>
      </w:r>
      <w:r w:rsidR="004D7981" w:rsidRPr="004D7981">
        <w:rPr>
          <w:rFonts w:ascii="맑은 고딕" w:eastAsia="맑은 고딕" w:hAnsi="맑은 고딕"/>
        </w:rPr>
        <w:t>Compendial media는</w:t>
      </w:r>
      <w:r w:rsidR="00E96153">
        <w:rPr>
          <w:rFonts w:ascii="맑은 고딕" w:eastAsia="맑은 고딕" w:hAnsi="맑은 고딕" w:hint="eastAsia"/>
        </w:rPr>
        <w:t xml:space="preserve"> </w:t>
      </w:r>
      <w:r w:rsidR="004D7981" w:rsidRPr="004D7981">
        <w:rPr>
          <w:rFonts w:ascii="맑은 고딕" w:eastAsia="맑은 고딕" w:hAnsi="맑은 고딕"/>
        </w:rPr>
        <w:t xml:space="preserve">위장관의 pH </w:t>
      </w:r>
      <w:r w:rsidR="00020F48">
        <w:rPr>
          <w:rFonts w:ascii="맑은 고딕" w:eastAsia="맑은 고딕" w:hAnsi="맑은 고딕" w:hint="eastAsia"/>
        </w:rPr>
        <w:t>조건과 유사</w:t>
      </w:r>
      <w:r w:rsidR="00E96153">
        <w:rPr>
          <w:rFonts w:ascii="맑은 고딕" w:eastAsia="맑은 고딕" w:hAnsi="맑은 고딕" w:hint="eastAsia"/>
        </w:rPr>
        <w:t>하면서</w:t>
      </w:r>
      <w:r w:rsidR="00020F48">
        <w:rPr>
          <w:rFonts w:ascii="맑은 고딕" w:eastAsia="맑은 고딕" w:hAnsi="맑은 고딕" w:hint="eastAsia"/>
        </w:rPr>
        <w:t xml:space="preserve"> </w:t>
      </w:r>
      <w:r w:rsidR="00B01C48">
        <w:rPr>
          <w:rFonts w:ascii="맑은 고딕" w:eastAsia="맑은 고딕" w:hAnsi="맑은 고딕" w:hint="eastAsia"/>
        </w:rPr>
        <w:t>소화효소</w:t>
      </w:r>
      <w:r w:rsidR="00020F48">
        <w:rPr>
          <w:rFonts w:ascii="맑은 고딕" w:eastAsia="맑은 고딕" w:hAnsi="맑은 고딕" w:hint="eastAsia"/>
        </w:rPr>
        <w:t>를</w:t>
      </w:r>
      <w:r w:rsidR="00B01C48">
        <w:rPr>
          <w:rFonts w:ascii="맑은 고딕" w:eastAsia="맑은 고딕" w:hAnsi="맑은 고딕" w:hint="eastAsia"/>
        </w:rPr>
        <w:t xml:space="preserve"> </w:t>
      </w:r>
      <w:r w:rsidR="00020F48">
        <w:rPr>
          <w:rFonts w:ascii="맑은 고딕" w:eastAsia="맑은 고딕" w:hAnsi="맑은 고딕" w:hint="eastAsia"/>
        </w:rPr>
        <w:t>함유한</w:t>
      </w:r>
      <w:r w:rsidR="00B01C48">
        <w:rPr>
          <w:rFonts w:ascii="맑은 고딕" w:eastAsia="맑은 고딕" w:hAnsi="맑은 고딕" w:hint="eastAsia"/>
        </w:rPr>
        <w:t xml:space="preserve"> 용매이다.</w:t>
      </w:r>
      <w:r w:rsidR="00B01C48">
        <w:rPr>
          <w:rFonts w:ascii="맑은 고딕" w:eastAsia="맑은 고딕" w:hAnsi="맑은 고딕"/>
        </w:rPr>
        <w:t xml:space="preserve"> </w:t>
      </w:r>
      <w:r w:rsidR="004F58DD" w:rsidRPr="00CB3F63">
        <w:rPr>
          <w:rFonts w:ascii="맑은 고딕" w:eastAsia="맑은 고딕" w:hAnsi="맑은 고딕"/>
        </w:rPr>
        <w:t>“</w:t>
      </w:r>
      <w:r w:rsidR="009C6E1E" w:rsidRPr="00CB3F63">
        <w:rPr>
          <w:rFonts w:ascii="맑은 고딕" w:eastAsia="맑은 고딕" w:hAnsi="맑은 고딕" w:hint="eastAsia"/>
        </w:rPr>
        <w:t>규격화된 용매</w:t>
      </w:r>
      <w:r w:rsidR="004F58DD" w:rsidRPr="00CB3F63">
        <w:rPr>
          <w:rFonts w:ascii="맑은 고딕" w:eastAsia="맑은 고딕" w:hAnsi="맑은 고딕"/>
        </w:rPr>
        <w:t>”</w:t>
      </w:r>
      <w:r w:rsidR="004D7981">
        <w:rPr>
          <w:rFonts w:ascii="맑은 고딕" w:eastAsia="맑은 고딕" w:hAnsi="맑은 고딕" w:hint="eastAsia"/>
        </w:rPr>
        <w:t xml:space="preserve">인 </w:t>
      </w:r>
      <w:r w:rsidR="0067762F">
        <w:rPr>
          <w:rFonts w:ascii="맑은 고딕" w:eastAsia="맑은 고딕" w:hAnsi="맑은 고딕" w:hint="eastAsia"/>
        </w:rPr>
        <w:t>c</w:t>
      </w:r>
      <w:r w:rsidRPr="00CB3F63">
        <w:rPr>
          <w:rFonts w:ascii="맑은 고딕" w:eastAsia="맑은 고딕" w:hAnsi="맑은 고딕"/>
        </w:rPr>
        <w:t>ompendial media</w:t>
      </w:r>
      <w:r w:rsidRPr="00CB3F63">
        <w:rPr>
          <w:rFonts w:ascii="맑은 고딕" w:eastAsia="맑은 고딕" w:hAnsi="맑은 고딕" w:hint="eastAsia"/>
        </w:rPr>
        <w:t>는</w:t>
      </w:r>
      <w:r w:rsidRPr="00CB3F63">
        <w:rPr>
          <w:rFonts w:ascii="맑은 고딕" w:eastAsia="맑은 고딕" w:hAnsi="맑은 고딕"/>
        </w:rPr>
        <w:t xml:space="preserve"> </w:t>
      </w:r>
      <w:r w:rsidR="004D7981">
        <w:rPr>
          <w:rFonts w:ascii="맑은 고딕" w:eastAsia="맑은 고딕" w:hAnsi="맑은 고딕"/>
        </w:rPr>
        <w:t>USP</w:t>
      </w:r>
      <w:r w:rsidR="004D7981">
        <w:rPr>
          <w:rFonts w:ascii="맑은 고딕" w:eastAsia="맑은 고딕" w:hAnsi="맑은 고딕" w:hint="eastAsia"/>
        </w:rPr>
        <w:t>에 의해</w:t>
      </w:r>
      <w:r w:rsidR="00B01C48">
        <w:rPr>
          <w:rFonts w:ascii="맑은 고딕" w:eastAsia="맑은 고딕" w:hAnsi="맑은 고딕" w:hint="eastAsia"/>
        </w:rPr>
        <w:t xml:space="preserve"> 그 규격이 지정되어 있으</w:t>
      </w:r>
      <w:r w:rsidR="004D7981">
        <w:rPr>
          <w:rFonts w:ascii="맑은 고딕" w:eastAsia="맑은 고딕" w:hAnsi="맑은 고딕" w:hint="eastAsia"/>
        </w:rPr>
        <w:t>며,</w:t>
      </w:r>
      <w:r w:rsidRPr="00CB3F63">
        <w:rPr>
          <w:rFonts w:ascii="맑은 고딕" w:eastAsia="맑은 고딕" w:hAnsi="맑은 고딕" w:hint="eastAsia"/>
        </w:rPr>
        <w:t xml:space="preserve"> </w:t>
      </w:r>
      <w:r w:rsidR="00B01C48">
        <w:rPr>
          <w:rFonts w:ascii="맑은 고딕" w:eastAsia="맑은 고딕" w:hAnsi="맑은 고딕" w:hint="eastAsia"/>
        </w:rPr>
        <w:t xml:space="preserve">다음과 같이 </w:t>
      </w:r>
      <w:r w:rsidRPr="00CB3F63">
        <w:rPr>
          <w:rFonts w:ascii="맑은 고딕" w:eastAsia="맑은 고딕" w:hAnsi="맑은 고딕" w:hint="eastAsia"/>
        </w:rPr>
        <w:t>절식 상태의 인공 위액</w:t>
      </w:r>
      <w:r w:rsidR="00B01C48">
        <w:rPr>
          <w:rFonts w:ascii="맑은 고딕" w:eastAsia="맑은 고딕" w:hAnsi="맑은 고딕" w:hint="eastAsia"/>
        </w:rPr>
        <w:t xml:space="preserve"> 및</w:t>
      </w:r>
      <w:r w:rsidRPr="00CB3F63">
        <w:rPr>
          <w:rFonts w:ascii="맑은 고딕" w:eastAsia="맑은 고딕" w:hAnsi="맑은 고딕" w:hint="eastAsia"/>
        </w:rPr>
        <w:t xml:space="preserve"> 인공 장액으로 분류</w:t>
      </w:r>
      <w:r w:rsidR="00B01C48">
        <w:rPr>
          <w:rFonts w:ascii="맑은 고딕" w:eastAsia="맑은 고딕" w:hAnsi="맑은 고딕" w:hint="eastAsia"/>
        </w:rPr>
        <w:t>된</w:t>
      </w:r>
      <w:r w:rsidRPr="00CB3F63">
        <w:rPr>
          <w:rFonts w:ascii="맑은 고딕" w:eastAsia="맑은 고딕" w:hAnsi="맑은 고딕" w:hint="eastAsia"/>
        </w:rPr>
        <w:t>다</w:t>
      </w:r>
      <w:r w:rsidR="0067762F">
        <w:rPr>
          <w:rFonts w:ascii="맑은 고딕" w:eastAsia="맑은 고딕" w:hAnsi="맑은 고딕" w:hint="eastAsia"/>
        </w:rPr>
        <w:t xml:space="preserve"> </w:t>
      </w:r>
      <w:r w:rsidR="00CB3F63" w:rsidRPr="00D33E75">
        <w:rPr>
          <w:rFonts w:ascii="맑은 고딕" w:eastAsia="맑은 고딕" w:hAnsi="맑은 고딕"/>
          <w:color w:val="0000FF"/>
        </w:rPr>
        <w:t>(</w:t>
      </w:r>
      <w:r w:rsidR="00CB3F63" w:rsidRPr="00D33E75">
        <w:rPr>
          <w:rFonts w:ascii="맑은 고딕" w:eastAsia="맑은 고딕" w:hAnsi="맑은 고딕" w:hint="eastAsia"/>
          <w:color w:val="0000FF"/>
        </w:rPr>
        <w:t xml:space="preserve">표 </w:t>
      </w:r>
      <w:r w:rsidR="00CB3F63" w:rsidRPr="00D33E75">
        <w:rPr>
          <w:rFonts w:ascii="맑은 고딕" w:eastAsia="맑은 고딕" w:hAnsi="맑은 고딕"/>
          <w:color w:val="0000FF"/>
        </w:rPr>
        <w:t>3)</w:t>
      </w:r>
      <w:r w:rsidR="0067762F" w:rsidRPr="0067762F">
        <w:rPr>
          <w:rFonts w:ascii="맑은 고딕" w:eastAsia="맑은 고딕" w:hAnsi="맑은 고딕"/>
        </w:rPr>
        <w:t xml:space="preserve">. </w:t>
      </w:r>
      <w:r w:rsidR="004509FE" w:rsidRPr="00CB3F63">
        <w:rPr>
          <w:rFonts w:ascii="맑은 고딕" w:eastAsia="맑은 고딕" w:hAnsi="맑은 고딕" w:hint="eastAsia"/>
        </w:rPr>
        <w:t>하지만</w:t>
      </w:r>
      <w:r w:rsidR="004509FE" w:rsidRPr="00CB3F63">
        <w:rPr>
          <w:rFonts w:ascii="맑은 고딕" w:eastAsia="맑은 고딕" w:hAnsi="맑은 고딕"/>
        </w:rPr>
        <w:t xml:space="preserve"> </w:t>
      </w:r>
      <w:r w:rsidR="004509FE">
        <w:rPr>
          <w:rFonts w:ascii="맑은 고딕" w:eastAsia="맑은 고딕" w:hAnsi="맑은 고딕"/>
        </w:rPr>
        <w:t>compendial media</w:t>
      </w:r>
      <w:r w:rsidR="004509FE">
        <w:rPr>
          <w:rFonts w:ascii="맑은 고딕" w:eastAsia="맑은 고딕" w:hAnsi="맑은 고딕" w:hint="eastAsia"/>
        </w:rPr>
        <w:t>는</w:t>
      </w:r>
      <w:r w:rsidR="004509FE" w:rsidRPr="00CB3F63">
        <w:rPr>
          <w:rFonts w:ascii="맑은 고딕" w:eastAsia="맑은 고딕" w:hAnsi="맑은 고딕" w:hint="eastAsia"/>
        </w:rPr>
        <w:t xml:space="preserve"> 위장관 내 </w:t>
      </w:r>
      <w:proofErr w:type="spellStart"/>
      <w:r w:rsidR="004509FE" w:rsidRPr="00CB3F63">
        <w:rPr>
          <w:rFonts w:ascii="맑은 고딕" w:eastAsia="맑은 고딕" w:hAnsi="맑은 고딕" w:hint="eastAsia"/>
        </w:rPr>
        <w:t>오스몰</w:t>
      </w:r>
      <w:proofErr w:type="spellEnd"/>
      <w:r w:rsidR="004509FE">
        <w:rPr>
          <w:rFonts w:ascii="맑은 고딕" w:eastAsia="맑은 고딕" w:hAnsi="맑은 고딕" w:hint="eastAsia"/>
        </w:rPr>
        <w:t xml:space="preserve"> </w:t>
      </w:r>
      <w:r w:rsidR="004509FE" w:rsidRPr="00CB3F63">
        <w:rPr>
          <w:rFonts w:ascii="맑은 고딕" w:eastAsia="맑은 고딕" w:hAnsi="맑은 고딕" w:hint="eastAsia"/>
        </w:rPr>
        <w:t>농도,</w:t>
      </w:r>
      <w:r w:rsidR="004509FE" w:rsidRPr="00CB3F63">
        <w:rPr>
          <w:rFonts w:ascii="맑은 고딕" w:eastAsia="맑은 고딕" w:hAnsi="맑은 고딕"/>
        </w:rPr>
        <w:t xml:space="preserve"> </w:t>
      </w:r>
      <w:r w:rsidR="004509FE" w:rsidRPr="00CB3F63">
        <w:rPr>
          <w:rFonts w:ascii="맑은 고딕" w:eastAsia="맑은 고딕" w:hAnsi="맑은 고딕" w:hint="eastAsia"/>
        </w:rPr>
        <w:t>이온강도,</w:t>
      </w:r>
      <w:r w:rsidR="004509FE" w:rsidRPr="00CB3F63">
        <w:rPr>
          <w:rFonts w:ascii="맑은 고딕" w:eastAsia="맑은 고딕" w:hAnsi="맑은 고딕"/>
        </w:rPr>
        <w:t xml:space="preserve"> </w:t>
      </w:r>
      <w:r w:rsidR="004509FE" w:rsidRPr="00CB3F63">
        <w:rPr>
          <w:rFonts w:ascii="맑은 고딕" w:eastAsia="맑은 고딕" w:hAnsi="맑은 고딕" w:hint="eastAsia"/>
        </w:rPr>
        <w:t>점도,</w:t>
      </w:r>
      <w:r w:rsidR="004509FE" w:rsidRPr="00CB3F63">
        <w:rPr>
          <w:rFonts w:ascii="맑은 고딕" w:eastAsia="맑은 고딕" w:hAnsi="맑은 고딕"/>
        </w:rPr>
        <w:t xml:space="preserve"> </w:t>
      </w:r>
      <w:r w:rsidR="004509FE">
        <w:rPr>
          <w:rFonts w:ascii="맑은 고딕" w:eastAsia="맑은 고딕" w:hAnsi="맑은 고딕" w:hint="eastAsia"/>
        </w:rPr>
        <w:t>표면장력 그리고 음식물에 의한 영향 등을 충분히 반영하지 못한다는 한계점이 있다.</w:t>
      </w:r>
      <w:r w:rsidR="004509FE">
        <w:rPr>
          <w:rFonts w:ascii="맑은 고딕" w:eastAsia="맑은 고딕" w:hAnsi="맑은 고딕"/>
        </w:rPr>
        <w:t xml:space="preserve"> </w:t>
      </w:r>
    </w:p>
    <w:p w14:paraId="3D0D713D" w14:textId="1F52B1D0" w:rsidR="00CB3F63" w:rsidRPr="009510CB" w:rsidRDefault="00CB3F63" w:rsidP="00CB3F63">
      <w:pPr>
        <w:rPr>
          <w:rFonts w:ascii="맑은 고딕" w:eastAsia="맑은 고딕" w:hAnsi="맑은 고딕"/>
        </w:rPr>
      </w:pPr>
      <w:r w:rsidRPr="00D33E75">
        <w:rPr>
          <w:rFonts w:ascii="맑은 고딕" w:eastAsia="맑은 고딕" w:hAnsi="맑은 고딕"/>
          <w:color w:val="0000FF"/>
        </w:rPr>
        <w:t xml:space="preserve">표 </w:t>
      </w:r>
      <w:r w:rsidRPr="00D33E75">
        <w:rPr>
          <w:rFonts w:ascii="맑은 고딕" w:eastAsia="맑은 고딕" w:hAnsi="맑은 고딕"/>
          <w:color w:val="0000FF"/>
        </w:rPr>
        <w:fldChar w:fldCharType="begin"/>
      </w:r>
      <w:r w:rsidRPr="00D33E75">
        <w:rPr>
          <w:rFonts w:ascii="맑은 고딕" w:eastAsia="맑은 고딕" w:hAnsi="맑은 고딕"/>
          <w:color w:val="0000FF"/>
        </w:rPr>
        <w:instrText xml:space="preserve"> SEQ 표 \* ARABIC </w:instrText>
      </w:r>
      <w:r w:rsidRPr="00D33E75">
        <w:rPr>
          <w:rFonts w:ascii="맑은 고딕" w:eastAsia="맑은 고딕" w:hAnsi="맑은 고딕"/>
          <w:color w:val="0000FF"/>
        </w:rPr>
        <w:fldChar w:fldCharType="separate"/>
      </w:r>
      <w:r w:rsidR="00721A01">
        <w:rPr>
          <w:rFonts w:ascii="맑은 고딕" w:eastAsia="맑은 고딕" w:hAnsi="맑은 고딕"/>
          <w:noProof/>
          <w:color w:val="0000FF"/>
        </w:rPr>
        <w:t>3</w:t>
      </w:r>
      <w:r w:rsidRPr="00D33E75">
        <w:rPr>
          <w:rFonts w:ascii="맑은 고딕" w:eastAsia="맑은 고딕" w:hAnsi="맑은 고딕"/>
          <w:color w:val="0000FF"/>
        </w:rPr>
        <w:fldChar w:fldCharType="end"/>
      </w:r>
      <w:r w:rsidRPr="009510CB">
        <w:rPr>
          <w:rFonts w:ascii="맑은 고딕" w:eastAsia="맑은 고딕" w:hAnsi="맑은 고딕"/>
        </w:rPr>
        <w:t xml:space="preserve">. </w:t>
      </w:r>
      <w:r w:rsidRPr="009510CB">
        <w:rPr>
          <w:rFonts w:ascii="맑은 고딕" w:eastAsia="맑은 고딕" w:hAnsi="맑은 고딕" w:hint="eastAsia"/>
        </w:rPr>
        <w:t>인공 위액 및 인공 장액의 비교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3943"/>
        <w:gridCol w:w="3944"/>
      </w:tblGrid>
      <w:tr w:rsidR="00CB3F63" w14:paraId="6A4CBAE7" w14:textId="77777777" w:rsidTr="00C65D01">
        <w:tc>
          <w:tcPr>
            <w:tcW w:w="1129" w:type="dxa"/>
            <w:shd w:val="clear" w:color="auto" w:fill="E7E6E6" w:themeFill="background2"/>
            <w:vAlign w:val="center"/>
          </w:tcPr>
          <w:p w14:paraId="47BE157D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종류</w:t>
            </w:r>
          </w:p>
        </w:tc>
        <w:tc>
          <w:tcPr>
            <w:tcW w:w="3943" w:type="dxa"/>
            <w:shd w:val="clear" w:color="auto" w:fill="E7E6E6" w:themeFill="background2"/>
            <w:vAlign w:val="center"/>
          </w:tcPr>
          <w:p w14:paraId="624B3E90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인공 위액 </w:t>
            </w:r>
          </w:p>
          <w:p w14:paraId="7BAC1890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(SGF, Stimulated Gastric Fluid)</w:t>
            </w:r>
          </w:p>
        </w:tc>
        <w:tc>
          <w:tcPr>
            <w:tcW w:w="3944" w:type="dxa"/>
            <w:shd w:val="clear" w:color="auto" w:fill="E7E6E6" w:themeFill="background2"/>
            <w:vAlign w:val="center"/>
          </w:tcPr>
          <w:p w14:paraId="14374EFE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인공 장액 </w:t>
            </w:r>
          </w:p>
          <w:p w14:paraId="28DE115C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(SIF, Stimulated Gastric Fluid)</w:t>
            </w:r>
          </w:p>
        </w:tc>
      </w:tr>
      <w:tr w:rsidR="000A3D20" w14:paraId="3ADE5AE0" w14:textId="77777777" w:rsidTr="00C65D01">
        <w:tc>
          <w:tcPr>
            <w:tcW w:w="1129" w:type="dxa"/>
            <w:vAlign w:val="center"/>
          </w:tcPr>
          <w:p w14:paraId="1E5711C4" w14:textId="58C49A34" w:rsidR="000A3D20" w:rsidRDefault="000A3D20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정의</w:t>
            </w:r>
          </w:p>
        </w:tc>
        <w:tc>
          <w:tcPr>
            <w:tcW w:w="3943" w:type="dxa"/>
            <w:vAlign w:val="center"/>
          </w:tcPr>
          <w:p w14:paraId="665934E3" w14:textId="29EE70E1" w:rsidR="000A3D20" w:rsidRDefault="000A3D20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SP</w:t>
            </w:r>
            <w:r>
              <w:rPr>
                <w:rFonts w:ascii="맑은 고딕" w:eastAsia="맑은 고딕" w:hAnsi="맑은 고딕" w:hint="eastAsia"/>
              </w:rPr>
              <w:t>에 의해 정의된</w:t>
            </w:r>
          </w:p>
          <w:p w14:paraId="0D514FDE" w14:textId="7BB83F16" w:rsidR="000A3D20" w:rsidRDefault="000A3D20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절식 상태의 인공 위액</w:t>
            </w:r>
          </w:p>
        </w:tc>
        <w:tc>
          <w:tcPr>
            <w:tcW w:w="3944" w:type="dxa"/>
            <w:vAlign w:val="center"/>
          </w:tcPr>
          <w:p w14:paraId="76EAD4B1" w14:textId="3B6D34D7" w:rsidR="000A3D20" w:rsidRDefault="000A3D20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SP</w:t>
            </w:r>
            <w:r>
              <w:rPr>
                <w:rFonts w:ascii="맑은 고딕" w:eastAsia="맑은 고딕" w:hAnsi="맑은 고딕" w:hint="eastAsia"/>
              </w:rPr>
              <w:t>에 의해 정의된</w:t>
            </w:r>
          </w:p>
          <w:p w14:paraId="0371ABF4" w14:textId="074ED916" w:rsidR="000A3D20" w:rsidRDefault="000A3D20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절식 상태의 인공 장액</w:t>
            </w:r>
          </w:p>
        </w:tc>
      </w:tr>
      <w:tr w:rsidR="00CB3F63" w14:paraId="61A5864E" w14:textId="77777777" w:rsidTr="00C65D01">
        <w:tc>
          <w:tcPr>
            <w:tcW w:w="1129" w:type="dxa"/>
            <w:vAlign w:val="center"/>
          </w:tcPr>
          <w:p w14:paraId="1CAB30DF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H</w:t>
            </w:r>
          </w:p>
        </w:tc>
        <w:tc>
          <w:tcPr>
            <w:tcW w:w="3943" w:type="dxa"/>
            <w:vAlign w:val="center"/>
          </w:tcPr>
          <w:p w14:paraId="6E7EA5A3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>.2</w:t>
            </w:r>
          </w:p>
        </w:tc>
        <w:tc>
          <w:tcPr>
            <w:tcW w:w="3944" w:type="dxa"/>
            <w:vAlign w:val="center"/>
          </w:tcPr>
          <w:p w14:paraId="0BA55B20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6</w:t>
            </w:r>
            <w:r>
              <w:rPr>
                <w:rFonts w:ascii="맑은 고딕" w:eastAsia="맑은 고딕" w:hAnsi="맑은 고딕"/>
              </w:rPr>
              <w:t>.7</w:t>
            </w:r>
          </w:p>
        </w:tc>
      </w:tr>
      <w:tr w:rsidR="00CB3F63" w14:paraId="0392498E" w14:textId="77777777" w:rsidTr="00C65D01">
        <w:tc>
          <w:tcPr>
            <w:tcW w:w="1129" w:type="dxa"/>
            <w:vAlign w:val="center"/>
          </w:tcPr>
          <w:p w14:paraId="261E5A92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구성 성분</w:t>
            </w:r>
          </w:p>
        </w:tc>
        <w:tc>
          <w:tcPr>
            <w:tcW w:w="3943" w:type="dxa"/>
            <w:vAlign w:val="center"/>
          </w:tcPr>
          <w:p w14:paraId="75854CA8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 w:rsidRPr="00E33F16">
              <w:rPr>
                <w:rFonts w:ascii="맑은 고딕" w:eastAsia="맑은 고딕" w:hAnsi="맑은 고딕"/>
              </w:rPr>
              <w:t>Pepsin, HCl, NaCl, water</w:t>
            </w:r>
          </w:p>
        </w:tc>
        <w:tc>
          <w:tcPr>
            <w:tcW w:w="3944" w:type="dxa"/>
            <w:vAlign w:val="center"/>
          </w:tcPr>
          <w:p w14:paraId="15DABD06" w14:textId="77777777" w:rsidR="00CB3F63" w:rsidRDefault="00CB3F63" w:rsidP="00C65D01">
            <w:pPr>
              <w:jc w:val="center"/>
              <w:rPr>
                <w:rFonts w:ascii="맑은 고딕" w:eastAsia="맑은 고딕" w:hAnsi="맑은 고딕"/>
              </w:rPr>
            </w:pPr>
            <w:r w:rsidRPr="00E33F16">
              <w:rPr>
                <w:rFonts w:ascii="맑은 고딕" w:eastAsia="맑은 고딕" w:hAnsi="맑은 고딕"/>
              </w:rPr>
              <w:t xml:space="preserve">Pancreatin, </w:t>
            </w:r>
            <w:r>
              <w:rPr>
                <w:rFonts w:ascii="맑은 고딕" w:eastAsia="맑은 고딕" w:hAnsi="맑은 고딕" w:hint="eastAsia"/>
              </w:rPr>
              <w:t>K</w:t>
            </w:r>
            <w:r>
              <w:rPr>
                <w:rFonts w:ascii="맑은 고딕" w:eastAsia="맑은 고딕" w:hAnsi="맑은 고딕"/>
              </w:rPr>
              <w:t>H</w:t>
            </w:r>
            <w:r w:rsidRPr="00E33F16">
              <w:rPr>
                <w:rFonts w:ascii="맑은 고딕" w:eastAsia="맑은 고딕" w:hAnsi="맑은 고딕"/>
                <w:vertAlign w:val="subscript"/>
              </w:rPr>
              <w:t>2</w:t>
            </w:r>
            <w:r>
              <w:rPr>
                <w:rFonts w:ascii="맑은 고딕" w:eastAsia="맑은 고딕" w:hAnsi="맑은 고딕"/>
              </w:rPr>
              <w:t>PO</w:t>
            </w:r>
            <w:r w:rsidRPr="00E33F16">
              <w:rPr>
                <w:rFonts w:ascii="맑은 고딕" w:eastAsia="맑은 고딕" w:hAnsi="맑은 고딕"/>
                <w:vertAlign w:val="subscript"/>
              </w:rPr>
              <w:t>4</w:t>
            </w:r>
            <w:r>
              <w:rPr>
                <w:rFonts w:ascii="맑은 고딕" w:eastAsia="맑은 고딕" w:hAnsi="맑은 고딕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a</w:t>
            </w:r>
            <w:r w:rsidRPr="00E33F16">
              <w:rPr>
                <w:rFonts w:ascii="맑은 고딕" w:eastAsia="맑은 고딕" w:hAnsi="맑은 고딕"/>
              </w:rPr>
              <w:t>OH, water</w:t>
            </w:r>
          </w:p>
        </w:tc>
      </w:tr>
    </w:tbl>
    <w:p w14:paraId="7C3878AF" w14:textId="483CFB28" w:rsidR="00140BBC" w:rsidRPr="003A5FA6" w:rsidRDefault="003A5FA6" w:rsidP="003A5FA6">
      <w:pPr>
        <w:pStyle w:val="a5"/>
        <w:numPr>
          <w:ilvl w:val="3"/>
          <w:numId w:val="21"/>
        </w:numPr>
        <w:ind w:leftChars="0"/>
        <w:rPr>
          <w:rFonts w:ascii="맑은 고딕" w:eastAsia="맑은 고딕" w:hAnsi="맑은 고딕"/>
          <w:b/>
          <w:bCs/>
        </w:rPr>
      </w:pPr>
      <w:r w:rsidRPr="003A5FA6">
        <w:rPr>
          <w:rFonts w:ascii="맑은 고딕" w:eastAsia="맑은 고딕" w:hAnsi="맑은 고딕"/>
          <w:b/>
          <w:bCs/>
        </w:rPr>
        <w:lastRenderedPageBreak/>
        <w:t xml:space="preserve">Bio-relevant media </w:t>
      </w:r>
    </w:p>
    <w:p w14:paraId="265C539E" w14:textId="03DCACC4" w:rsidR="000868A7" w:rsidRDefault="003A5FA6" w:rsidP="000868A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Bio-relevant media</w:t>
      </w:r>
      <w:r>
        <w:rPr>
          <w:rFonts w:ascii="맑은 고딕" w:eastAsia="맑은 고딕" w:hAnsi="맑은 고딕" w:hint="eastAsia"/>
        </w:rPr>
        <w:t xml:space="preserve">는 </w:t>
      </w:r>
      <w:r w:rsidR="00D14EE9">
        <w:rPr>
          <w:rFonts w:ascii="맑은 고딕" w:eastAsia="맑은 고딕" w:hAnsi="맑은 고딕"/>
        </w:rPr>
        <w:t>c</w:t>
      </w:r>
      <w:r>
        <w:rPr>
          <w:rFonts w:ascii="맑은 고딕" w:eastAsia="맑은 고딕" w:hAnsi="맑은 고딕"/>
        </w:rPr>
        <w:t>ompendial media</w:t>
      </w:r>
      <w:r>
        <w:rPr>
          <w:rFonts w:ascii="맑은 고딕" w:eastAsia="맑은 고딕" w:hAnsi="맑은 고딕" w:hint="eastAsia"/>
        </w:rPr>
        <w:t>의 한계점</w:t>
      </w:r>
      <w:r w:rsidR="00D14EE9">
        <w:rPr>
          <w:rFonts w:ascii="맑은 고딕" w:eastAsia="맑은 고딕" w:hAnsi="맑은 고딕" w:hint="eastAsia"/>
        </w:rPr>
        <w:t xml:space="preserve">인 </w:t>
      </w:r>
      <w:r w:rsidR="00D14EE9">
        <w:rPr>
          <w:rFonts w:ascii="맑은 고딕" w:eastAsia="맑은 고딕" w:hAnsi="맑은 고딕"/>
        </w:rPr>
        <w:t>‘</w:t>
      </w:r>
      <w:proofErr w:type="spellStart"/>
      <w:r>
        <w:rPr>
          <w:rFonts w:ascii="맑은 고딕" w:eastAsia="맑은 고딕" w:hAnsi="맑은 고딕" w:hint="eastAsia"/>
        </w:rPr>
        <w:t>오스몰</w:t>
      </w:r>
      <w:proofErr w:type="spellEnd"/>
      <w:r w:rsidR="00C56B55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농도,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이온강도,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점도,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표면장력 그리고 음식물에 의한 영향</w:t>
      </w:r>
      <w:r w:rsidR="00FB0B1C">
        <w:rPr>
          <w:rFonts w:ascii="맑은 고딕" w:eastAsia="맑은 고딕" w:hAnsi="맑은 고딕"/>
        </w:rPr>
        <w:t xml:space="preserve"> </w:t>
      </w:r>
      <w:r w:rsidR="00FB0B1C">
        <w:rPr>
          <w:rFonts w:ascii="맑은 고딕" w:eastAsia="맑은 고딕" w:hAnsi="맑은 고딕" w:hint="eastAsia"/>
        </w:rPr>
        <w:t>등</w:t>
      </w:r>
      <w:r w:rsidR="00D14EE9">
        <w:rPr>
          <w:rFonts w:ascii="맑은 고딕" w:eastAsia="맑은 고딕" w:hAnsi="맑은 고딕"/>
        </w:rPr>
        <w:t>’</w:t>
      </w:r>
      <w:r>
        <w:rPr>
          <w:rFonts w:ascii="맑은 고딕" w:eastAsia="맑은 고딕" w:hAnsi="맑은 고딕" w:hint="eastAsia"/>
        </w:rPr>
        <w:t xml:space="preserve">을 모두 반영하여 </w:t>
      </w:r>
      <w:r w:rsidR="00D14EE9">
        <w:rPr>
          <w:rFonts w:ascii="맑은 고딕" w:eastAsia="맑은 고딕" w:hAnsi="맑은 고딕" w:hint="eastAsia"/>
        </w:rPr>
        <w:t>생</w:t>
      </w:r>
      <w:r>
        <w:rPr>
          <w:rFonts w:ascii="맑은 고딕" w:eastAsia="맑은 고딕" w:hAnsi="맑은 고딕" w:hint="eastAsia"/>
        </w:rPr>
        <w:t>체 내 위</w:t>
      </w:r>
      <w:r w:rsidR="00D14EE9">
        <w:rPr>
          <w:rFonts w:ascii="맑은 고딕" w:eastAsia="맑은 고딕" w:hAnsi="맑은 고딕" w:hint="eastAsia"/>
        </w:rPr>
        <w:t>액 및</w:t>
      </w:r>
      <w:r>
        <w:rPr>
          <w:rFonts w:ascii="맑은 고딕" w:eastAsia="맑은 고딕" w:hAnsi="맑은 고딕" w:hint="eastAsia"/>
        </w:rPr>
        <w:t xml:space="preserve"> 장액과</w:t>
      </w:r>
      <w:r w:rsidR="00D14EE9">
        <w:rPr>
          <w:rFonts w:ascii="맑은 고딕" w:eastAsia="맑은 고딕" w:hAnsi="맑은 고딕" w:hint="eastAsia"/>
        </w:rPr>
        <w:t xml:space="preserve"> 가장</w:t>
      </w:r>
      <w:r>
        <w:rPr>
          <w:rFonts w:ascii="맑은 고딕" w:eastAsia="맑은 고딕" w:hAnsi="맑은 고딕" w:hint="eastAsia"/>
        </w:rPr>
        <w:t xml:space="preserve"> 유사하게 만든 용매이다.</w:t>
      </w:r>
      <w:r>
        <w:rPr>
          <w:rFonts w:ascii="맑은 고딕" w:eastAsia="맑은 고딕" w:hAnsi="맑은 고딕"/>
        </w:rPr>
        <w:t xml:space="preserve"> </w:t>
      </w:r>
      <w:r w:rsidR="009C6E1E">
        <w:rPr>
          <w:rFonts w:ascii="맑은 고딕" w:eastAsia="맑은 고딕" w:hAnsi="맑은 고딕"/>
        </w:rPr>
        <w:t xml:space="preserve">이는 </w:t>
      </w:r>
      <w:r w:rsidR="000868A7">
        <w:rPr>
          <w:rFonts w:ascii="맑은 고딕" w:eastAsia="맑은 고딕" w:hAnsi="맑은 고딕" w:hint="eastAsia"/>
        </w:rPr>
        <w:t xml:space="preserve">음식물에 의한 영향에 따라 </w:t>
      </w:r>
      <w:r w:rsidR="00C56B55">
        <w:rPr>
          <w:rFonts w:ascii="맑은 고딕" w:eastAsia="맑은 고딕" w:hAnsi="맑은 고딕" w:hint="eastAsia"/>
        </w:rPr>
        <w:t>위액과 장액을 다음과 같은</w:t>
      </w:r>
      <w:r w:rsidR="000868A7" w:rsidRPr="00621FFD">
        <w:rPr>
          <w:rFonts w:ascii="맑은 고딕" w:eastAsia="맑은 고딕" w:hAnsi="맑은 고딕" w:hint="eastAsia"/>
        </w:rPr>
        <w:t xml:space="preserve"> 4개의 </w:t>
      </w:r>
      <w:r w:rsidR="000868A7">
        <w:rPr>
          <w:rFonts w:ascii="맑은 고딕" w:eastAsia="맑은 고딕" w:hAnsi="맑은 고딕" w:hint="eastAsia"/>
        </w:rPr>
        <w:t>용매로 구분한다</w:t>
      </w:r>
      <w:r w:rsidR="00254744">
        <w:rPr>
          <w:rFonts w:ascii="맑은 고딕" w:eastAsia="맑은 고딕" w:hAnsi="맑은 고딕" w:hint="eastAsia"/>
        </w:rPr>
        <w:t xml:space="preserve"> </w:t>
      </w:r>
      <w:r w:rsidR="000A3D20" w:rsidRPr="00D33E75">
        <w:rPr>
          <w:rFonts w:ascii="맑은 고딕" w:eastAsia="맑은 고딕" w:hAnsi="맑은 고딕"/>
          <w:color w:val="0000FF"/>
        </w:rPr>
        <w:t>(</w:t>
      </w:r>
      <w:r w:rsidR="000A3D20" w:rsidRPr="00D33E75">
        <w:rPr>
          <w:rFonts w:ascii="맑은 고딕" w:eastAsia="맑은 고딕" w:hAnsi="맑은 고딕" w:hint="eastAsia"/>
          <w:color w:val="0000FF"/>
        </w:rPr>
        <w:t xml:space="preserve">표 </w:t>
      </w:r>
      <w:r w:rsidR="000A3D20" w:rsidRPr="00D33E75">
        <w:rPr>
          <w:rFonts w:ascii="맑은 고딕" w:eastAsia="맑은 고딕" w:hAnsi="맑은 고딕"/>
          <w:color w:val="0000FF"/>
        </w:rPr>
        <w:t>4)</w:t>
      </w:r>
      <w:r w:rsidR="00721A01">
        <w:rPr>
          <w:rFonts w:ascii="맑은 고딕" w:eastAsia="맑은 고딕" w:hAnsi="맑은 고딕" w:hint="eastAsia"/>
        </w:rPr>
        <w:t>.</w:t>
      </w:r>
    </w:p>
    <w:p w14:paraId="28C53639" w14:textId="3672A458" w:rsidR="000868A7" w:rsidRDefault="000868A7" w:rsidP="000868A7">
      <w:pPr>
        <w:pStyle w:val="a5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FaSSGF</w:t>
      </w:r>
      <w:proofErr w:type="spellEnd"/>
      <w:r>
        <w:rPr>
          <w:rFonts w:ascii="맑은 고딕" w:eastAsia="맑은 고딕" w:hAnsi="맑은 고딕"/>
        </w:rPr>
        <w:t xml:space="preserve"> (Fasted state Stimulated Gastric Fluid): </w:t>
      </w:r>
      <w:r w:rsidR="00E04338">
        <w:rPr>
          <w:rFonts w:ascii="맑은 고딕" w:eastAsia="맑은 고딕" w:hAnsi="맑은 고딕" w:hint="eastAsia"/>
        </w:rPr>
        <w:t>절식 상태에서의 인공 위액으로</w:t>
      </w:r>
      <w:r w:rsidR="001E670B">
        <w:rPr>
          <w:rFonts w:ascii="맑은 고딕" w:eastAsia="맑은 고딕" w:hAnsi="맑은 고딕"/>
        </w:rPr>
        <w:t xml:space="preserve"> </w:t>
      </w:r>
      <w:r w:rsidR="001E670B">
        <w:rPr>
          <w:rFonts w:ascii="맑은 고딕" w:eastAsia="맑은 고딕" w:hAnsi="맑은 고딕" w:hint="eastAsia"/>
        </w:rPr>
        <w:t>펩신을 함유하였으며</w:t>
      </w:r>
      <w:r w:rsidR="001E670B">
        <w:rPr>
          <w:rFonts w:ascii="맑은 고딕" w:eastAsia="맑은 고딕" w:hAnsi="맑은 고딕"/>
        </w:rPr>
        <w:t xml:space="preserve"> </w:t>
      </w:r>
      <w:r w:rsidR="001E670B" w:rsidRPr="00990C49">
        <w:rPr>
          <w:rFonts w:ascii="맑은 고딕" w:eastAsia="맑은 고딕" w:hAnsi="맑은 고딕" w:hint="eastAsia"/>
        </w:rPr>
        <w:t xml:space="preserve">담즙산 </w:t>
      </w:r>
      <w:r w:rsidR="001E670B" w:rsidRPr="00990C49">
        <w:rPr>
          <w:rFonts w:ascii="맑은 고딕" w:eastAsia="맑은 고딕" w:hAnsi="맑은 고딕"/>
        </w:rPr>
        <w:t xml:space="preserve">(Bile acid) </w:t>
      </w:r>
      <w:r w:rsidR="001E670B" w:rsidRPr="00990C49">
        <w:rPr>
          <w:rFonts w:ascii="맑은 고딕" w:eastAsia="맑은 고딕" w:hAnsi="맑은 고딕" w:hint="eastAsia"/>
        </w:rPr>
        <w:t xml:space="preserve">및 인지질 </w:t>
      </w:r>
      <w:r w:rsidR="001E670B" w:rsidRPr="00990C49">
        <w:rPr>
          <w:rFonts w:ascii="맑은 고딕" w:eastAsia="맑은 고딕" w:hAnsi="맑은 고딕"/>
        </w:rPr>
        <w:t>(Phospholipid)</w:t>
      </w:r>
      <w:r w:rsidR="001E670B">
        <w:rPr>
          <w:rFonts w:ascii="맑은 고딕" w:eastAsia="맑은 고딕" w:hAnsi="맑은 고딕" w:hint="eastAsia"/>
        </w:rPr>
        <w:t>의 함량이 낮다.</w:t>
      </w:r>
      <w:r w:rsidR="001E670B">
        <w:rPr>
          <w:rFonts w:ascii="맑은 고딕" w:eastAsia="맑은 고딕" w:hAnsi="맑은 고딕"/>
        </w:rPr>
        <w:t xml:space="preserve"> </w:t>
      </w:r>
    </w:p>
    <w:p w14:paraId="34BEDC82" w14:textId="2A88F1FB" w:rsidR="000868A7" w:rsidRPr="000A3D20" w:rsidRDefault="000868A7" w:rsidP="000868A7">
      <w:pPr>
        <w:pStyle w:val="a5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FeSSGF</w:t>
      </w:r>
      <w:proofErr w:type="spellEnd"/>
      <w:r>
        <w:rPr>
          <w:rFonts w:ascii="맑은 고딕" w:eastAsia="맑은 고딕" w:hAnsi="맑은 고딕"/>
        </w:rPr>
        <w:t xml:space="preserve"> (Fed state Stimulated Gastric Fluid):</w:t>
      </w:r>
      <w:r w:rsidR="009C6E1E">
        <w:rPr>
          <w:rFonts w:ascii="맑은 고딕" w:eastAsia="맑은 고딕" w:hAnsi="맑은 고딕"/>
        </w:rPr>
        <w:t xml:space="preserve"> </w:t>
      </w:r>
      <w:r w:rsidR="009C6E1E">
        <w:rPr>
          <w:rFonts w:ascii="맑은 고딕" w:eastAsia="맑은 고딕" w:hAnsi="맑은 고딕" w:hint="eastAsia"/>
        </w:rPr>
        <w:t>식이 상태에서의 인공 위액이다.</w:t>
      </w:r>
      <w:r w:rsidR="009C6E1E">
        <w:rPr>
          <w:rFonts w:ascii="맑은 고딕" w:eastAsia="맑은 고딕" w:hAnsi="맑은 고딕"/>
        </w:rPr>
        <w:t xml:space="preserve"> </w:t>
      </w:r>
      <w:r w:rsidR="003F4CEB">
        <w:rPr>
          <w:rFonts w:ascii="맑은 고딕" w:eastAsia="맑은 고딕" w:hAnsi="맑은 고딕" w:hint="eastAsia"/>
        </w:rPr>
        <w:t xml:space="preserve">다만 </w:t>
      </w:r>
      <w:r w:rsidR="009C6E1E">
        <w:rPr>
          <w:rFonts w:ascii="맑은 고딕" w:eastAsia="맑은 고딕" w:hAnsi="맑은 고딕" w:hint="eastAsia"/>
        </w:rPr>
        <w:t>식이 후</w:t>
      </w:r>
      <w:r w:rsidR="009C6E1E">
        <w:rPr>
          <w:rFonts w:ascii="맑은 고딕" w:eastAsia="맑은 고딕" w:hAnsi="맑은 고딕"/>
        </w:rPr>
        <w:t xml:space="preserve"> </w:t>
      </w:r>
      <w:r w:rsidR="001E670B">
        <w:rPr>
          <w:rFonts w:ascii="맑은 고딕" w:eastAsia="맑은 고딕" w:hAnsi="맑은 고딕" w:hint="eastAsia"/>
        </w:rPr>
        <w:t xml:space="preserve">위산 분비에 따라 </w:t>
      </w:r>
      <w:r w:rsidR="009C6E1E">
        <w:rPr>
          <w:rFonts w:ascii="맑은 고딕" w:eastAsia="맑은 고딕" w:hAnsi="맑은 고딕" w:hint="eastAsia"/>
        </w:rPr>
        <w:t>위 내 펩신</w:t>
      </w:r>
      <w:r w:rsidR="00E5386D">
        <w:rPr>
          <w:rFonts w:ascii="맑은 고딕" w:eastAsia="맑은 고딕" w:hAnsi="맑은 고딕" w:hint="eastAsia"/>
        </w:rPr>
        <w:t>의 농도는</w:t>
      </w:r>
      <w:r w:rsidR="009C6E1E">
        <w:rPr>
          <w:rFonts w:ascii="맑은 고딕" w:eastAsia="맑은 고딕" w:hAnsi="맑은 고딕" w:hint="eastAsia"/>
        </w:rPr>
        <w:t xml:space="preserve"> </w:t>
      </w:r>
      <w:r w:rsidR="009C6E1E" w:rsidRPr="000A3D20">
        <w:rPr>
          <w:rFonts w:ascii="맑은 고딕" w:eastAsia="맑은 고딕" w:hAnsi="맑은 고딕" w:hint="eastAsia"/>
        </w:rPr>
        <w:t>시간에 따</w:t>
      </w:r>
      <w:r w:rsidR="00E5386D">
        <w:rPr>
          <w:rFonts w:ascii="맑은 고딕" w:eastAsia="맑은 고딕" w:hAnsi="맑은 고딕" w:hint="eastAsia"/>
        </w:rPr>
        <w:t>라</w:t>
      </w:r>
      <w:r w:rsidR="009C6E1E" w:rsidRPr="000A3D20">
        <w:rPr>
          <w:rFonts w:ascii="맑은 고딕" w:eastAsia="맑은 고딕" w:hAnsi="맑은 고딕" w:hint="eastAsia"/>
        </w:rPr>
        <w:t xml:space="preserve"> 변화</w:t>
      </w:r>
      <w:r w:rsidR="001E670B" w:rsidRPr="000A3D20">
        <w:rPr>
          <w:rFonts w:ascii="맑은 고딕" w:eastAsia="맑은 고딕" w:hAnsi="맑은 고딕" w:hint="eastAsia"/>
        </w:rPr>
        <w:t>를 보이며</w:t>
      </w:r>
      <w:r w:rsidR="00E5386D">
        <w:rPr>
          <w:rFonts w:ascii="맑은 고딕" w:eastAsia="맑은 고딕" w:hAnsi="맑은 고딕" w:hint="eastAsia"/>
        </w:rPr>
        <w:t>,</w:t>
      </w:r>
      <w:r w:rsidR="009C6E1E" w:rsidRPr="000A3D20">
        <w:rPr>
          <w:rFonts w:ascii="맑은 고딕" w:eastAsia="맑은 고딕" w:hAnsi="맑은 고딕"/>
        </w:rPr>
        <w:t xml:space="preserve"> </w:t>
      </w:r>
      <w:r w:rsidR="009C6E1E" w:rsidRPr="000A3D20">
        <w:rPr>
          <w:rFonts w:ascii="맑은 고딕" w:eastAsia="맑은 고딕" w:hAnsi="맑은 고딕" w:hint="eastAsia"/>
        </w:rPr>
        <w:t>식이 종류에 따라</w:t>
      </w:r>
      <w:r w:rsidR="00E5386D">
        <w:rPr>
          <w:rFonts w:ascii="맑은 고딕" w:eastAsia="맑은 고딕" w:hAnsi="맑은 고딕" w:hint="eastAsia"/>
        </w:rPr>
        <w:t xml:space="preserve"> 위 내</w:t>
      </w:r>
      <w:r w:rsidR="009C6E1E" w:rsidRPr="000A3D20">
        <w:rPr>
          <w:rFonts w:ascii="맑은 고딕" w:eastAsia="맑은 고딕" w:hAnsi="맑은 고딕" w:hint="eastAsia"/>
        </w:rPr>
        <w:t xml:space="preserve"> </w:t>
      </w:r>
      <w:r w:rsidR="009C6E1E" w:rsidRPr="000A3D20">
        <w:rPr>
          <w:rFonts w:ascii="맑은 고딕" w:eastAsia="맑은 고딕" w:hAnsi="맑은 고딕"/>
        </w:rPr>
        <w:t xml:space="preserve">pH </w:t>
      </w:r>
      <w:r w:rsidR="009C6E1E" w:rsidRPr="000A3D20">
        <w:rPr>
          <w:rFonts w:ascii="맑은 고딕" w:eastAsia="맑은 고딕" w:hAnsi="맑은 고딕" w:hint="eastAsia"/>
        </w:rPr>
        <w:t xml:space="preserve">차이가 </w:t>
      </w:r>
      <w:r w:rsidR="00E5386D">
        <w:rPr>
          <w:rFonts w:ascii="맑은 고딕" w:eastAsia="맑은 고딕" w:hAnsi="맑은 고딕" w:hint="eastAsia"/>
        </w:rPr>
        <w:t>크기 때문에</w:t>
      </w:r>
      <w:r w:rsidR="009C6E1E" w:rsidRPr="000A3D20">
        <w:rPr>
          <w:rFonts w:ascii="맑은 고딕" w:eastAsia="맑은 고딕" w:hAnsi="맑은 고딕" w:hint="eastAsia"/>
        </w:rPr>
        <w:t xml:space="preserve"> </w:t>
      </w:r>
      <w:r w:rsidR="00E5386D">
        <w:rPr>
          <w:rFonts w:ascii="맑은 고딕" w:eastAsia="맑은 고딕" w:hAnsi="맑은 고딕" w:hint="eastAsia"/>
        </w:rPr>
        <w:t>실제 생체 내와 완전히</w:t>
      </w:r>
      <w:r w:rsidR="009C6E1E" w:rsidRPr="000A3D20">
        <w:rPr>
          <w:rFonts w:ascii="맑은 고딕" w:eastAsia="맑은 고딕" w:hAnsi="맑은 고딕" w:hint="eastAsia"/>
        </w:rPr>
        <w:t xml:space="preserve"> 유사한 인공 위액을 만드는 것은 어렵다.</w:t>
      </w:r>
      <w:r w:rsidR="00D45840" w:rsidRPr="000A3D20">
        <w:rPr>
          <w:rFonts w:ascii="맑은 고딕" w:eastAsia="맑은 고딕" w:hAnsi="맑은 고딕"/>
        </w:rPr>
        <w:t xml:space="preserve"> </w:t>
      </w:r>
      <w:r w:rsidR="0067762F" w:rsidRPr="0067762F">
        <w:rPr>
          <w:rFonts w:ascii="맑은 고딕" w:eastAsia="맑은 고딕" w:hAnsi="맑은 고딕" w:hint="eastAsia"/>
        </w:rPr>
        <w:t>이에</w:t>
      </w:r>
      <w:r w:rsidR="0067762F" w:rsidRPr="0067762F">
        <w:rPr>
          <w:rFonts w:ascii="맑은 고딕" w:eastAsia="맑은 고딕" w:hAnsi="맑은 고딕"/>
        </w:rPr>
        <w:t xml:space="preserve"> 영양학적 및 물리화학적으로 </w:t>
      </w:r>
      <w:proofErr w:type="spellStart"/>
      <w:r w:rsidR="0067762F" w:rsidRPr="0067762F">
        <w:rPr>
          <w:rFonts w:ascii="맑은 고딕" w:eastAsia="맑은 고딕" w:hAnsi="맑은 고딕"/>
        </w:rPr>
        <w:t>식이와</w:t>
      </w:r>
      <w:proofErr w:type="spellEnd"/>
      <w:r w:rsidR="0067762F" w:rsidRPr="0067762F">
        <w:rPr>
          <w:rFonts w:ascii="맑은 고딕" w:eastAsia="맑은 고딕" w:hAnsi="맑은 고딕"/>
        </w:rPr>
        <w:t xml:space="preserve"> 가장 유사한 특성을 갖는 whole milk 혹은 Ensure® Plus 등을 대체제로 사용한다.</w:t>
      </w:r>
    </w:p>
    <w:p w14:paraId="4EAA2621" w14:textId="0AC1CE9A" w:rsidR="000868A7" w:rsidRPr="001E670B" w:rsidRDefault="000868A7" w:rsidP="001E670B">
      <w:pPr>
        <w:pStyle w:val="a5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>aSSIF</w:t>
      </w:r>
      <w:proofErr w:type="spellEnd"/>
      <w:r>
        <w:rPr>
          <w:rFonts w:ascii="맑은 고딕" w:eastAsia="맑은 고딕" w:hAnsi="맑은 고딕"/>
        </w:rPr>
        <w:t xml:space="preserve"> (Fasted state Stimulated Intestinal Fluid): </w:t>
      </w:r>
      <w:r w:rsidR="009C6E1E">
        <w:rPr>
          <w:rFonts w:ascii="맑은 고딕" w:eastAsia="맑은 고딕" w:hAnsi="맑은 고딕" w:hint="eastAsia"/>
        </w:rPr>
        <w:t>절식 상태에서의 인공 장액</w:t>
      </w:r>
      <w:r w:rsidR="001E670B">
        <w:rPr>
          <w:rFonts w:ascii="맑은 고딕" w:eastAsia="맑은 고딕" w:hAnsi="맑은 고딕" w:hint="eastAsia"/>
        </w:rPr>
        <w:t>으로,</w:t>
      </w:r>
      <w:r w:rsidR="001E670B">
        <w:rPr>
          <w:rFonts w:ascii="맑은 고딕" w:eastAsia="맑은 고딕" w:hAnsi="맑은 고딕"/>
        </w:rPr>
        <w:t xml:space="preserve"> </w:t>
      </w:r>
      <w:proofErr w:type="spellStart"/>
      <w:r w:rsidR="001E670B">
        <w:rPr>
          <w:rFonts w:ascii="맑은 고딕" w:eastAsia="맑은 고딕" w:hAnsi="맑은 고딕" w:hint="eastAsia"/>
        </w:rPr>
        <w:t>판크레아틴을</w:t>
      </w:r>
      <w:proofErr w:type="spellEnd"/>
      <w:r w:rsidR="001E670B">
        <w:rPr>
          <w:rFonts w:ascii="맑은 고딕" w:eastAsia="맑은 고딕" w:hAnsi="맑은 고딕" w:hint="eastAsia"/>
        </w:rPr>
        <w:t xml:space="preserve"> 함유하였으며 </w:t>
      </w:r>
      <w:r w:rsidR="001E670B" w:rsidRPr="00990C49">
        <w:rPr>
          <w:rFonts w:ascii="맑은 고딕" w:eastAsia="맑은 고딕" w:hAnsi="맑은 고딕" w:hint="eastAsia"/>
        </w:rPr>
        <w:t>담즙산 및 인지</w:t>
      </w:r>
      <w:r w:rsidR="001E670B">
        <w:rPr>
          <w:rFonts w:ascii="맑은 고딕" w:eastAsia="맑은 고딕" w:hAnsi="맑은 고딕" w:hint="eastAsia"/>
        </w:rPr>
        <w:t>질의 함량이 낮다.</w:t>
      </w:r>
      <w:r w:rsidR="001E670B">
        <w:rPr>
          <w:rFonts w:ascii="맑은 고딕" w:eastAsia="맑은 고딕" w:hAnsi="맑은 고딕"/>
        </w:rPr>
        <w:t xml:space="preserve"> </w:t>
      </w:r>
    </w:p>
    <w:p w14:paraId="2E52B774" w14:textId="7316A60A" w:rsidR="00D14EE9" w:rsidRDefault="000868A7" w:rsidP="003A5FA6">
      <w:pPr>
        <w:pStyle w:val="a5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>eSSIF</w:t>
      </w:r>
      <w:proofErr w:type="spellEnd"/>
      <w:r>
        <w:rPr>
          <w:rFonts w:ascii="맑은 고딕" w:eastAsia="맑은 고딕" w:hAnsi="맑은 고딕"/>
        </w:rPr>
        <w:t xml:space="preserve"> (Fed state Stimulated Intestinal Fluid): </w:t>
      </w:r>
      <w:r w:rsidR="009C6E1E">
        <w:rPr>
          <w:rFonts w:ascii="맑은 고딕" w:eastAsia="맑은 고딕" w:hAnsi="맑은 고딕" w:hint="eastAsia"/>
        </w:rPr>
        <w:t>식이 상태에서의 인공 장액</w:t>
      </w:r>
      <w:r w:rsidR="00040978">
        <w:rPr>
          <w:rFonts w:ascii="맑은 고딕" w:eastAsia="맑은 고딕" w:hAnsi="맑은 고딕" w:hint="eastAsia"/>
        </w:rPr>
        <w:t>이다.</w:t>
      </w:r>
      <w:r w:rsidR="009C6E1E">
        <w:rPr>
          <w:rFonts w:ascii="맑은 고딕" w:eastAsia="맑은 고딕" w:hAnsi="맑은 고딕" w:hint="eastAsia"/>
        </w:rPr>
        <w:t xml:space="preserve"> </w:t>
      </w:r>
      <w:r w:rsidR="00040978" w:rsidRPr="001E670B">
        <w:rPr>
          <w:rFonts w:ascii="맑은 고딕" w:eastAsia="맑은 고딕" w:hAnsi="맑은 고딕" w:hint="eastAsia"/>
        </w:rPr>
        <w:t>식이 시</w:t>
      </w:r>
      <w:r w:rsidR="00040978" w:rsidRPr="001E670B">
        <w:rPr>
          <w:rFonts w:ascii="맑은 고딕" w:eastAsia="맑은 고딕" w:hAnsi="맑은 고딕"/>
        </w:rPr>
        <w:t xml:space="preserve"> </w:t>
      </w:r>
      <w:r w:rsidR="00040978" w:rsidRPr="001E670B">
        <w:rPr>
          <w:rFonts w:ascii="맑은 고딕" w:eastAsia="맑은 고딕" w:hAnsi="맑은 고딕" w:hint="eastAsia"/>
        </w:rPr>
        <w:t>절식</w:t>
      </w:r>
      <w:r w:rsidR="00040978" w:rsidRPr="001E670B">
        <w:rPr>
          <w:rFonts w:ascii="맑은 고딕" w:eastAsia="맑은 고딕" w:hAnsi="맑은 고딕"/>
        </w:rPr>
        <w:t xml:space="preserve"> </w:t>
      </w:r>
      <w:r w:rsidR="00040978" w:rsidRPr="001E670B">
        <w:rPr>
          <w:rFonts w:ascii="맑은 고딕" w:eastAsia="맑은 고딕" w:hAnsi="맑은 고딕" w:hint="eastAsia"/>
        </w:rPr>
        <w:t xml:space="preserve">대비 </w:t>
      </w:r>
      <w:r w:rsidR="00990C49" w:rsidRPr="001E670B">
        <w:rPr>
          <w:rFonts w:ascii="맑은 고딕" w:eastAsia="맑은 고딕" w:hAnsi="맑은 고딕" w:hint="eastAsia"/>
        </w:rPr>
        <w:t xml:space="preserve">장액의 </w:t>
      </w:r>
      <w:r w:rsidR="00040978" w:rsidRPr="001E670B">
        <w:rPr>
          <w:rFonts w:ascii="맑은 고딕" w:eastAsia="맑은 고딕" w:hAnsi="맑은 고딕"/>
        </w:rPr>
        <w:t>pH</w:t>
      </w:r>
      <w:r w:rsidR="00040978" w:rsidRPr="001E670B">
        <w:rPr>
          <w:rFonts w:ascii="맑은 고딕" w:eastAsia="맑은 고딕" w:hAnsi="맑은 고딕" w:hint="eastAsia"/>
        </w:rPr>
        <w:t xml:space="preserve">가 </w:t>
      </w:r>
      <w:r w:rsidR="0067762F">
        <w:rPr>
          <w:rFonts w:ascii="맑은 고딕" w:eastAsia="맑은 고딕" w:hAnsi="맑은 고딕" w:hint="eastAsia"/>
        </w:rPr>
        <w:t>낮고,</w:t>
      </w:r>
      <w:r w:rsidR="00040978" w:rsidRPr="001E670B">
        <w:rPr>
          <w:rFonts w:ascii="맑은 고딕" w:eastAsia="맑은 고딕" w:hAnsi="맑은 고딕" w:hint="eastAsia"/>
        </w:rPr>
        <w:t xml:space="preserve"> 담즙산</w:t>
      </w:r>
      <w:r w:rsidR="00990C49" w:rsidRPr="001E670B">
        <w:rPr>
          <w:rFonts w:ascii="맑은 고딕" w:eastAsia="맑은 고딕" w:hAnsi="맑은 고딕"/>
        </w:rPr>
        <w:t xml:space="preserve"> </w:t>
      </w:r>
      <w:r w:rsidR="00990C49" w:rsidRPr="001E670B">
        <w:rPr>
          <w:rFonts w:ascii="맑은 고딕" w:eastAsia="맑은 고딕" w:hAnsi="맑은 고딕" w:hint="eastAsia"/>
        </w:rPr>
        <w:t xml:space="preserve">및 인지질의 분비가 증가하는 것을 반영하여 해당 성분들의 함량이 </w:t>
      </w:r>
      <w:r w:rsidR="00E75050">
        <w:rPr>
          <w:rFonts w:ascii="맑은 고딕" w:eastAsia="맑은 고딕" w:hAnsi="맑은 고딕" w:hint="eastAsia"/>
        </w:rPr>
        <w:t xml:space="preserve">더 </w:t>
      </w:r>
      <w:r w:rsidR="00990C49" w:rsidRPr="001E670B">
        <w:rPr>
          <w:rFonts w:ascii="맑은 고딕" w:eastAsia="맑은 고딕" w:hAnsi="맑은 고딕" w:hint="eastAsia"/>
        </w:rPr>
        <w:t>높다.</w:t>
      </w:r>
      <w:r w:rsidR="00990C49" w:rsidRPr="001E670B">
        <w:rPr>
          <w:rFonts w:ascii="맑은 고딕" w:eastAsia="맑은 고딕" w:hAnsi="맑은 고딕"/>
        </w:rPr>
        <w:t xml:space="preserve"> </w:t>
      </w:r>
      <w:r w:rsidR="00990C49" w:rsidRPr="001E670B">
        <w:rPr>
          <w:rFonts w:ascii="맑은 고딕" w:eastAsia="맑은 고딕" w:hAnsi="맑은 고딕" w:hint="eastAsia"/>
        </w:rPr>
        <w:t>특히 담즙산 및 인지질은 지용성 약물들을 m</w:t>
      </w:r>
      <w:r w:rsidR="00990C49" w:rsidRPr="001E670B">
        <w:rPr>
          <w:rFonts w:ascii="맑은 고딕" w:eastAsia="맑은 고딕" w:hAnsi="맑은 고딕"/>
        </w:rPr>
        <w:t xml:space="preserve">ixed micelles </w:t>
      </w:r>
      <w:r w:rsidR="00990C49" w:rsidRPr="001E670B">
        <w:rPr>
          <w:rFonts w:ascii="맑은 고딕" w:eastAsia="맑은 고딕" w:hAnsi="맑은 고딕" w:hint="eastAsia"/>
        </w:rPr>
        <w:t>형태로 만들어 가용화</w:t>
      </w:r>
      <w:r w:rsidR="00DD00EB">
        <w:rPr>
          <w:rFonts w:ascii="맑은 고딕" w:eastAsia="맑은 고딕" w:hAnsi="맑은 고딕" w:hint="eastAsia"/>
        </w:rPr>
        <w:t xml:space="preserve"> </w:t>
      </w:r>
      <w:r w:rsidR="00DD00EB">
        <w:rPr>
          <w:rFonts w:ascii="맑은 고딕" w:eastAsia="맑은 고딕" w:hAnsi="맑은 고딕"/>
        </w:rPr>
        <w:t>(Solubilization)</w:t>
      </w:r>
      <w:r w:rsidR="00990C49" w:rsidRPr="001E670B">
        <w:rPr>
          <w:rFonts w:ascii="맑은 고딕" w:eastAsia="맑은 고딕" w:hAnsi="맑은 고딕" w:hint="eastAsia"/>
        </w:rPr>
        <w:t>하는 것에 도움을 준다.</w:t>
      </w:r>
      <w:r w:rsidR="00990C49" w:rsidRPr="001E670B">
        <w:rPr>
          <w:rFonts w:ascii="맑은 고딕" w:eastAsia="맑은 고딕" w:hAnsi="맑은 고딕"/>
        </w:rPr>
        <w:t xml:space="preserve"> </w:t>
      </w:r>
    </w:p>
    <w:p w14:paraId="46ECB988" w14:textId="77777777" w:rsidR="00B34BD2" w:rsidRPr="000A3D20" w:rsidRDefault="00B34BD2" w:rsidP="003A5FA6">
      <w:pPr>
        <w:pStyle w:val="a5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</w:p>
    <w:p w14:paraId="5D6837ED" w14:textId="3DA5E629" w:rsidR="000A3D20" w:rsidRPr="000A3D20" w:rsidRDefault="000A3D20" w:rsidP="000A3D20">
      <w:pPr>
        <w:rPr>
          <w:rFonts w:ascii="맑은 고딕" w:eastAsia="맑은 고딕" w:hAnsi="맑은 고딕"/>
        </w:rPr>
      </w:pPr>
      <w:r w:rsidRPr="00D33E75">
        <w:rPr>
          <w:rFonts w:ascii="맑은 고딕" w:eastAsia="맑은 고딕" w:hAnsi="맑은 고딕"/>
          <w:color w:val="0000FF"/>
        </w:rPr>
        <w:t xml:space="preserve">표 </w:t>
      </w:r>
      <w:r w:rsidRPr="00D33E75">
        <w:rPr>
          <w:rFonts w:ascii="맑은 고딕" w:eastAsia="맑은 고딕" w:hAnsi="맑은 고딕"/>
          <w:color w:val="0000FF"/>
        </w:rPr>
        <w:fldChar w:fldCharType="begin"/>
      </w:r>
      <w:r w:rsidRPr="00D33E75">
        <w:rPr>
          <w:rFonts w:ascii="맑은 고딕" w:eastAsia="맑은 고딕" w:hAnsi="맑은 고딕"/>
          <w:color w:val="0000FF"/>
        </w:rPr>
        <w:instrText xml:space="preserve"> SEQ 표 \* ARABIC </w:instrText>
      </w:r>
      <w:r w:rsidRPr="00D33E75">
        <w:rPr>
          <w:rFonts w:ascii="맑은 고딕" w:eastAsia="맑은 고딕" w:hAnsi="맑은 고딕"/>
          <w:color w:val="0000FF"/>
        </w:rPr>
        <w:fldChar w:fldCharType="separate"/>
      </w:r>
      <w:r w:rsidR="00721A01">
        <w:rPr>
          <w:rFonts w:ascii="맑은 고딕" w:eastAsia="맑은 고딕" w:hAnsi="맑은 고딕"/>
          <w:noProof/>
          <w:color w:val="0000FF"/>
        </w:rPr>
        <w:t>4</w:t>
      </w:r>
      <w:r w:rsidRPr="00D33E75">
        <w:rPr>
          <w:rFonts w:ascii="맑은 고딕" w:eastAsia="맑은 고딕" w:hAnsi="맑은 고딕"/>
          <w:color w:val="0000FF"/>
        </w:rPr>
        <w:fldChar w:fldCharType="end"/>
      </w:r>
      <w:r w:rsidRPr="000A3D20">
        <w:rPr>
          <w:rFonts w:ascii="맑은 고딕" w:eastAsia="맑은 고딕" w:hAnsi="맑은 고딕"/>
        </w:rPr>
        <w:t xml:space="preserve">. Compendial Media </w:t>
      </w:r>
      <w:r w:rsidRPr="000A3D20">
        <w:rPr>
          <w:rFonts w:ascii="맑은 고딕" w:eastAsia="맑은 고딕" w:hAnsi="맑은 고딕" w:hint="eastAsia"/>
        </w:rPr>
        <w:t xml:space="preserve">및 </w:t>
      </w:r>
      <w:r w:rsidRPr="000A3D20">
        <w:rPr>
          <w:rFonts w:ascii="맑은 고딕" w:eastAsia="맑은 고딕" w:hAnsi="맑은 고딕"/>
        </w:rPr>
        <w:t>Bio-relevant Media</w:t>
      </w:r>
      <w:r w:rsidRPr="000A3D20">
        <w:rPr>
          <w:rFonts w:ascii="맑은 고딕" w:eastAsia="맑은 고딕" w:hAnsi="맑은 고딕" w:hint="eastAsia"/>
        </w:rPr>
        <w:t xml:space="preserve">의 특성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38"/>
        <w:gridCol w:w="1161"/>
        <w:gridCol w:w="1118"/>
        <w:gridCol w:w="1120"/>
        <w:gridCol w:w="1119"/>
        <w:gridCol w:w="1120"/>
        <w:gridCol w:w="1119"/>
        <w:gridCol w:w="1121"/>
      </w:tblGrid>
      <w:tr w:rsidR="000868A7" w:rsidRPr="000868A7" w14:paraId="5DD5B8B5" w14:textId="77777777" w:rsidTr="00AB0375">
        <w:tc>
          <w:tcPr>
            <w:tcW w:w="2299" w:type="dxa"/>
            <w:gridSpan w:val="2"/>
            <w:vMerge w:val="restart"/>
            <w:shd w:val="clear" w:color="auto" w:fill="7F7F7F" w:themeFill="text1" w:themeFillTint="80"/>
            <w:vAlign w:val="center"/>
          </w:tcPr>
          <w:p w14:paraId="603DFBF3" w14:textId="0BAFC369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 w:hint="eastAsia"/>
                <w:b/>
                <w:bCs/>
                <w:color w:val="FFFFFF" w:themeColor="background1"/>
                <w:sz w:val="16"/>
                <w:szCs w:val="18"/>
              </w:rPr>
              <w:t>P</w:t>
            </w:r>
            <w:r w:rsidRPr="000868A7">
              <w:rPr>
                <w:rFonts w:ascii="맑은 고딕" w:eastAsia="맑은 고딕" w:hAnsi="맑은 고딕"/>
                <w:b/>
                <w:bCs/>
                <w:color w:val="FFFFFF" w:themeColor="background1"/>
                <w:sz w:val="16"/>
                <w:szCs w:val="18"/>
              </w:rPr>
              <w:t>arameters</w:t>
            </w:r>
          </w:p>
        </w:tc>
        <w:tc>
          <w:tcPr>
            <w:tcW w:w="2238" w:type="dxa"/>
            <w:gridSpan w:val="2"/>
            <w:shd w:val="clear" w:color="auto" w:fill="7F7F7F" w:themeFill="text1" w:themeFillTint="80"/>
            <w:vAlign w:val="center"/>
          </w:tcPr>
          <w:p w14:paraId="6561080D" w14:textId="663D9F5F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 w:hint="eastAsia"/>
                <w:b/>
                <w:bCs/>
                <w:color w:val="FFFFFF" w:themeColor="background1"/>
                <w:sz w:val="16"/>
                <w:szCs w:val="18"/>
              </w:rPr>
              <w:t>C</w:t>
            </w:r>
            <w:r w:rsidRPr="000868A7">
              <w:rPr>
                <w:rFonts w:ascii="맑은 고딕" w:eastAsia="맑은 고딕" w:hAnsi="맑은 고딕"/>
                <w:b/>
                <w:bCs/>
                <w:color w:val="FFFFFF" w:themeColor="background1"/>
                <w:sz w:val="16"/>
                <w:szCs w:val="18"/>
              </w:rPr>
              <w:t>ompendial Media</w:t>
            </w:r>
          </w:p>
        </w:tc>
        <w:tc>
          <w:tcPr>
            <w:tcW w:w="4479" w:type="dxa"/>
            <w:gridSpan w:val="4"/>
            <w:shd w:val="clear" w:color="auto" w:fill="7F7F7F" w:themeFill="text1" w:themeFillTint="80"/>
            <w:vAlign w:val="center"/>
          </w:tcPr>
          <w:p w14:paraId="3B4EEC8D" w14:textId="4B7B8A7B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 w:hint="eastAsia"/>
                <w:b/>
                <w:bCs/>
                <w:color w:val="FFFFFF" w:themeColor="background1"/>
                <w:sz w:val="16"/>
                <w:szCs w:val="18"/>
              </w:rPr>
              <w:t>B</w:t>
            </w:r>
            <w:r w:rsidRPr="000868A7">
              <w:rPr>
                <w:rFonts w:ascii="맑은 고딕" w:eastAsia="맑은 고딕" w:hAnsi="맑은 고딕"/>
                <w:b/>
                <w:bCs/>
                <w:color w:val="FFFFFF" w:themeColor="background1"/>
                <w:sz w:val="16"/>
                <w:szCs w:val="18"/>
              </w:rPr>
              <w:t>io-relevant Media</w:t>
            </w:r>
          </w:p>
        </w:tc>
      </w:tr>
      <w:tr w:rsidR="000868A7" w:rsidRPr="000868A7" w14:paraId="2DD569F9" w14:textId="77777777" w:rsidTr="00AB0375">
        <w:tc>
          <w:tcPr>
            <w:tcW w:w="2299" w:type="dxa"/>
            <w:gridSpan w:val="2"/>
            <w:vMerge/>
            <w:shd w:val="clear" w:color="auto" w:fill="7F7F7F" w:themeFill="text1" w:themeFillTint="80"/>
            <w:vAlign w:val="center"/>
          </w:tcPr>
          <w:p w14:paraId="29C53208" w14:textId="77777777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  <w:sz w:val="16"/>
                <w:szCs w:val="18"/>
              </w:rPr>
            </w:pPr>
          </w:p>
        </w:tc>
        <w:tc>
          <w:tcPr>
            <w:tcW w:w="1118" w:type="dxa"/>
            <w:shd w:val="clear" w:color="auto" w:fill="7F7F7F" w:themeFill="text1" w:themeFillTint="80"/>
            <w:vAlign w:val="center"/>
          </w:tcPr>
          <w:p w14:paraId="0D1D3374" w14:textId="369CE155" w:rsidR="00D14EE9" w:rsidRPr="000868A7" w:rsidRDefault="00D14EE9" w:rsidP="000868A7">
            <w:pPr>
              <w:pStyle w:val="aa"/>
              <w:wordWrap w:val="0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  <w:t>SGF</w:t>
            </w:r>
          </w:p>
        </w:tc>
        <w:tc>
          <w:tcPr>
            <w:tcW w:w="1120" w:type="dxa"/>
            <w:shd w:val="clear" w:color="auto" w:fill="7F7F7F" w:themeFill="text1" w:themeFillTint="80"/>
            <w:vAlign w:val="center"/>
          </w:tcPr>
          <w:p w14:paraId="344B94C0" w14:textId="52354930" w:rsidR="00D14EE9" w:rsidRPr="000868A7" w:rsidRDefault="00D14EE9" w:rsidP="000868A7">
            <w:pPr>
              <w:pStyle w:val="aa"/>
              <w:wordWrap w:val="0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  <w:t>SIF</w:t>
            </w:r>
          </w:p>
        </w:tc>
        <w:tc>
          <w:tcPr>
            <w:tcW w:w="1119" w:type="dxa"/>
            <w:shd w:val="clear" w:color="auto" w:fill="7F7F7F" w:themeFill="text1" w:themeFillTint="80"/>
            <w:vAlign w:val="center"/>
          </w:tcPr>
          <w:p w14:paraId="529658A6" w14:textId="450D41D8" w:rsidR="00D14EE9" w:rsidRPr="000868A7" w:rsidRDefault="00D14EE9" w:rsidP="000868A7">
            <w:pPr>
              <w:pStyle w:val="aa"/>
              <w:wordWrap w:val="0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</w:pPr>
            <w:proofErr w:type="spellStart"/>
            <w:r w:rsidRPr="000868A7"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  <w:t>FaSSGF</w:t>
            </w:r>
            <w:proofErr w:type="spellEnd"/>
          </w:p>
        </w:tc>
        <w:tc>
          <w:tcPr>
            <w:tcW w:w="1120" w:type="dxa"/>
            <w:shd w:val="clear" w:color="auto" w:fill="7F7F7F" w:themeFill="text1" w:themeFillTint="80"/>
            <w:vAlign w:val="center"/>
          </w:tcPr>
          <w:p w14:paraId="6CD3BC68" w14:textId="301E4AAA" w:rsidR="00D14EE9" w:rsidRPr="000868A7" w:rsidRDefault="00D14EE9" w:rsidP="000868A7">
            <w:pPr>
              <w:pStyle w:val="aa"/>
              <w:wordWrap w:val="0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</w:pPr>
            <w:proofErr w:type="spellStart"/>
            <w:r w:rsidRPr="000868A7"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  <w:t>FeSSGF</w:t>
            </w:r>
            <w:proofErr w:type="spellEnd"/>
          </w:p>
        </w:tc>
        <w:tc>
          <w:tcPr>
            <w:tcW w:w="1119" w:type="dxa"/>
            <w:shd w:val="clear" w:color="auto" w:fill="7F7F7F" w:themeFill="text1" w:themeFillTint="80"/>
            <w:vAlign w:val="center"/>
          </w:tcPr>
          <w:p w14:paraId="11EFD566" w14:textId="0461D615" w:rsidR="00D14EE9" w:rsidRPr="000868A7" w:rsidRDefault="00D14EE9" w:rsidP="000868A7">
            <w:pPr>
              <w:pStyle w:val="aa"/>
              <w:wordWrap w:val="0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</w:pPr>
            <w:proofErr w:type="spellStart"/>
            <w:r w:rsidRPr="000868A7"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  <w:t>FaSSI</w:t>
            </w:r>
            <w:r w:rsidR="000868A7" w:rsidRPr="000868A7"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  <w:t>F</w:t>
            </w:r>
            <w:proofErr w:type="spellEnd"/>
          </w:p>
        </w:tc>
        <w:tc>
          <w:tcPr>
            <w:tcW w:w="1121" w:type="dxa"/>
            <w:shd w:val="clear" w:color="auto" w:fill="7F7F7F" w:themeFill="text1" w:themeFillTint="80"/>
            <w:vAlign w:val="center"/>
          </w:tcPr>
          <w:p w14:paraId="38DA6805" w14:textId="2189C4F4" w:rsidR="00D14EE9" w:rsidRPr="000868A7" w:rsidRDefault="00D14EE9" w:rsidP="000868A7">
            <w:pPr>
              <w:pStyle w:val="aa"/>
              <w:wordWrap w:val="0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</w:pPr>
            <w:proofErr w:type="spellStart"/>
            <w:r w:rsidRPr="000868A7">
              <w:rPr>
                <w:rFonts w:ascii="맑은 고딕" w:eastAsia="맑은 고딕" w:hAnsi="맑은 고딕" w:cstheme="minorBidi"/>
                <w:b/>
                <w:bCs/>
                <w:color w:val="FFFFFF" w:themeColor="background1"/>
                <w:kern w:val="2"/>
                <w:sz w:val="16"/>
                <w:szCs w:val="18"/>
              </w:rPr>
              <w:t>FeSSIF</w:t>
            </w:r>
            <w:proofErr w:type="spellEnd"/>
          </w:p>
        </w:tc>
      </w:tr>
      <w:tr w:rsidR="00455C00" w:rsidRPr="000868A7" w14:paraId="25D34C5A" w14:textId="77777777" w:rsidTr="00863786">
        <w:tc>
          <w:tcPr>
            <w:tcW w:w="2299" w:type="dxa"/>
            <w:gridSpan w:val="2"/>
            <w:shd w:val="clear" w:color="auto" w:fill="E7E6E6" w:themeFill="background2"/>
            <w:vAlign w:val="center"/>
          </w:tcPr>
          <w:p w14:paraId="50572BA5" w14:textId="54AB7A5E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Osmolality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8"/>
              </w:rPr>
              <w:t>mOsmol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8"/>
              </w:rPr>
              <w:t>/kg)</w:t>
            </w:r>
          </w:p>
        </w:tc>
        <w:tc>
          <w:tcPr>
            <w:tcW w:w="2238" w:type="dxa"/>
            <w:gridSpan w:val="2"/>
            <w:vMerge w:val="restart"/>
            <w:vAlign w:val="center"/>
          </w:tcPr>
          <w:p w14:paraId="0E9102D1" w14:textId="27465DB5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Cannot mimic the GI tracts</w:t>
            </w:r>
          </w:p>
        </w:tc>
        <w:tc>
          <w:tcPr>
            <w:tcW w:w="1119" w:type="dxa"/>
            <w:vAlign w:val="center"/>
          </w:tcPr>
          <w:p w14:paraId="4E6552DF" w14:textId="1B0EA579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20.7</w:t>
            </w:r>
          </w:p>
        </w:tc>
        <w:tc>
          <w:tcPr>
            <w:tcW w:w="1120" w:type="dxa"/>
          </w:tcPr>
          <w:p w14:paraId="2029143F" w14:textId="52BDAEE1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6D213C">
              <w:rPr>
                <w:rFonts w:ascii="맑은 고딕" w:eastAsia="맑은 고딕" w:hAnsi="맑은 고딕" w:hint="eastAsia"/>
                <w:sz w:val="16"/>
                <w:szCs w:val="18"/>
              </w:rPr>
              <w:t>-</w:t>
            </w:r>
          </w:p>
        </w:tc>
        <w:tc>
          <w:tcPr>
            <w:tcW w:w="1119" w:type="dxa"/>
            <w:vAlign w:val="center"/>
          </w:tcPr>
          <w:p w14:paraId="62FA898E" w14:textId="40AA5C3B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~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270</w:t>
            </w:r>
          </w:p>
        </w:tc>
        <w:tc>
          <w:tcPr>
            <w:tcW w:w="1121" w:type="dxa"/>
            <w:vAlign w:val="center"/>
          </w:tcPr>
          <w:p w14:paraId="275292B7" w14:textId="2DEA8062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~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670</w:t>
            </w:r>
          </w:p>
        </w:tc>
      </w:tr>
      <w:tr w:rsidR="00455C00" w:rsidRPr="000868A7" w14:paraId="2481E7AC" w14:textId="77777777" w:rsidTr="00863786">
        <w:tc>
          <w:tcPr>
            <w:tcW w:w="2299" w:type="dxa"/>
            <w:gridSpan w:val="2"/>
            <w:shd w:val="clear" w:color="auto" w:fill="E7E6E6" w:themeFill="background2"/>
            <w:vAlign w:val="center"/>
          </w:tcPr>
          <w:p w14:paraId="3DA53B0D" w14:textId="468107B4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/>
                <w:sz w:val="16"/>
                <w:szCs w:val="18"/>
              </w:rPr>
              <w:t>Buffer capacity (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8"/>
              </w:rPr>
              <w:t>mEq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8"/>
              </w:rPr>
              <w:t>/pH/L)</w:t>
            </w:r>
          </w:p>
        </w:tc>
        <w:tc>
          <w:tcPr>
            <w:tcW w:w="2238" w:type="dxa"/>
            <w:gridSpan w:val="2"/>
            <w:vMerge/>
            <w:vAlign w:val="center"/>
          </w:tcPr>
          <w:p w14:paraId="0B1D4917" w14:textId="29F40889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</w:p>
        </w:tc>
        <w:tc>
          <w:tcPr>
            <w:tcW w:w="1119" w:type="dxa"/>
            <w:vAlign w:val="center"/>
          </w:tcPr>
          <w:p w14:paraId="5919E2AD" w14:textId="44055CB5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-</w:t>
            </w:r>
          </w:p>
        </w:tc>
        <w:tc>
          <w:tcPr>
            <w:tcW w:w="1120" w:type="dxa"/>
          </w:tcPr>
          <w:p w14:paraId="5119DC31" w14:textId="51EACA33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6D213C">
              <w:rPr>
                <w:rFonts w:ascii="맑은 고딕" w:eastAsia="맑은 고딕" w:hAnsi="맑은 고딕" w:hint="eastAsia"/>
                <w:sz w:val="16"/>
                <w:szCs w:val="18"/>
              </w:rPr>
              <w:t>-</w:t>
            </w:r>
          </w:p>
        </w:tc>
        <w:tc>
          <w:tcPr>
            <w:tcW w:w="1119" w:type="dxa"/>
            <w:vAlign w:val="center"/>
          </w:tcPr>
          <w:p w14:paraId="6821195E" w14:textId="7C4779BB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~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12</w:t>
            </w:r>
          </w:p>
        </w:tc>
        <w:tc>
          <w:tcPr>
            <w:tcW w:w="1121" w:type="dxa"/>
            <w:vAlign w:val="center"/>
          </w:tcPr>
          <w:p w14:paraId="52FBE4B5" w14:textId="6A298BDF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~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72</w:t>
            </w:r>
          </w:p>
        </w:tc>
      </w:tr>
      <w:tr w:rsidR="00455C00" w:rsidRPr="000868A7" w14:paraId="5316D06E" w14:textId="77777777" w:rsidTr="00863786">
        <w:tc>
          <w:tcPr>
            <w:tcW w:w="2299" w:type="dxa"/>
            <w:gridSpan w:val="2"/>
            <w:shd w:val="clear" w:color="auto" w:fill="E7E6E6" w:themeFill="background2"/>
            <w:vAlign w:val="center"/>
          </w:tcPr>
          <w:p w14:paraId="4DB46A8B" w14:textId="494828C2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Surface tension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8"/>
              </w:rPr>
              <w:t>mN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8"/>
              </w:rPr>
              <w:t>/m)</w:t>
            </w:r>
          </w:p>
        </w:tc>
        <w:tc>
          <w:tcPr>
            <w:tcW w:w="2238" w:type="dxa"/>
            <w:gridSpan w:val="2"/>
            <w:vMerge/>
            <w:vAlign w:val="center"/>
          </w:tcPr>
          <w:p w14:paraId="1D683C67" w14:textId="77777777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</w:p>
        </w:tc>
        <w:tc>
          <w:tcPr>
            <w:tcW w:w="1119" w:type="dxa"/>
            <w:vAlign w:val="center"/>
          </w:tcPr>
          <w:p w14:paraId="42E1F018" w14:textId="62CACB0D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4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2.6</w:t>
            </w:r>
          </w:p>
        </w:tc>
        <w:tc>
          <w:tcPr>
            <w:tcW w:w="1120" w:type="dxa"/>
          </w:tcPr>
          <w:p w14:paraId="70C496CB" w14:textId="375BE5E9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6D213C">
              <w:rPr>
                <w:rFonts w:ascii="맑은 고딕" w:eastAsia="맑은 고딕" w:hAnsi="맑은 고딕" w:hint="eastAsia"/>
                <w:sz w:val="16"/>
                <w:szCs w:val="18"/>
              </w:rPr>
              <w:t>-</w:t>
            </w:r>
          </w:p>
        </w:tc>
        <w:tc>
          <w:tcPr>
            <w:tcW w:w="1119" w:type="dxa"/>
            <w:vAlign w:val="center"/>
          </w:tcPr>
          <w:p w14:paraId="40D9CDED" w14:textId="128DA2FE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5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4</w:t>
            </w:r>
          </w:p>
        </w:tc>
        <w:tc>
          <w:tcPr>
            <w:tcW w:w="1121" w:type="dxa"/>
            <w:vAlign w:val="center"/>
          </w:tcPr>
          <w:p w14:paraId="7EBDD163" w14:textId="1817286B" w:rsidR="00455C00" w:rsidRPr="000868A7" w:rsidRDefault="00455C00" w:rsidP="00455C00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4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8</w:t>
            </w:r>
          </w:p>
        </w:tc>
      </w:tr>
      <w:tr w:rsidR="00AB0375" w:rsidRPr="000868A7" w14:paraId="420101C4" w14:textId="77777777" w:rsidTr="00135BF5">
        <w:tc>
          <w:tcPr>
            <w:tcW w:w="2299" w:type="dxa"/>
            <w:gridSpan w:val="2"/>
            <w:shd w:val="clear" w:color="auto" w:fill="E7E6E6" w:themeFill="background2"/>
            <w:vAlign w:val="center"/>
          </w:tcPr>
          <w:p w14:paraId="0F5F0453" w14:textId="43BC231C" w:rsidR="00AB0375" w:rsidRPr="000868A7" w:rsidRDefault="00AB0375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I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on strength</w:t>
            </w:r>
          </w:p>
        </w:tc>
        <w:tc>
          <w:tcPr>
            <w:tcW w:w="2238" w:type="dxa"/>
            <w:gridSpan w:val="2"/>
            <w:vMerge/>
            <w:vAlign w:val="center"/>
          </w:tcPr>
          <w:p w14:paraId="4B35ACAF" w14:textId="77777777" w:rsidR="00AB0375" w:rsidRPr="000868A7" w:rsidRDefault="00AB0375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</w:p>
        </w:tc>
        <w:tc>
          <w:tcPr>
            <w:tcW w:w="4479" w:type="dxa"/>
            <w:gridSpan w:val="4"/>
            <w:vMerge w:val="restart"/>
            <w:vAlign w:val="center"/>
          </w:tcPr>
          <w:p w14:paraId="3A4346D4" w14:textId="7F241131" w:rsidR="00AB0375" w:rsidRPr="000868A7" w:rsidRDefault="00AB0375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an mimic the GI tracts</w:t>
            </w:r>
          </w:p>
        </w:tc>
      </w:tr>
      <w:tr w:rsidR="00AB0375" w:rsidRPr="000868A7" w14:paraId="31E3ED57" w14:textId="77777777" w:rsidTr="00135BF5">
        <w:tc>
          <w:tcPr>
            <w:tcW w:w="2299" w:type="dxa"/>
            <w:gridSpan w:val="2"/>
            <w:shd w:val="clear" w:color="auto" w:fill="E7E6E6" w:themeFill="background2"/>
            <w:vAlign w:val="center"/>
          </w:tcPr>
          <w:p w14:paraId="18A8232C" w14:textId="2DE69979" w:rsidR="00AB0375" w:rsidRPr="000868A7" w:rsidRDefault="00AB0375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Viscosity</w:t>
            </w:r>
          </w:p>
        </w:tc>
        <w:tc>
          <w:tcPr>
            <w:tcW w:w="2238" w:type="dxa"/>
            <w:gridSpan w:val="2"/>
            <w:vMerge/>
            <w:vAlign w:val="center"/>
          </w:tcPr>
          <w:p w14:paraId="69AA1433" w14:textId="31279CE3" w:rsidR="00AB0375" w:rsidRPr="000868A7" w:rsidRDefault="00AB0375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</w:p>
        </w:tc>
        <w:tc>
          <w:tcPr>
            <w:tcW w:w="4479" w:type="dxa"/>
            <w:gridSpan w:val="4"/>
            <w:vMerge/>
            <w:vAlign w:val="center"/>
          </w:tcPr>
          <w:p w14:paraId="6945B2A9" w14:textId="47E40997" w:rsidR="00AB0375" w:rsidRPr="000868A7" w:rsidRDefault="00AB0375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</w:p>
        </w:tc>
      </w:tr>
      <w:tr w:rsidR="000868A7" w:rsidRPr="000868A7" w14:paraId="2F593FE3" w14:textId="77777777" w:rsidTr="00AB0375">
        <w:tc>
          <w:tcPr>
            <w:tcW w:w="2299" w:type="dxa"/>
            <w:gridSpan w:val="2"/>
            <w:shd w:val="clear" w:color="auto" w:fill="E7E6E6" w:themeFill="background2"/>
            <w:vAlign w:val="center"/>
          </w:tcPr>
          <w:p w14:paraId="5085EB66" w14:textId="7CF7237A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Food condition</w:t>
            </w:r>
          </w:p>
        </w:tc>
        <w:tc>
          <w:tcPr>
            <w:tcW w:w="1118" w:type="dxa"/>
            <w:vAlign w:val="center"/>
          </w:tcPr>
          <w:p w14:paraId="3CA47E26" w14:textId="3018E992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Fasted</w:t>
            </w:r>
          </w:p>
        </w:tc>
        <w:tc>
          <w:tcPr>
            <w:tcW w:w="1120" w:type="dxa"/>
            <w:vAlign w:val="center"/>
          </w:tcPr>
          <w:p w14:paraId="0D884655" w14:textId="46C54F65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Fasted</w:t>
            </w:r>
          </w:p>
        </w:tc>
        <w:tc>
          <w:tcPr>
            <w:tcW w:w="1119" w:type="dxa"/>
            <w:vAlign w:val="center"/>
          </w:tcPr>
          <w:p w14:paraId="3FFEEC24" w14:textId="1A83A8DD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Fasted</w:t>
            </w:r>
          </w:p>
        </w:tc>
        <w:tc>
          <w:tcPr>
            <w:tcW w:w="1120" w:type="dxa"/>
            <w:vAlign w:val="center"/>
          </w:tcPr>
          <w:p w14:paraId="31B602F0" w14:textId="47F1F197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Fed</w:t>
            </w:r>
          </w:p>
        </w:tc>
        <w:tc>
          <w:tcPr>
            <w:tcW w:w="1119" w:type="dxa"/>
            <w:vAlign w:val="center"/>
          </w:tcPr>
          <w:p w14:paraId="2E9B6D35" w14:textId="27CDF663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Fasted</w:t>
            </w:r>
          </w:p>
        </w:tc>
        <w:tc>
          <w:tcPr>
            <w:tcW w:w="1121" w:type="dxa"/>
            <w:vAlign w:val="center"/>
          </w:tcPr>
          <w:p w14:paraId="1BB950B0" w14:textId="23720736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Fed</w:t>
            </w:r>
          </w:p>
        </w:tc>
      </w:tr>
      <w:tr w:rsidR="000868A7" w:rsidRPr="000868A7" w14:paraId="265F7A49" w14:textId="77777777" w:rsidTr="00AB0375">
        <w:tc>
          <w:tcPr>
            <w:tcW w:w="2299" w:type="dxa"/>
            <w:gridSpan w:val="2"/>
            <w:shd w:val="clear" w:color="auto" w:fill="E7E6E6" w:themeFill="background2"/>
            <w:vAlign w:val="center"/>
          </w:tcPr>
          <w:p w14:paraId="0091CB8E" w14:textId="688B74E3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pH</w:t>
            </w:r>
          </w:p>
        </w:tc>
        <w:tc>
          <w:tcPr>
            <w:tcW w:w="1118" w:type="dxa"/>
            <w:vAlign w:val="center"/>
          </w:tcPr>
          <w:p w14:paraId="743AC9B8" w14:textId="4910133D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1.2</w:t>
            </w:r>
          </w:p>
        </w:tc>
        <w:tc>
          <w:tcPr>
            <w:tcW w:w="1120" w:type="dxa"/>
            <w:vAlign w:val="center"/>
          </w:tcPr>
          <w:p w14:paraId="0E598E76" w14:textId="08BEDEC9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6.8</w:t>
            </w:r>
          </w:p>
        </w:tc>
        <w:tc>
          <w:tcPr>
            <w:tcW w:w="1119" w:type="dxa"/>
            <w:vAlign w:val="center"/>
          </w:tcPr>
          <w:p w14:paraId="1CBAF234" w14:textId="1D756D69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1.6</w:t>
            </w:r>
          </w:p>
        </w:tc>
        <w:tc>
          <w:tcPr>
            <w:tcW w:w="1120" w:type="dxa"/>
            <w:vAlign w:val="center"/>
          </w:tcPr>
          <w:p w14:paraId="4AEA643F" w14:textId="397855C8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3-6 or neutral</w:t>
            </w:r>
          </w:p>
        </w:tc>
        <w:tc>
          <w:tcPr>
            <w:tcW w:w="1119" w:type="dxa"/>
            <w:vAlign w:val="center"/>
          </w:tcPr>
          <w:p w14:paraId="1D1496F0" w14:textId="5211B3C5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6.5</w:t>
            </w:r>
          </w:p>
        </w:tc>
        <w:tc>
          <w:tcPr>
            <w:tcW w:w="1121" w:type="dxa"/>
            <w:vAlign w:val="center"/>
          </w:tcPr>
          <w:p w14:paraId="39EF24B1" w14:textId="0C2A7013" w:rsidR="00D14EE9" w:rsidRPr="000868A7" w:rsidRDefault="00D14EE9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5.0</w:t>
            </w:r>
          </w:p>
        </w:tc>
      </w:tr>
      <w:tr w:rsidR="000868A7" w:rsidRPr="000868A7" w14:paraId="36420082" w14:textId="77777777" w:rsidTr="00AB0375">
        <w:tc>
          <w:tcPr>
            <w:tcW w:w="1138" w:type="dxa"/>
            <w:vMerge w:val="restart"/>
            <w:shd w:val="clear" w:color="auto" w:fill="E7E6E6" w:themeFill="background2"/>
            <w:vAlign w:val="center"/>
          </w:tcPr>
          <w:p w14:paraId="30A8A8FB" w14:textId="280FBE85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Composition</w:t>
            </w:r>
          </w:p>
        </w:tc>
        <w:tc>
          <w:tcPr>
            <w:tcW w:w="1161" w:type="dxa"/>
            <w:shd w:val="clear" w:color="auto" w:fill="E7E6E6" w:themeFill="background2"/>
            <w:vAlign w:val="center"/>
          </w:tcPr>
          <w:p w14:paraId="51676FE3" w14:textId="38FC6C4B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Enzyme</w:t>
            </w:r>
          </w:p>
        </w:tc>
        <w:tc>
          <w:tcPr>
            <w:tcW w:w="1118" w:type="dxa"/>
            <w:vAlign w:val="center"/>
          </w:tcPr>
          <w:p w14:paraId="083C34FB" w14:textId="46D33869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Pepsin</w:t>
            </w:r>
          </w:p>
        </w:tc>
        <w:tc>
          <w:tcPr>
            <w:tcW w:w="1120" w:type="dxa"/>
            <w:vAlign w:val="center"/>
          </w:tcPr>
          <w:p w14:paraId="08C928AD" w14:textId="3027F2B5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Pancreatin</w:t>
            </w:r>
          </w:p>
        </w:tc>
        <w:tc>
          <w:tcPr>
            <w:tcW w:w="1119" w:type="dxa"/>
            <w:vAlign w:val="center"/>
          </w:tcPr>
          <w:p w14:paraId="282A1DC3" w14:textId="587FBD62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Pepsin</w:t>
            </w:r>
          </w:p>
        </w:tc>
        <w:tc>
          <w:tcPr>
            <w:tcW w:w="1120" w:type="dxa"/>
            <w:vAlign w:val="center"/>
          </w:tcPr>
          <w:p w14:paraId="72C47C0E" w14:textId="3E3982D8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Pepsin</w:t>
            </w:r>
          </w:p>
        </w:tc>
        <w:tc>
          <w:tcPr>
            <w:tcW w:w="1119" w:type="dxa"/>
            <w:vAlign w:val="center"/>
          </w:tcPr>
          <w:p w14:paraId="76D82A75" w14:textId="3F5D7E4C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Pancreatin</w:t>
            </w:r>
          </w:p>
        </w:tc>
        <w:tc>
          <w:tcPr>
            <w:tcW w:w="1121" w:type="dxa"/>
            <w:vAlign w:val="center"/>
          </w:tcPr>
          <w:p w14:paraId="5DE1B0A1" w14:textId="00C2FDAF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Pancreatin</w:t>
            </w:r>
          </w:p>
        </w:tc>
      </w:tr>
      <w:tr w:rsidR="000868A7" w:rsidRPr="000868A7" w14:paraId="026F4B66" w14:textId="77777777" w:rsidTr="00AB0375">
        <w:tc>
          <w:tcPr>
            <w:tcW w:w="1138" w:type="dxa"/>
            <w:vMerge/>
            <w:shd w:val="clear" w:color="auto" w:fill="E7E6E6" w:themeFill="background2"/>
            <w:vAlign w:val="center"/>
          </w:tcPr>
          <w:p w14:paraId="50C8ACD1" w14:textId="77777777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</w:p>
        </w:tc>
        <w:tc>
          <w:tcPr>
            <w:tcW w:w="1161" w:type="dxa"/>
            <w:shd w:val="clear" w:color="auto" w:fill="E7E6E6" w:themeFill="background2"/>
            <w:vAlign w:val="center"/>
          </w:tcPr>
          <w:p w14:paraId="3D9ABBD9" w14:textId="538ACE68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Bile acid</w:t>
            </w:r>
          </w:p>
        </w:tc>
        <w:tc>
          <w:tcPr>
            <w:tcW w:w="1118" w:type="dxa"/>
            <w:vAlign w:val="center"/>
          </w:tcPr>
          <w:p w14:paraId="74253936" w14:textId="0F1D4F97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N.A.</w:t>
            </w:r>
          </w:p>
        </w:tc>
        <w:tc>
          <w:tcPr>
            <w:tcW w:w="1120" w:type="dxa"/>
            <w:vAlign w:val="center"/>
          </w:tcPr>
          <w:p w14:paraId="5310D476" w14:textId="728310B2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N.A.</w:t>
            </w:r>
          </w:p>
        </w:tc>
        <w:tc>
          <w:tcPr>
            <w:tcW w:w="1119" w:type="dxa"/>
            <w:vAlign w:val="center"/>
          </w:tcPr>
          <w:p w14:paraId="47B398D8" w14:textId="29246963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↓</w:t>
            </w:r>
          </w:p>
        </w:tc>
        <w:tc>
          <w:tcPr>
            <w:tcW w:w="1120" w:type="dxa"/>
            <w:vAlign w:val="center"/>
          </w:tcPr>
          <w:p w14:paraId="4FFB7879" w14:textId="74EBC404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↑</w:t>
            </w:r>
          </w:p>
        </w:tc>
        <w:tc>
          <w:tcPr>
            <w:tcW w:w="1119" w:type="dxa"/>
            <w:vAlign w:val="center"/>
          </w:tcPr>
          <w:p w14:paraId="7D49AA45" w14:textId="13CBD17B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↓</w:t>
            </w:r>
          </w:p>
        </w:tc>
        <w:tc>
          <w:tcPr>
            <w:tcW w:w="1121" w:type="dxa"/>
            <w:vAlign w:val="center"/>
          </w:tcPr>
          <w:p w14:paraId="0E1623FD" w14:textId="0D301143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↑</w:t>
            </w:r>
          </w:p>
        </w:tc>
      </w:tr>
      <w:tr w:rsidR="000868A7" w:rsidRPr="000868A7" w14:paraId="4756F398" w14:textId="77777777" w:rsidTr="00AB0375">
        <w:tc>
          <w:tcPr>
            <w:tcW w:w="1138" w:type="dxa"/>
            <w:vMerge/>
            <w:shd w:val="clear" w:color="auto" w:fill="E7E6E6" w:themeFill="background2"/>
            <w:vAlign w:val="center"/>
          </w:tcPr>
          <w:p w14:paraId="08309D15" w14:textId="77777777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</w:p>
        </w:tc>
        <w:tc>
          <w:tcPr>
            <w:tcW w:w="1161" w:type="dxa"/>
            <w:shd w:val="clear" w:color="auto" w:fill="E7E6E6" w:themeFill="background2"/>
            <w:vAlign w:val="center"/>
          </w:tcPr>
          <w:p w14:paraId="4C06EEB1" w14:textId="0812E5F3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Phospholipid</w:t>
            </w:r>
          </w:p>
        </w:tc>
        <w:tc>
          <w:tcPr>
            <w:tcW w:w="1118" w:type="dxa"/>
            <w:vAlign w:val="center"/>
          </w:tcPr>
          <w:p w14:paraId="40FFE1C1" w14:textId="580C4E01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N.A.</w:t>
            </w:r>
          </w:p>
        </w:tc>
        <w:tc>
          <w:tcPr>
            <w:tcW w:w="1120" w:type="dxa"/>
            <w:vAlign w:val="center"/>
          </w:tcPr>
          <w:p w14:paraId="338480B5" w14:textId="6B195513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N.A.</w:t>
            </w:r>
          </w:p>
        </w:tc>
        <w:tc>
          <w:tcPr>
            <w:tcW w:w="1119" w:type="dxa"/>
            <w:vAlign w:val="center"/>
          </w:tcPr>
          <w:p w14:paraId="7D4A6030" w14:textId="45E1BC81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↓</w:t>
            </w:r>
          </w:p>
        </w:tc>
        <w:tc>
          <w:tcPr>
            <w:tcW w:w="1120" w:type="dxa"/>
            <w:vAlign w:val="center"/>
          </w:tcPr>
          <w:p w14:paraId="295919BC" w14:textId="00096B6C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↑</w:t>
            </w:r>
          </w:p>
        </w:tc>
        <w:tc>
          <w:tcPr>
            <w:tcW w:w="1119" w:type="dxa"/>
            <w:vAlign w:val="center"/>
          </w:tcPr>
          <w:p w14:paraId="5A3D045B" w14:textId="046AB773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↓</w:t>
            </w:r>
          </w:p>
        </w:tc>
        <w:tc>
          <w:tcPr>
            <w:tcW w:w="1121" w:type="dxa"/>
            <w:vAlign w:val="center"/>
          </w:tcPr>
          <w:p w14:paraId="71DD06B3" w14:textId="0D0C6683" w:rsidR="000868A7" w:rsidRPr="000868A7" w:rsidRDefault="000868A7" w:rsidP="000868A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868A7">
              <w:rPr>
                <w:rFonts w:ascii="맑은 고딕" w:eastAsia="맑은 고딕" w:hAnsi="맑은 고딕"/>
                <w:sz w:val="16"/>
                <w:szCs w:val="18"/>
              </w:rPr>
              <w:t>↑</w:t>
            </w:r>
          </w:p>
        </w:tc>
      </w:tr>
    </w:tbl>
    <w:p w14:paraId="0273C7F3" w14:textId="02965F77" w:rsidR="00462320" w:rsidRDefault="00462320" w:rsidP="005F5072">
      <w:pPr>
        <w:rPr>
          <w:rFonts w:ascii="맑은 고딕" w:eastAsia="맑은 고딕" w:hAnsi="맑은 고딕"/>
        </w:rPr>
      </w:pPr>
    </w:p>
    <w:p w14:paraId="5DD90F87" w14:textId="77777777" w:rsidR="00B34BD2" w:rsidRPr="008C5E15" w:rsidRDefault="00B34BD2" w:rsidP="005F5072">
      <w:pPr>
        <w:rPr>
          <w:rFonts w:ascii="맑은 고딕" w:eastAsia="맑은 고딕" w:hAnsi="맑은 고딕"/>
        </w:rPr>
      </w:pPr>
    </w:p>
    <w:p w14:paraId="5EE749CC" w14:textId="3FF3726D" w:rsidR="00621FFD" w:rsidRPr="00621FFD" w:rsidRDefault="00621FFD" w:rsidP="005F5072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  <w:b/>
          <w:bCs/>
        </w:rPr>
      </w:pPr>
      <w:r w:rsidRPr="00621FFD">
        <w:rPr>
          <w:rFonts w:ascii="맑은 고딕" w:eastAsia="맑은 고딕" w:hAnsi="맑은 고딕" w:hint="eastAsia"/>
          <w:b/>
          <w:bCs/>
        </w:rPr>
        <w:lastRenderedPageBreak/>
        <w:t xml:space="preserve">용해도 측정법 </w:t>
      </w:r>
    </w:p>
    <w:p w14:paraId="3B683C4C" w14:textId="77777777" w:rsidR="006B4199" w:rsidRDefault="00CE11FA" w:rsidP="00621FF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용해도</w:t>
      </w:r>
      <w:r w:rsidR="00621FFD" w:rsidRPr="00621FFD">
        <w:rPr>
          <w:rFonts w:ascii="맑은 고딕" w:eastAsia="맑은 고딕" w:hAnsi="맑은 고딕" w:hint="eastAsia"/>
        </w:rPr>
        <w:t>는 측정법에 따라서</w:t>
      </w:r>
      <w:r w:rsidR="00630C51">
        <w:rPr>
          <w:rFonts w:ascii="맑은 고딕" w:eastAsia="맑은 고딕" w:hAnsi="맑은 고딕" w:hint="eastAsia"/>
        </w:rPr>
        <w:t>도</w:t>
      </w:r>
      <w:r w:rsidR="00621FFD" w:rsidRPr="00621FFD">
        <w:rPr>
          <w:rFonts w:ascii="맑은 고딕" w:eastAsia="맑은 고딕" w:hAnsi="맑은 고딕" w:hint="eastAsia"/>
        </w:rPr>
        <w:t xml:space="preserve"> 그 값이 달라질 수 있다.</w:t>
      </w:r>
      <w:r w:rsidR="00621FFD" w:rsidRPr="00621FFD">
        <w:rPr>
          <w:rFonts w:ascii="맑은 고딕" w:eastAsia="맑은 고딕" w:hAnsi="맑은 고딕"/>
        </w:rPr>
        <w:t xml:space="preserve"> </w:t>
      </w:r>
      <w:r w:rsidR="00621FFD" w:rsidRPr="00621FFD">
        <w:rPr>
          <w:rFonts w:ascii="맑은 고딕" w:eastAsia="맑은 고딕" w:hAnsi="맑은 고딕" w:hint="eastAsia"/>
        </w:rPr>
        <w:t>이에</w:t>
      </w:r>
      <w:r w:rsidR="00621FFD" w:rsidRPr="00621FFD">
        <w:rPr>
          <w:rFonts w:ascii="맑은 고딕" w:eastAsia="맑은 고딕" w:hAnsi="맑은 고딕"/>
        </w:rPr>
        <w:t xml:space="preserve"> </w:t>
      </w:r>
      <w:r w:rsidR="00621FFD" w:rsidRPr="00621FFD">
        <w:rPr>
          <w:rFonts w:ascii="맑은 고딕" w:eastAsia="맑은 고딕" w:hAnsi="맑은 고딕" w:hint="eastAsia"/>
        </w:rPr>
        <w:t>용해도 데이터를 해석하고 활용하기 위해서는 용해도 측정법에 대해 정확히 이해하는</w:t>
      </w:r>
      <w:r w:rsidR="00621FFD" w:rsidRPr="00621FFD">
        <w:rPr>
          <w:rFonts w:ascii="맑은 고딕" w:eastAsia="맑은 고딕" w:hAnsi="맑은 고딕"/>
        </w:rPr>
        <w:t xml:space="preserve"> </w:t>
      </w:r>
      <w:r w:rsidR="00621FFD" w:rsidRPr="00621FFD">
        <w:rPr>
          <w:rFonts w:ascii="맑은 고딕" w:eastAsia="맑은 고딕" w:hAnsi="맑은 고딕" w:hint="eastAsia"/>
        </w:rPr>
        <w:t>것이 중요하다.</w:t>
      </w:r>
      <w:r w:rsidR="00621FFD" w:rsidRPr="00621FFD">
        <w:rPr>
          <w:rFonts w:ascii="맑은 고딕" w:eastAsia="맑은 고딕" w:hAnsi="맑은 고딕"/>
        </w:rPr>
        <w:t xml:space="preserve"> </w:t>
      </w:r>
      <w:r w:rsidR="00621FFD" w:rsidRPr="00621FFD">
        <w:rPr>
          <w:rFonts w:ascii="맑은 고딕" w:eastAsia="맑은 고딕" w:hAnsi="맑은 고딕" w:hint="eastAsia"/>
        </w:rPr>
        <w:t>용해도 측정법</w:t>
      </w:r>
      <w:r w:rsidR="004545E7">
        <w:rPr>
          <w:rFonts w:ascii="맑은 고딕" w:eastAsia="맑은 고딕" w:hAnsi="맑은 고딕" w:hint="eastAsia"/>
        </w:rPr>
        <w:t>은</w:t>
      </w:r>
      <w:r w:rsidR="00621FFD" w:rsidRPr="00621FFD">
        <w:rPr>
          <w:rFonts w:ascii="맑은 고딕" w:eastAsia="맑은 고딕" w:hAnsi="맑은 고딕" w:hint="eastAsia"/>
        </w:rPr>
        <w:t xml:space="preserve"> 크게 </w:t>
      </w:r>
      <w:r w:rsidR="00621FFD" w:rsidRPr="00621FFD">
        <w:rPr>
          <w:rFonts w:ascii="맑은 고딕" w:eastAsia="맑은 고딕" w:hAnsi="맑은 고딕"/>
        </w:rPr>
        <w:t>“Kinetic solubility”</w:t>
      </w:r>
      <w:r w:rsidR="00621FFD" w:rsidRPr="00621FFD">
        <w:rPr>
          <w:rFonts w:ascii="맑은 고딕" w:eastAsia="맑은 고딕" w:hAnsi="맑은 고딕" w:hint="eastAsia"/>
        </w:rPr>
        <w:t xml:space="preserve">와 </w:t>
      </w:r>
      <w:r w:rsidR="00621FFD" w:rsidRPr="00621FFD">
        <w:rPr>
          <w:rFonts w:ascii="맑은 고딕" w:eastAsia="맑은 고딕" w:hAnsi="맑은 고딕"/>
        </w:rPr>
        <w:t>“Thermodynamic solubility”</w:t>
      </w:r>
      <w:r w:rsidR="00621FFD" w:rsidRPr="00621FFD">
        <w:rPr>
          <w:rFonts w:ascii="맑은 고딕" w:eastAsia="맑은 고딕" w:hAnsi="맑은 고딕" w:hint="eastAsia"/>
        </w:rPr>
        <w:t>로</w:t>
      </w:r>
      <w:r w:rsidR="00621FFD" w:rsidRPr="00621FFD">
        <w:rPr>
          <w:rFonts w:ascii="맑은 고딕" w:eastAsia="맑은 고딕" w:hAnsi="맑은 고딕"/>
        </w:rPr>
        <w:t xml:space="preserve"> </w:t>
      </w:r>
      <w:r w:rsidR="004545E7">
        <w:rPr>
          <w:rFonts w:ascii="맑은 고딕" w:eastAsia="맑은 고딕" w:hAnsi="맑은 고딕" w:hint="eastAsia"/>
        </w:rPr>
        <w:t>나눌 수 있</w:t>
      </w:r>
      <w:r w:rsidR="00621FFD" w:rsidRPr="00621FFD">
        <w:rPr>
          <w:rFonts w:ascii="맑은 고딕" w:eastAsia="맑은 고딕" w:hAnsi="맑은 고딕" w:hint="eastAsia"/>
        </w:rPr>
        <w:t>다.</w:t>
      </w:r>
    </w:p>
    <w:p w14:paraId="44F7E652" w14:textId="5A850045" w:rsidR="0067762F" w:rsidRPr="00621FFD" w:rsidRDefault="00621FFD" w:rsidP="00621FFD">
      <w:pPr>
        <w:rPr>
          <w:rFonts w:ascii="맑은 고딕" w:eastAsia="맑은 고딕" w:hAnsi="맑은 고딕"/>
        </w:rPr>
      </w:pPr>
      <w:r w:rsidRPr="00621FFD">
        <w:rPr>
          <w:rFonts w:ascii="맑은 고딕" w:eastAsia="맑은 고딕" w:hAnsi="맑은 고딕"/>
        </w:rPr>
        <w:t xml:space="preserve"> </w:t>
      </w:r>
    </w:p>
    <w:p w14:paraId="58F5F27A" w14:textId="50921F1E" w:rsidR="00721A01" w:rsidRPr="00721A01" w:rsidRDefault="00621FFD" w:rsidP="00721A01">
      <w:pPr>
        <w:pStyle w:val="a5"/>
        <w:numPr>
          <w:ilvl w:val="3"/>
          <w:numId w:val="21"/>
        </w:numPr>
        <w:ind w:leftChars="0"/>
        <w:rPr>
          <w:rFonts w:ascii="맑은 고딕" w:eastAsia="맑은 고딕" w:hAnsi="맑은 고딕"/>
          <w:b/>
          <w:bCs/>
        </w:rPr>
      </w:pPr>
      <w:r w:rsidRPr="0067762F">
        <w:rPr>
          <w:rFonts w:ascii="맑은 고딕" w:eastAsia="맑은 고딕" w:hAnsi="맑은 고딕"/>
          <w:b/>
          <w:bCs/>
        </w:rPr>
        <w:t>Kinetic solubility</w:t>
      </w:r>
    </w:p>
    <w:p w14:paraId="7F49BB16" w14:textId="73855B03" w:rsidR="00D709E2" w:rsidRDefault="00A6211E" w:rsidP="00D709E2">
      <w:pPr>
        <w:rPr>
          <w:rFonts w:ascii="맑은 고딕" w:eastAsia="맑은 고딕" w:hAnsi="맑은 고딕"/>
        </w:rPr>
      </w:pPr>
      <w:r w:rsidRPr="00A6211E">
        <w:rPr>
          <w:rFonts w:ascii="맑은 고딕" w:eastAsia="맑은 고딕" w:hAnsi="맑은 고딕"/>
        </w:rPr>
        <w:t>Kinetic solubility</w:t>
      </w:r>
      <w:r w:rsidRPr="00A6211E">
        <w:rPr>
          <w:rFonts w:ascii="맑은 고딕" w:eastAsia="맑은 고딕" w:hAnsi="맑은 고딕" w:hint="eastAsia"/>
        </w:rPr>
        <w:t>는 D</w:t>
      </w:r>
      <w:r w:rsidRPr="00A6211E">
        <w:rPr>
          <w:rFonts w:ascii="맑은 고딕" w:eastAsia="맑은 고딕" w:hAnsi="맑은 고딕"/>
        </w:rPr>
        <w:t xml:space="preserve">MSO </w:t>
      </w:r>
      <w:r w:rsidRPr="00A6211E">
        <w:rPr>
          <w:rFonts w:ascii="맑은 고딕" w:eastAsia="맑은 고딕" w:hAnsi="맑은 고딕" w:hint="eastAsia"/>
        </w:rPr>
        <w:t>등의 유기용매에 약물을 완전히 용해시킨 후,</w:t>
      </w:r>
      <w:r w:rsidRPr="00A6211E">
        <w:rPr>
          <w:rFonts w:ascii="맑은 고딕" w:eastAsia="맑은 고딕" w:hAnsi="맑은 고딕"/>
        </w:rPr>
        <w:t xml:space="preserve"> </w:t>
      </w:r>
      <w:r w:rsidRPr="00A6211E">
        <w:rPr>
          <w:rFonts w:ascii="맑은 고딕" w:eastAsia="맑은 고딕" w:hAnsi="맑은 고딕" w:hint="eastAsia"/>
        </w:rPr>
        <w:t xml:space="preserve">수용성 </w:t>
      </w:r>
      <w:r w:rsidR="006B4199">
        <w:rPr>
          <w:rFonts w:ascii="맑은 고딕" w:eastAsia="맑은 고딕" w:hAnsi="맑은 고딕"/>
        </w:rPr>
        <w:t>buffer</w:t>
      </w:r>
      <w:r w:rsidRPr="00A6211E">
        <w:rPr>
          <w:rFonts w:ascii="맑은 고딕" w:eastAsia="맑은 고딕" w:hAnsi="맑은 고딕" w:hint="eastAsia"/>
        </w:rPr>
        <w:t>를 조금씩 첨가하</w:t>
      </w:r>
      <w:r w:rsidR="00953CE3">
        <w:rPr>
          <w:rFonts w:ascii="맑은 고딕" w:eastAsia="맑은 고딕" w:hAnsi="맑은 고딕" w:hint="eastAsia"/>
        </w:rPr>
        <w:t>면서</w:t>
      </w:r>
      <w:r w:rsidRPr="00A6211E">
        <w:rPr>
          <w:rFonts w:ascii="맑은 고딕" w:eastAsia="맑은 고딕" w:hAnsi="맑은 고딕" w:hint="eastAsia"/>
        </w:rPr>
        <w:t xml:space="preserve"> 침전이 생기기 시작하는 농도를 </w:t>
      </w:r>
      <w:r w:rsidR="001D202E">
        <w:rPr>
          <w:rFonts w:ascii="맑은 고딕" w:eastAsia="맑은 고딕" w:hAnsi="맑은 고딕" w:hint="eastAsia"/>
        </w:rPr>
        <w:t>측정한다.</w:t>
      </w:r>
      <w:r w:rsidR="001D202E">
        <w:rPr>
          <w:rFonts w:ascii="맑은 고딕" w:eastAsia="맑은 고딕" w:hAnsi="맑은 고딕"/>
        </w:rPr>
        <w:t xml:space="preserve"> </w:t>
      </w:r>
      <w:r w:rsidR="00D709E2">
        <w:rPr>
          <w:rFonts w:ascii="맑은 고딕" w:eastAsia="맑은 고딕" w:hAnsi="맑은 고딕" w:hint="eastAsia"/>
        </w:rPr>
        <w:t xml:space="preserve">소량의 화합물로도 빠르게 측정이 가능하기 때문에 많은 수의 화합물을 소량 합성하게 되는 </w:t>
      </w:r>
      <w:r w:rsidR="00D709E2">
        <w:rPr>
          <w:rFonts w:ascii="맑은 고딕" w:eastAsia="맑은 고딕" w:hAnsi="맑은 고딕"/>
        </w:rPr>
        <w:t>Drug</w:t>
      </w:r>
      <w:r w:rsidR="00D709E2">
        <w:rPr>
          <w:rFonts w:ascii="맑은 고딕" w:eastAsia="맑은 고딕" w:hAnsi="맑은 고딕" w:hint="eastAsia"/>
        </w:rPr>
        <w:t xml:space="preserve"> d</w:t>
      </w:r>
      <w:r w:rsidR="00D709E2">
        <w:rPr>
          <w:rFonts w:ascii="맑은 고딕" w:eastAsia="맑은 고딕" w:hAnsi="맑은 고딕"/>
        </w:rPr>
        <w:t xml:space="preserve">iscovery </w:t>
      </w:r>
      <w:r w:rsidR="00D709E2">
        <w:rPr>
          <w:rFonts w:ascii="맑은 고딕" w:eastAsia="맑은 고딕" w:hAnsi="맑은 고딕" w:hint="eastAsia"/>
        </w:rPr>
        <w:t>단계에서 주로 수행되는 방법이다.</w:t>
      </w:r>
      <w:r w:rsidR="00D709E2">
        <w:rPr>
          <w:rFonts w:ascii="맑은 고딕" w:eastAsia="맑은 고딕" w:hAnsi="맑은 고딕"/>
        </w:rPr>
        <w:t xml:space="preserve"> </w:t>
      </w:r>
      <w:r w:rsidR="001D202E">
        <w:rPr>
          <w:rFonts w:ascii="맑은 고딕" w:eastAsia="맑은 고딕" w:hAnsi="맑은 고딕" w:hint="eastAsia"/>
        </w:rPr>
        <w:t xml:space="preserve">아래 </w:t>
      </w:r>
      <w:r w:rsidR="001D202E" w:rsidRPr="001D202E">
        <w:rPr>
          <w:rFonts w:ascii="맑은 고딕" w:eastAsia="맑은 고딕" w:hAnsi="맑은 고딕" w:hint="eastAsia"/>
          <w:color w:val="0000FF"/>
        </w:rPr>
        <w:t xml:space="preserve">그림 </w:t>
      </w:r>
      <w:r w:rsidR="001D202E" w:rsidRPr="001D202E">
        <w:rPr>
          <w:rFonts w:ascii="맑은 고딕" w:eastAsia="맑은 고딕" w:hAnsi="맑은 고딕"/>
          <w:color w:val="0000FF"/>
        </w:rPr>
        <w:t>3</w:t>
      </w:r>
      <w:r w:rsidR="001D202E">
        <w:rPr>
          <w:rFonts w:ascii="맑은 고딕" w:eastAsia="맑은 고딕" w:hAnsi="맑은 고딕" w:hint="eastAsia"/>
        </w:rPr>
        <w:t xml:space="preserve">과 같이 </w:t>
      </w:r>
      <w:r w:rsidR="00D709E2" w:rsidRPr="006F0943">
        <w:rPr>
          <w:rFonts w:ascii="맑은 고딕" w:eastAsia="맑은 고딕" w:hAnsi="맑은 고딕"/>
        </w:rPr>
        <w:t xml:space="preserve">약물을 </w:t>
      </w:r>
      <w:r w:rsidR="00D709E2">
        <w:rPr>
          <w:rFonts w:ascii="맑은 고딕" w:eastAsia="맑은 고딕" w:hAnsi="맑은 고딕" w:hint="eastAsia"/>
        </w:rPr>
        <w:t xml:space="preserve">유기용매에 </w:t>
      </w:r>
      <w:r w:rsidR="00D709E2" w:rsidRPr="006F0943">
        <w:rPr>
          <w:rFonts w:ascii="맑은 고딕" w:eastAsia="맑은 고딕" w:hAnsi="맑은 고딕"/>
        </w:rPr>
        <w:t>고농도로 용해</w:t>
      </w:r>
      <w:r w:rsidR="00D709E2">
        <w:rPr>
          <w:rFonts w:ascii="맑은 고딕" w:eastAsia="맑은 고딕" w:hAnsi="맑은 고딕" w:hint="eastAsia"/>
        </w:rPr>
        <w:t xml:space="preserve">한 </w:t>
      </w:r>
      <w:r w:rsidR="00D709E2">
        <w:rPr>
          <w:rFonts w:ascii="맑은 고딕" w:eastAsia="맑은 고딕" w:hAnsi="맑은 고딕"/>
        </w:rPr>
        <w:t>stock solution</w:t>
      </w:r>
      <w:r w:rsidR="00D709E2">
        <w:rPr>
          <w:rFonts w:ascii="맑은 고딕" w:eastAsia="맑은 고딕" w:hAnsi="맑은 고딕" w:hint="eastAsia"/>
        </w:rPr>
        <w:t xml:space="preserve">을 </w:t>
      </w:r>
      <w:proofErr w:type="spellStart"/>
      <w:r w:rsidR="00D709E2">
        <w:rPr>
          <w:rFonts w:ascii="맑은 고딕" w:eastAsia="맑은 고딕" w:hAnsi="맑은 고딕" w:hint="eastAsia"/>
        </w:rPr>
        <w:t>시험계</w:t>
      </w:r>
      <w:proofErr w:type="spellEnd"/>
      <w:r w:rsidR="00D709E2">
        <w:rPr>
          <w:rFonts w:ascii="맑은 고딕" w:eastAsia="맑은 고딕" w:hAnsi="맑은 고딕" w:hint="eastAsia"/>
        </w:rPr>
        <w:t xml:space="preserve"> </w:t>
      </w:r>
      <w:r w:rsidR="00D709E2">
        <w:rPr>
          <w:rFonts w:ascii="맑은 고딕" w:eastAsia="맑은 고딕" w:hAnsi="맑은 고딕"/>
        </w:rPr>
        <w:t xml:space="preserve">buffer </w:t>
      </w:r>
      <w:r w:rsidR="00D709E2">
        <w:rPr>
          <w:rFonts w:ascii="맑은 고딕" w:eastAsia="맑은 고딕" w:hAnsi="맑은 고딕" w:hint="eastAsia"/>
        </w:rPr>
        <w:t xml:space="preserve">내 첨가하는 </w:t>
      </w:r>
      <w:r w:rsidR="00D709E2" w:rsidRPr="00D709E2">
        <w:rPr>
          <w:rFonts w:ascii="맑은 고딕" w:eastAsia="맑은 고딕" w:hAnsi="맑은 고딕"/>
          <w:i/>
          <w:iCs/>
        </w:rPr>
        <w:t>in vitro</w:t>
      </w:r>
      <w:r w:rsidR="00D709E2">
        <w:rPr>
          <w:rFonts w:ascii="맑은 고딕" w:eastAsia="맑은 고딕" w:hAnsi="맑은 고딕"/>
        </w:rPr>
        <w:t xml:space="preserve"> </w:t>
      </w:r>
      <w:r w:rsidR="00D709E2">
        <w:rPr>
          <w:rFonts w:ascii="맑은 고딕" w:eastAsia="맑은 고딕" w:hAnsi="맑은 고딕" w:hint="eastAsia"/>
        </w:rPr>
        <w:t>시험 방법과도 유사하기 때문에,</w:t>
      </w:r>
      <w:r w:rsidR="001D202E">
        <w:rPr>
          <w:rFonts w:ascii="맑은 고딕" w:eastAsia="맑은 고딕" w:hAnsi="맑은 고딕"/>
        </w:rPr>
        <w:t xml:space="preserve"> </w:t>
      </w:r>
      <w:r w:rsidR="001D202E">
        <w:rPr>
          <w:rFonts w:ascii="맑은 고딕" w:eastAsia="맑은 고딕" w:hAnsi="맑은 고딕" w:hint="eastAsia"/>
        </w:rPr>
        <w:t>K</w:t>
      </w:r>
      <w:r w:rsidR="001D202E">
        <w:rPr>
          <w:rFonts w:ascii="맑은 고딕" w:eastAsia="맑은 고딕" w:hAnsi="맑은 고딕"/>
        </w:rPr>
        <w:t>inetic solubility</w:t>
      </w:r>
      <w:r w:rsidR="00741497">
        <w:rPr>
          <w:rFonts w:ascii="맑은 고딕" w:eastAsia="맑은 고딕" w:hAnsi="맑은 고딕"/>
        </w:rPr>
        <w:t xml:space="preserve"> </w:t>
      </w:r>
      <w:r w:rsidR="00741497">
        <w:rPr>
          <w:rFonts w:ascii="맑은 고딕" w:eastAsia="맑은 고딕" w:hAnsi="맑은 고딕" w:hint="eastAsia"/>
        </w:rPr>
        <w:t>측정</w:t>
      </w:r>
      <w:r w:rsidR="001D202E">
        <w:rPr>
          <w:rFonts w:ascii="맑은 고딕" w:eastAsia="맑은 고딕" w:hAnsi="맑은 고딕" w:hint="eastAsia"/>
        </w:rPr>
        <w:t xml:space="preserve"> </w:t>
      </w:r>
      <w:r w:rsidR="0067273E">
        <w:rPr>
          <w:rFonts w:ascii="맑은 고딕" w:eastAsia="맑은 고딕" w:hAnsi="맑은 고딕" w:hint="eastAsia"/>
        </w:rPr>
        <w:t>결과는</w:t>
      </w:r>
      <w:r w:rsidR="00D709E2">
        <w:rPr>
          <w:rFonts w:ascii="맑은 고딕" w:eastAsia="맑은 고딕" w:hAnsi="맑은 고딕"/>
        </w:rPr>
        <w:t xml:space="preserve"> </w:t>
      </w:r>
      <w:r w:rsidR="0040140D" w:rsidRPr="0040140D">
        <w:rPr>
          <w:rFonts w:ascii="맑은 고딕" w:eastAsia="맑은 고딕" w:hAnsi="맑은 고딕"/>
          <w:i/>
          <w:iCs/>
        </w:rPr>
        <w:t>in vitro</w:t>
      </w:r>
      <w:r w:rsidR="0040140D">
        <w:rPr>
          <w:rFonts w:ascii="맑은 고딕" w:eastAsia="맑은 고딕" w:hAnsi="맑은 고딕"/>
        </w:rPr>
        <w:t xml:space="preserve"> </w:t>
      </w:r>
      <w:r w:rsidR="00D709E2">
        <w:rPr>
          <w:rFonts w:ascii="맑은 고딕" w:eastAsia="맑은 고딕" w:hAnsi="맑은 고딕"/>
        </w:rPr>
        <w:t xml:space="preserve">assay </w:t>
      </w:r>
      <w:r w:rsidR="00D709E2">
        <w:rPr>
          <w:rFonts w:ascii="맑은 고딕" w:eastAsia="맑은 고딕" w:hAnsi="맑은 고딕" w:hint="eastAsia"/>
        </w:rPr>
        <w:t>농도 설정에도 유용하게 활용</w:t>
      </w:r>
      <w:r w:rsidR="001D202E">
        <w:rPr>
          <w:rFonts w:ascii="맑은 고딕" w:eastAsia="맑은 고딕" w:hAnsi="맑은 고딕" w:hint="eastAsia"/>
        </w:rPr>
        <w:t>될 수 있다.</w:t>
      </w:r>
      <w:r w:rsidR="001D202E">
        <w:rPr>
          <w:rFonts w:ascii="맑은 고딕" w:eastAsia="맑은 고딕" w:hAnsi="맑은 고딕"/>
        </w:rPr>
        <w:t xml:space="preserve"> </w:t>
      </w:r>
    </w:p>
    <w:p w14:paraId="0FE92C00" w14:textId="77777777" w:rsidR="00D709E2" w:rsidRPr="00CE7972" w:rsidRDefault="00D709E2" w:rsidP="00A6211E"/>
    <w:p w14:paraId="0C0249D2" w14:textId="00256B28" w:rsidR="00721A01" w:rsidRPr="00721A01" w:rsidRDefault="00721A01" w:rsidP="00721A01">
      <w:pPr>
        <w:rPr>
          <w:rFonts w:ascii="맑은 고딕" w:eastAsia="맑은 고딕" w:hAnsi="맑은 고딕"/>
        </w:rPr>
      </w:pPr>
      <w:r w:rsidRPr="00721A01">
        <w:rPr>
          <w:rFonts w:ascii="맑은 고딕" w:eastAsia="맑은 고딕" w:hAnsi="맑은 고딕"/>
          <w:color w:val="0000FF"/>
        </w:rPr>
        <w:t xml:space="preserve">그림 </w:t>
      </w:r>
      <w:r w:rsidRPr="00721A01">
        <w:rPr>
          <w:rFonts w:ascii="맑은 고딕" w:eastAsia="맑은 고딕" w:hAnsi="맑은 고딕"/>
          <w:color w:val="0000FF"/>
        </w:rPr>
        <w:fldChar w:fldCharType="begin"/>
      </w:r>
      <w:r w:rsidRPr="00721A01">
        <w:rPr>
          <w:rFonts w:ascii="맑은 고딕" w:eastAsia="맑은 고딕" w:hAnsi="맑은 고딕"/>
          <w:color w:val="0000FF"/>
        </w:rPr>
        <w:instrText xml:space="preserve"> SEQ 그림 \* ARABIC </w:instrText>
      </w:r>
      <w:r w:rsidRPr="00721A01">
        <w:rPr>
          <w:rFonts w:ascii="맑은 고딕" w:eastAsia="맑은 고딕" w:hAnsi="맑은 고딕"/>
          <w:color w:val="0000FF"/>
        </w:rPr>
        <w:fldChar w:fldCharType="separate"/>
      </w:r>
      <w:r w:rsidR="006F0943">
        <w:rPr>
          <w:rFonts w:ascii="맑은 고딕" w:eastAsia="맑은 고딕" w:hAnsi="맑은 고딕"/>
          <w:noProof/>
          <w:color w:val="0000FF"/>
        </w:rPr>
        <w:t>3</w:t>
      </w:r>
      <w:r w:rsidRPr="00721A01">
        <w:rPr>
          <w:rFonts w:ascii="맑은 고딕" w:eastAsia="맑은 고딕" w:hAnsi="맑은 고딕"/>
          <w:color w:val="0000FF"/>
        </w:rPr>
        <w:fldChar w:fldCharType="end"/>
      </w:r>
      <w:r w:rsidRPr="00721A01">
        <w:rPr>
          <w:rFonts w:ascii="맑은 고딕" w:eastAsia="맑은 고딕" w:hAnsi="맑은 고딕"/>
          <w:color w:val="0000FF"/>
        </w:rPr>
        <w:t xml:space="preserve">. </w:t>
      </w:r>
      <w:r w:rsidRPr="00721A01">
        <w:rPr>
          <w:rFonts w:ascii="맑은 고딕" w:eastAsia="맑은 고딕" w:hAnsi="맑은 고딕" w:hint="eastAsia"/>
        </w:rPr>
        <w:t>K</w:t>
      </w:r>
      <w:r w:rsidRPr="00721A01">
        <w:rPr>
          <w:rFonts w:ascii="맑은 고딕" w:eastAsia="맑은 고딕" w:hAnsi="맑은 고딕"/>
        </w:rPr>
        <w:t xml:space="preserve">inetic solubility </w:t>
      </w:r>
      <w:r w:rsidRPr="00721A01">
        <w:rPr>
          <w:rFonts w:ascii="맑은 고딕" w:eastAsia="맑은 고딕" w:hAnsi="맑은 고딕" w:hint="eastAsia"/>
        </w:rPr>
        <w:t>측정법</w:t>
      </w:r>
      <w:r w:rsidRPr="00721A01">
        <w:rPr>
          <w:rFonts w:ascii="맑은 고딕" w:eastAsia="맑은 고딕" w:hAnsi="맑은 고딕"/>
        </w:rPr>
        <w:t xml:space="preserve"> </w:t>
      </w:r>
      <w:commentRangeStart w:id="2"/>
      <w:r w:rsidRPr="00721A01">
        <w:rPr>
          <w:rFonts w:ascii="맑은 고딕" w:eastAsia="맑은 고딕" w:hAnsi="맑은 고딕" w:hint="eastAsia"/>
        </w:rPr>
        <w:t>모식도</w:t>
      </w:r>
      <w:commentRangeEnd w:id="2"/>
      <w:r>
        <w:rPr>
          <w:rStyle w:val="ad"/>
        </w:rPr>
        <w:commentReference w:id="2"/>
      </w:r>
    </w:p>
    <w:p w14:paraId="50BE7DC5" w14:textId="2C4492C7" w:rsidR="00CE7972" w:rsidRDefault="00721A01" w:rsidP="00CE7972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b/>
          <w:bCs/>
          <w:noProof/>
        </w:rPr>
        <w:drawing>
          <wp:inline distT="0" distB="0" distL="0" distR="0" wp14:anchorId="463A4946" wp14:editId="7B4F4CDC">
            <wp:extent cx="5439297" cy="19138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32" cy="1949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42191" w14:textId="77777777" w:rsidR="00AE28B3" w:rsidRDefault="00AE28B3" w:rsidP="0067762F">
      <w:pPr>
        <w:rPr>
          <w:rFonts w:ascii="맑은 고딕" w:eastAsia="맑은 고딕" w:hAnsi="맑은 고딕"/>
        </w:rPr>
      </w:pPr>
    </w:p>
    <w:p w14:paraId="02ED1F77" w14:textId="11AE33C1" w:rsidR="00EE164E" w:rsidRDefault="00621FFD" w:rsidP="0067762F">
      <w:pPr>
        <w:rPr>
          <w:rFonts w:ascii="맑은 고딕" w:eastAsia="맑은 고딕" w:hAnsi="맑은 고딕"/>
        </w:rPr>
      </w:pPr>
      <w:r w:rsidRPr="0067762F">
        <w:rPr>
          <w:rFonts w:ascii="맑은 고딕" w:eastAsia="맑은 고딕" w:hAnsi="맑은 고딕" w:hint="eastAsia"/>
        </w:rPr>
        <w:t xml:space="preserve">이 때 </w:t>
      </w:r>
      <w:r w:rsidR="00923A7C">
        <w:rPr>
          <w:rFonts w:ascii="맑은 고딕" w:eastAsia="맑은 고딕" w:hAnsi="맑은 고딕" w:hint="eastAsia"/>
        </w:rPr>
        <w:t xml:space="preserve">약물의 </w:t>
      </w:r>
      <w:r w:rsidRPr="0067762F">
        <w:rPr>
          <w:rFonts w:ascii="맑은 고딕" w:eastAsia="맑은 고딕" w:hAnsi="맑은 고딕" w:hint="eastAsia"/>
        </w:rPr>
        <w:t>침전을 검출하는 방법은</w:t>
      </w:r>
      <w:r w:rsidRPr="0067762F">
        <w:rPr>
          <w:rFonts w:ascii="맑은 고딕" w:eastAsia="맑은 고딕" w:hAnsi="맑은 고딕"/>
        </w:rPr>
        <w:t xml:space="preserve"> Nephelometry, Turbidimetry </w:t>
      </w:r>
      <w:r w:rsidRPr="0067762F">
        <w:rPr>
          <w:rFonts w:ascii="맑은 고딕" w:eastAsia="맑은 고딕" w:hAnsi="맑은 고딕" w:hint="eastAsia"/>
        </w:rPr>
        <w:t xml:space="preserve">그리고 </w:t>
      </w:r>
      <w:r w:rsidRPr="0067762F">
        <w:rPr>
          <w:rFonts w:ascii="맑은 고딕" w:eastAsia="맑은 고딕" w:hAnsi="맑은 고딕"/>
        </w:rPr>
        <w:t>Direct measurement</w:t>
      </w:r>
      <w:r w:rsidRPr="0067762F">
        <w:rPr>
          <w:rFonts w:ascii="맑은 고딕" w:eastAsia="맑은 고딕" w:hAnsi="맑은 고딕" w:hint="eastAsia"/>
        </w:rPr>
        <w:t>가 있다</w:t>
      </w:r>
      <w:r w:rsidR="00D33E75" w:rsidRPr="0067762F">
        <w:rPr>
          <w:rFonts w:ascii="맑은 고딕" w:eastAsia="맑은 고딕" w:hAnsi="맑은 고딕"/>
          <w:color w:val="0000FF"/>
        </w:rPr>
        <w:t xml:space="preserve"> (</w:t>
      </w:r>
      <w:r w:rsidR="00721A01">
        <w:rPr>
          <w:rFonts w:ascii="맑은 고딕" w:eastAsia="맑은 고딕" w:hAnsi="맑은 고딕" w:hint="eastAsia"/>
          <w:color w:val="0000FF"/>
        </w:rPr>
        <w:t xml:space="preserve">표 </w:t>
      </w:r>
      <w:r w:rsidR="00721A01">
        <w:rPr>
          <w:rFonts w:ascii="맑은 고딕" w:eastAsia="맑은 고딕" w:hAnsi="맑은 고딕"/>
          <w:color w:val="0000FF"/>
        </w:rPr>
        <w:t>5</w:t>
      </w:r>
      <w:r w:rsidR="00D33E75" w:rsidRPr="0067762F">
        <w:rPr>
          <w:rFonts w:ascii="맑은 고딕" w:eastAsia="맑은 고딕" w:hAnsi="맑은 고딕"/>
          <w:color w:val="0000FF"/>
        </w:rPr>
        <w:t>)</w:t>
      </w:r>
      <w:r w:rsidR="00721A01" w:rsidRPr="00721A01">
        <w:rPr>
          <w:rFonts w:ascii="맑은 고딕" w:eastAsia="맑은 고딕" w:hAnsi="맑은 고딕"/>
        </w:rPr>
        <w:t>.</w:t>
      </w:r>
      <w:r w:rsidR="00891F0A">
        <w:rPr>
          <w:rFonts w:ascii="맑은 고딕" w:eastAsia="맑은 고딕" w:hAnsi="맑은 고딕"/>
        </w:rPr>
        <w:t xml:space="preserve"> </w:t>
      </w:r>
      <w:r w:rsidR="00891F0A">
        <w:rPr>
          <w:rFonts w:ascii="맑은 고딕" w:eastAsia="맑은 고딕" w:hAnsi="맑은 고딕" w:hint="eastAsia"/>
        </w:rPr>
        <w:t xml:space="preserve">약물을 </w:t>
      </w:r>
      <w:r w:rsidR="00BF3CFF">
        <w:rPr>
          <w:rFonts w:ascii="맑은 고딕" w:eastAsia="맑은 고딕" w:hAnsi="맑은 고딕" w:hint="eastAsia"/>
        </w:rPr>
        <w:t>여러 농도로</w:t>
      </w:r>
      <w:r w:rsidR="00891F0A">
        <w:rPr>
          <w:rFonts w:ascii="맑은 고딕" w:eastAsia="맑은 고딕" w:hAnsi="맑은 고딕" w:hint="eastAsia"/>
        </w:rPr>
        <w:t xml:space="preserve"> 용매에 용해시켰을 때, </w:t>
      </w:r>
      <w:r w:rsidR="004238EB">
        <w:rPr>
          <w:rFonts w:ascii="맑은 고딕" w:eastAsia="맑은 고딕" w:hAnsi="맑은 고딕" w:hint="eastAsia"/>
        </w:rPr>
        <w:t xml:space="preserve">침전이 생기기 시작하는 농도부터 침전물에 의해 빛이 산란되는데, 이 변곡점을 확인하는 방법이 바로 </w:t>
      </w:r>
      <w:r w:rsidR="004238EB">
        <w:rPr>
          <w:rFonts w:ascii="맑은 고딕" w:eastAsia="맑은 고딕" w:hAnsi="맑은 고딕"/>
        </w:rPr>
        <w:t>Nephelometry</w:t>
      </w:r>
      <w:r w:rsidR="004238EB">
        <w:rPr>
          <w:rFonts w:ascii="맑은 고딕" w:eastAsia="맑은 고딕" w:hAnsi="맑은 고딕" w:hint="eastAsia"/>
        </w:rPr>
        <w:t>이다.</w:t>
      </w:r>
      <w:r w:rsidR="004238EB">
        <w:rPr>
          <w:rFonts w:ascii="맑은 고딕" w:eastAsia="맑은 고딕" w:hAnsi="맑은 고딕"/>
        </w:rPr>
        <w:t xml:space="preserve"> </w:t>
      </w:r>
      <w:r w:rsidRPr="0067762F">
        <w:rPr>
          <w:rFonts w:ascii="맑은 고딕" w:eastAsia="맑은 고딕" w:hAnsi="맑은 고딕" w:hint="eastAsia"/>
        </w:rPr>
        <w:t>반대로 침전이 생기기 시작하는 농도부터 침전물에 의해 빛의 투과가 감소하는데,</w:t>
      </w:r>
      <w:r w:rsidRPr="0067762F">
        <w:rPr>
          <w:rFonts w:ascii="맑은 고딕" w:eastAsia="맑은 고딕" w:hAnsi="맑은 고딕"/>
        </w:rPr>
        <w:t xml:space="preserve"> </w:t>
      </w:r>
      <w:r w:rsidRPr="0067762F">
        <w:rPr>
          <w:rFonts w:ascii="맑은 고딕" w:eastAsia="맑은 고딕" w:hAnsi="맑은 고딕" w:hint="eastAsia"/>
        </w:rPr>
        <w:t>이 변곡점을 확인하는 방법이</w:t>
      </w:r>
      <w:r w:rsidRPr="0067762F">
        <w:rPr>
          <w:rFonts w:ascii="맑은 고딕" w:eastAsia="맑은 고딕" w:hAnsi="맑은 고딕"/>
        </w:rPr>
        <w:t xml:space="preserve"> Turbidimetry</w:t>
      </w:r>
      <w:r w:rsidRPr="0067762F">
        <w:rPr>
          <w:rFonts w:ascii="맑은 고딕" w:eastAsia="맑은 고딕" w:hAnsi="맑은 고딕" w:hint="eastAsia"/>
        </w:rPr>
        <w:t>이다.</w:t>
      </w:r>
      <w:r w:rsidRPr="0067762F">
        <w:rPr>
          <w:rFonts w:ascii="맑은 고딕" w:eastAsia="맑은 고딕" w:hAnsi="맑은 고딕"/>
        </w:rPr>
        <w:t xml:space="preserve"> </w:t>
      </w:r>
      <w:r w:rsidRPr="0067762F">
        <w:rPr>
          <w:rFonts w:ascii="맑은 고딕" w:eastAsia="맑은 고딕" w:hAnsi="맑은 고딕" w:hint="eastAsia"/>
        </w:rPr>
        <w:t xml:space="preserve">마지막으로 </w:t>
      </w:r>
      <w:r w:rsidR="00891F0A">
        <w:rPr>
          <w:rFonts w:ascii="맑은 고딕" w:eastAsia="맑은 고딕" w:hAnsi="맑은 고딕"/>
        </w:rPr>
        <w:t>Dir</w:t>
      </w:r>
      <w:r w:rsidRPr="0067762F">
        <w:rPr>
          <w:rFonts w:ascii="맑은 고딕" w:eastAsia="맑은 고딕" w:hAnsi="맑은 고딕"/>
        </w:rPr>
        <w:t>ect measurement</w:t>
      </w:r>
      <w:r w:rsidR="004238EB">
        <w:rPr>
          <w:rFonts w:ascii="맑은 고딕" w:eastAsia="맑은 고딕" w:hAnsi="맑은 고딕" w:hint="eastAsia"/>
        </w:rPr>
        <w:t>란</w:t>
      </w:r>
      <w:r w:rsidR="00CE7972">
        <w:rPr>
          <w:rFonts w:ascii="맑은 고딕" w:eastAsia="맑은 고딕" w:hAnsi="맑은 고딕"/>
        </w:rPr>
        <w:t xml:space="preserve"> UV </w:t>
      </w:r>
      <w:proofErr w:type="spellStart"/>
      <w:r w:rsidR="00CE7972">
        <w:rPr>
          <w:rFonts w:ascii="맑은 고딕" w:eastAsia="맑은 고딕" w:hAnsi="맑은 고딕" w:hint="eastAsia"/>
        </w:rPr>
        <w:t>흡광도와</w:t>
      </w:r>
      <w:proofErr w:type="spellEnd"/>
      <w:r w:rsidR="00CE7972">
        <w:rPr>
          <w:rFonts w:ascii="맑은 고딕" w:eastAsia="맑은 고딕" w:hAnsi="맑은 고딕" w:hint="eastAsia"/>
        </w:rPr>
        <w:t xml:space="preserve"> 약물 농도는 선형 비례 관계에 있음을</w:t>
      </w:r>
      <w:r w:rsidRPr="0067762F">
        <w:rPr>
          <w:rFonts w:ascii="맑은 고딕" w:eastAsia="맑은 고딕" w:hAnsi="맑은 고딕" w:hint="eastAsia"/>
        </w:rPr>
        <w:t xml:space="preserve"> 이용하여</w:t>
      </w:r>
      <w:r w:rsidR="00CE7972">
        <w:rPr>
          <w:rFonts w:ascii="맑은 고딕" w:eastAsia="맑은 고딕" w:hAnsi="맑은 고딕"/>
        </w:rPr>
        <w:t xml:space="preserve"> </w:t>
      </w:r>
      <w:r w:rsidR="00CE7972">
        <w:rPr>
          <w:rFonts w:ascii="맑은 고딕" w:eastAsia="맑은 고딕" w:hAnsi="맑은 고딕" w:hint="eastAsia"/>
        </w:rPr>
        <w:t xml:space="preserve">측정된 </w:t>
      </w:r>
      <w:r w:rsidR="00CE7972">
        <w:rPr>
          <w:rFonts w:ascii="맑은 고딕" w:eastAsia="맑은 고딕" w:hAnsi="맑은 고딕"/>
        </w:rPr>
        <w:t xml:space="preserve">UV </w:t>
      </w:r>
      <w:proofErr w:type="spellStart"/>
      <w:r w:rsidR="00CE7972">
        <w:rPr>
          <w:rFonts w:ascii="맑은 고딕" w:eastAsia="맑은 고딕" w:hAnsi="맑은 고딕" w:hint="eastAsia"/>
        </w:rPr>
        <w:t>흡광도로부터</w:t>
      </w:r>
      <w:proofErr w:type="spellEnd"/>
      <w:r w:rsidR="00CE7972">
        <w:rPr>
          <w:rFonts w:ascii="맑은 고딕" w:eastAsia="맑은 고딕" w:hAnsi="맑은 고딕" w:hint="eastAsia"/>
        </w:rPr>
        <w:t xml:space="preserve"> 미지의 약물 농도를 </w:t>
      </w:r>
      <w:proofErr w:type="spellStart"/>
      <w:r w:rsidR="00CE7972">
        <w:rPr>
          <w:rFonts w:ascii="맑은 고딕" w:eastAsia="맑은 고딕" w:hAnsi="맑은 고딕" w:hint="eastAsia"/>
        </w:rPr>
        <w:t>정량하는</w:t>
      </w:r>
      <w:proofErr w:type="spellEnd"/>
      <w:r w:rsidR="00CE7972">
        <w:rPr>
          <w:rFonts w:ascii="맑은 고딕" w:eastAsia="맑은 고딕" w:hAnsi="맑은 고딕" w:hint="eastAsia"/>
        </w:rPr>
        <w:t xml:space="preserve"> 방법이다.</w:t>
      </w:r>
      <w:r w:rsidRPr="0067762F">
        <w:rPr>
          <w:rFonts w:ascii="맑은 고딕" w:eastAsia="맑은 고딕" w:hAnsi="맑은 고딕"/>
        </w:rPr>
        <w:t xml:space="preserve"> </w:t>
      </w:r>
      <w:r w:rsidR="00EE164E">
        <w:rPr>
          <w:rFonts w:ascii="맑은 고딕" w:eastAsia="맑은 고딕" w:hAnsi="맑은 고딕"/>
        </w:rPr>
        <w:t xml:space="preserve"> </w:t>
      </w:r>
    </w:p>
    <w:p w14:paraId="0D1A75EC" w14:textId="77777777" w:rsidR="00D709E2" w:rsidRDefault="00D709E2" w:rsidP="0067762F">
      <w:pPr>
        <w:rPr>
          <w:rFonts w:ascii="맑은 고딕" w:eastAsia="맑은 고딕" w:hAnsi="맑은 고딕"/>
        </w:rPr>
      </w:pPr>
    </w:p>
    <w:p w14:paraId="698FFF8F" w14:textId="14CFE61C" w:rsidR="00721A01" w:rsidRPr="00721A01" w:rsidRDefault="00721A01" w:rsidP="00721A01">
      <w:pPr>
        <w:rPr>
          <w:rFonts w:ascii="맑은 고딕" w:eastAsia="맑은 고딕" w:hAnsi="맑은 고딕"/>
        </w:rPr>
      </w:pPr>
      <w:r w:rsidRPr="00721A01">
        <w:rPr>
          <w:rFonts w:ascii="맑은 고딕" w:eastAsia="맑은 고딕" w:hAnsi="맑은 고딕"/>
          <w:color w:val="0000FF"/>
        </w:rPr>
        <w:lastRenderedPageBreak/>
        <w:t xml:space="preserve">표 </w:t>
      </w:r>
      <w:r w:rsidRPr="00721A01">
        <w:rPr>
          <w:rFonts w:ascii="맑은 고딕" w:eastAsia="맑은 고딕" w:hAnsi="맑은 고딕"/>
          <w:color w:val="0000FF"/>
        </w:rPr>
        <w:fldChar w:fldCharType="begin"/>
      </w:r>
      <w:r w:rsidRPr="00721A01">
        <w:rPr>
          <w:rFonts w:ascii="맑은 고딕" w:eastAsia="맑은 고딕" w:hAnsi="맑은 고딕"/>
          <w:color w:val="0000FF"/>
        </w:rPr>
        <w:instrText xml:space="preserve"> SEQ 표 \* ARABIC </w:instrText>
      </w:r>
      <w:r w:rsidRPr="00721A01">
        <w:rPr>
          <w:rFonts w:ascii="맑은 고딕" w:eastAsia="맑은 고딕" w:hAnsi="맑은 고딕"/>
          <w:color w:val="0000FF"/>
        </w:rPr>
        <w:fldChar w:fldCharType="separate"/>
      </w:r>
      <w:r w:rsidRPr="00721A01">
        <w:rPr>
          <w:rFonts w:ascii="맑은 고딕" w:eastAsia="맑은 고딕" w:hAnsi="맑은 고딕"/>
          <w:color w:val="0000FF"/>
        </w:rPr>
        <w:t>5</w:t>
      </w:r>
      <w:r w:rsidRPr="00721A01">
        <w:rPr>
          <w:rFonts w:ascii="맑은 고딕" w:eastAsia="맑은 고딕" w:hAnsi="맑은 고딕"/>
          <w:color w:val="0000FF"/>
        </w:rPr>
        <w:fldChar w:fldCharType="end"/>
      </w:r>
      <w:r w:rsidRPr="00721A01">
        <w:rPr>
          <w:rFonts w:ascii="맑은 고딕" w:eastAsia="맑은 고딕" w:hAnsi="맑은 고딕"/>
          <w:color w:val="0000FF"/>
        </w:rPr>
        <w:t xml:space="preserve">. </w:t>
      </w:r>
      <w:r>
        <w:rPr>
          <w:rFonts w:ascii="맑은 고딕" w:eastAsia="맑은 고딕" w:hAnsi="맑은 고딕" w:hint="eastAsia"/>
        </w:rPr>
        <w:t>K</w:t>
      </w:r>
      <w:r>
        <w:rPr>
          <w:rFonts w:ascii="맑은 고딕" w:eastAsia="맑은 고딕" w:hAnsi="맑은 고딕"/>
        </w:rPr>
        <w:t>inetic solubility</w:t>
      </w:r>
      <w:r>
        <w:rPr>
          <w:rFonts w:ascii="맑은 고딕" w:eastAsia="맑은 고딕" w:hAnsi="맑은 고딕" w:hint="eastAsia"/>
        </w:rPr>
        <w:t xml:space="preserve">의 침전을 검출하는 </w:t>
      </w:r>
      <w:commentRangeStart w:id="3"/>
      <w:r>
        <w:rPr>
          <w:rFonts w:ascii="맑은 고딕" w:eastAsia="맑은 고딕" w:hAnsi="맑은 고딕" w:hint="eastAsia"/>
        </w:rPr>
        <w:t>방법</w:t>
      </w:r>
      <w:commentRangeEnd w:id="3"/>
      <w:r>
        <w:rPr>
          <w:rStyle w:val="ad"/>
        </w:rPr>
        <w:commentReference w:id="3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67"/>
        <w:gridCol w:w="2953"/>
        <w:gridCol w:w="3096"/>
      </w:tblGrid>
      <w:tr w:rsidR="00721A01" w14:paraId="38F98D1A" w14:textId="77777777" w:rsidTr="00721A01">
        <w:tc>
          <w:tcPr>
            <w:tcW w:w="2967" w:type="dxa"/>
            <w:shd w:val="clear" w:color="auto" w:fill="E7E6E6" w:themeFill="background2"/>
          </w:tcPr>
          <w:p w14:paraId="20F6C128" w14:textId="6E041959" w:rsidR="00721A01" w:rsidRPr="00721A01" w:rsidRDefault="00721A01" w:rsidP="00721A01">
            <w:pPr>
              <w:jc w:val="center"/>
              <w:rPr>
                <w:rFonts w:ascii="맑은 고딕" w:eastAsia="맑은 고딕" w:hAnsi="맑은 고딕"/>
              </w:rPr>
            </w:pPr>
            <w:r w:rsidRPr="00721A01">
              <w:rPr>
                <w:rFonts w:ascii="맑은 고딕" w:eastAsia="맑은 고딕" w:hAnsi="맑은 고딕" w:hint="eastAsia"/>
              </w:rPr>
              <w:t>N</w:t>
            </w:r>
            <w:r w:rsidRPr="00721A01">
              <w:rPr>
                <w:rFonts w:ascii="맑은 고딕" w:eastAsia="맑은 고딕" w:hAnsi="맑은 고딕"/>
              </w:rPr>
              <w:t>ephelometry</w:t>
            </w:r>
          </w:p>
        </w:tc>
        <w:tc>
          <w:tcPr>
            <w:tcW w:w="2953" w:type="dxa"/>
            <w:shd w:val="clear" w:color="auto" w:fill="E7E6E6" w:themeFill="background2"/>
          </w:tcPr>
          <w:p w14:paraId="355CD35B" w14:textId="7F777694" w:rsidR="00721A01" w:rsidRPr="00721A01" w:rsidRDefault="00721A01" w:rsidP="00721A01">
            <w:pPr>
              <w:jc w:val="center"/>
              <w:rPr>
                <w:rFonts w:ascii="맑은 고딕" w:eastAsia="맑은 고딕" w:hAnsi="맑은 고딕"/>
              </w:rPr>
            </w:pPr>
            <w:r w:rsidRPr="00721A01">
              <w:rPr>
                <w:rFonts w:ascii="맑은 고딕" w:eastAsia="맑은 고딕" w:hAnsi="맑은 고딕" w:hint="eastAsia"/>
              </w:rPr>
              <w:t>T</w:t>
            </w:r>
            <w:r w:rsidRPr="00721A01">
              <w:rPr>
                <w:rFonts w:ascii="맑은 고딕" w:eastAsia="맑은 고딕" w:hAnsi="맑은 고딕"/>
              </w:rPr>
              <w:t>urbidimetry</w:t>
            </w:r>
          </w:p>
        </w:tc>
        <w:tc>
          <w:tcPr>
            <w:tcW w:w="3096" w:type="dxa"/>
            <w:shd w:val="clear" w:color="auto" w:fill="E7E6E6" w:themeFill="background2"/>
          </w:tcPr>
          <w:p w14:paraId="452509E6" w14:textId="349B7CA8" w:rsidR="00721A01" w:rsidRPr="00721A01" w:rsidRDefault="00721A01" w:rsidP="00721A01">
            <w:pPr>
              <w:jc w:val="center"/>
              <w:rPr>
                <w:rFonts w:ascii="맑은 고딕" w:eastAsia="맑은 고딕" w:hAnsi="맑은 고딕"/>
              </w:rPr>
            </w:pPr>
            <w:r w:rsidRPr="00721A01">
              <w:rPr>
                <w:rFonts w:ascii="맑은 고딕" w:eastAsia="맑은 고딕" w:hAnsi="맑은 고딕" w:hint="eastAsia"/>
              </w:rPr>
              <w:t>D</w:t>
            </w:r>
            <w:r w:rsidRPr="00721A01">
              <w:rPr>
                <w:rFonts w:ascii="맑은 고딕" w:eastAsia="맑은 고딕" w:hAnsi="맑은 고딕"/>
              </w:rPr>
              <w:t>irect measurement</w:t>
            </w:r>
          </w:p>
        </w:tc>
      </w:tr>
      <w:tr w:rsidR="00721A01" w14:paraId="50D26866" w14:textId="77777777" w:rsidTr="00721A01">
        <w:trPr>
          <w:trHeight w:val="2767"/>
        </w:trPr>
        <w:tc>
          <w:tcPr>
            <w:tcW w:w="2967" w:type="dxa"/>
          </w:tcPr>
          <w:p w14:paraId="58A70266" w14:textId="2FAA72FE" w:rsidR="00721A01" w:rsidRDefault="00721A01" w:rsidP="00721A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0F0E218B" wp14:editId="0B2EF293">
                  <wp:extent cx="1724689" cy="1733550"/>
                  <wp:effectExtent l="0" t="0" r="889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213" cy="1753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3" w:type="dxa"/>
          </w:tcPr>
          <w:p w14:paraId="1A13E8BC" w14:textId="316FA80D" w:rsidR="00721A01" w:rsidRDefault="00721A01" w:rsidP="00721A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E7F1FE7" wp14:editId="2D0FBCD4">
                  <wp:extent cx="1607530" cy="185420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075" cy="18709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08D43A6F" w14:textId="6ACC5B0F" w:rsidR="00721A01" w:rsidRDefault="00721A01" w:rsidP="00721A0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2DAB4D6" wp14:editId="38F817AF">
                  <wp:extent cx="1828800" cy="1854596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40" cy="18648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59175" w14:textId="20B16F17" w:rsidR="00DC0714" w:rsidRPr="00621FFD" w:rsidRDefault="00DC0714" w:rsidP="006F0943">
      <w:pPr>
        <w:rPr>
          <w:rFonts w:ascii="맑은 고딕" w:eastAsia="맑은 고딕" w:hAnsi="맑은 고딕"/>
        </w:rPr>
      </w:pPr>
    </w:p>
    <w:p w14:paraId="23233260" w14:textId="16AB98E8" w:rsidR="0067762F" w:rsidRDefault="00621FFD" w:rsidP="0067762F">
      <w:pPr>
        <w:pStyle w:val="a5"/>
        <w:numPr>
          <w:ilvl w:val="3"/>
          <w:numId w:val="21"/>
        </w:numPr>
        <w:ind w:leftChars="0"/>
        <w:rPr>
          <w:rFonts w:ascii="맑은 고딕" w:eastAsia="맑은 고딕" w:hAnsi="맑은 고딕"/>
          <w:b/>
          <w:bCs/>
        </w:rPr>
      </w:pPr>
      <w:r w:rsidRPr="0067762F">
        <w:rPr>
          <w:rFonts w:ascii="맑은 고딕" w:eastAsia="맑은 고딕" w:hAnsi="맑은 고딕"/>
          <w:b/>
          <w:bCs/>
        </w:rPr>
        <w:t xml:space="preserve">Thermodynamic </w:t>
      </w:r>
      <w:r w:rsidR="0067762F" w:rsidRPr="0067762F">
        <w:rPr>
          <w:rFonts w:ascii="맑은 고딕" w:eastAsia="맑은 고딕" w:hAnsi="맑은 고딕"/>
          <w:b/>
          <w:bCs/>
        </w:rPr>
        <w:t>solubility</w:t>
      </w:r>
    </w:p>
    <w:p w14:paraId="5547B09E" w14:textId="3BAF5ACD" w:rsidR="006922A3" w:rsidRDefault="00D90F73" w:rsidP="006922A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>hermodynamic solubility</w:t>
      </w:r>
      <w:r>
        <w:rPr>
          <w:rFonts w:ascii="맑은 고딕" w:eastAsia="맑은 고딕" w:hAnsi="맑은 고딕" w:hint="eastAsia"/>
        </w:rPr>
        <w:t xml:space="preserve">는 </w:t>
      </w:r>
      <w:r w:rsidRPr="0067762F">
        <w:rPr>
          <w:rFonts w:ascii="맑은 고딕" w:eastAsia="맑은 고딕" w:hAnsi="맑은 고딕" w:hint="eastAsia"/>
        </w:rPr>
        <w:t xml:space="preserve">과량의 결정성 고체 약물을 </w:t>
      </w:r>
      <w:r w:rsidR="00323A35">
        <w:rPr>
          <w:rFonts w:ascii="맑은 고딕" w:eastAsia="맑은 고딕" w:hAnsi="맑은 고딕" w:hint="eastAsia"/>
        </w:rPr>
        <w:t xml:space="preserve">특정 </w:t>
      </w:r>
      <w:r w:rsidRPr="0067762F">
        <w:rPr>
          <w:rFonts w:ascii="맑은 고딕" w:eastAsia="맑은 고딕" w:hAnsi="맑은 고딕" w:hint="eastAsia"/>
        </w:rPr>
        <w:t>수용매에 직접 첨가</w:t>
      </w:r>
      <w:r w:rsidR="00AE28B3">
        <w:rPr>
          <w:rFonts w:ascii="맑은 고딕" w:eastAsia="맑은 고딕" w:hAnsi="맑은 고딕" w:hint="eastAsia"/>
        </w:rPr>
        <w:t>한</w:t>
      </w:r>
      <w:r w:rsidRPr="0067762F">
        <w:rPr>
          <w:rFonts w:ascii="맑은 고딕" w:eastAsia="맑은 고딕" w:hAnsi="맑은 고딕" w:hint="eastAsia"/>
        </w:rPr>
        <w:t xml:space="preserve"> 후,</w:t>
      </w:r>
      <w:r w:rsidRPr="0067762F">
        <w:rPr>
          <w:rFonts w:ascii="맑은 고딕" w:eastAsia="맑은 고딕" w:hAnsi="맑은 고딕"/>
        </w:rPr>
        <w:t xml:space="preserve"> </w:t>
      </w:r>
      <w:r w:rsidRPr="0067762F">
        <w:rPr>
          <w:rFonts w:ascii="맑은 고딕" w:eastAsia="맑은 고딕" w:hAnsi="맑은 고딕" w:hint="eastAsia"/>
        </w:rPr>
        <w:t>평형상태에</w:t>
      </w:r>
      <w:r w:rsidR="00323A35">
        <w:rPr>
          <w:rFonts w:ascii="맑은 고딕" w:eastAsia="맑은 고딕" w:hAnsi="맑은 고딕" w:hint="eastAsia"/>
        </w:rPr>
        <w:t xml:space="preserve"> 도달</w:t>
      </w:r>
      <w:r w:rsidR="00AE28B3">
        <w:rPr>
          <w:rFonts w:ascii="맑은 고딕" w:eastAsia="맑은 고딕" w:hAnsi="맑은 고딕" w:hint="eastAsia"/>
        </w:rPr>
        <w:t>했을 때</w:t>
      </w:r>
      <w:r w:rsidR="00323A35">
        <w:rPr>
          <w:rFonts w:ascii="맑은 고딕" w:eastAsia="맑은 고딕" w:hAnsi="맑은 고딕" w:hint="eastAsia"/>
        </w:rPr>
        <w:t xml:space="preserve"> 용해된 </w:t>
      </w:r>
      <w:r w:rsidRPr="0067762F">
        <w:rPr>
          <w:rFonts w:ascii="맑은 고딕" w:eastAsia="맑은 고딕" w:hAnsi="맑은 고딕" w:hint="eastAsia"/>
        </w:rPr>
        <w:t>약물의 농도를 측정한다</w:t>
      </w:r>
      <w:r>
        <w:rPr>
          <w:rFonts w:ascii="맑은 고딕" w:eastAsia="맑은 고딕" w:hAnsi="맑은 고딕" w:hint="eastAsia"/>
        </w:rPr>
        <w:t xml:space="preserve"> </w:t>
      </w:r>
      <w:r w:rsidRPr="006F0943">
        <w:rPr>
          <w:rFonts w:ascii="맑은 고딕" w:eastAsia="맑은 고딕" w:hAnsi="맑은 고딕"/>
          <w:color w:val="0000FF"/>
        </w:rPr>
        <w:t>(</w:t>
      </w:r>
      <w:r w:rsidRPr="006F0943">
        <w:rPr>
          <w:rFonts w:ascii="맑은 고딕" w:eastAsia="맑은 고딕" w:hAnsi="맑은 고딕" w:hint="eastAsia"/>
          <w:color w:val="0000FF"/>
        </w:rPr>
        <w:t xml:space="preserve">그림 </w:t>
      </w:r>
      <w:r w:rsidRPr="006F0943">
        <w:rPr>
          <w:rFonts w:ascii="맑은 고딕" w:eastAsia="맑은 고딕" w:hAnsi="맑은 고딕"/>
          <w:color w:val="0000FF"/>
        </w:rPr>
        <w:t>4)</w:t>
      </w:r>
      <w:r w:rsidRPr="0067762F">
        <w:rPr>
          <w:rFonts w:ascii="맑은 고딕" w:eastAsia="맑은 고딕" w:hAnsi="맑은 고딕" w:hint="eastAsia"/>
        </w:rPr>
        <w:t>.</w:t>
      </w:r>
      <w:r w:rsidR="00323A35">
        <w:rPr>
          <w:rFonts w:ascii="맑은 고딕" w:eastAsia="맑은 고딕" w:hAnsi="맑은 고딕"/>
        </w:rPr>
        <w:t xml:space="preserve"> </w:t>
      </w:r>
      <w:r w:rsidR="00323A35">
        <w:rPr>
          <w:rFonts w:ascii="맑은 고딕" w:eastAsia="맑은 고딕" w:hAnsi="맑은 고딕" w:hint="eastAsia"/>
        </w:rPr>
        <w:t>따라서 T</w:t>
      </w:r>
      <w:r w:rsidR="00323A35">
        <w:rPr>
          <w:rFonts w:ascii="맑은 고딕" w:eastAsia="맑은 고딕" w:hAnsi="맑은 고딕"/>
        </w:rPr>
        <w:t>hermodynamic solubility</w:t>
      </w:r>
      <w:r w:rsidR="00323A35">
        <w:rPr>
          <w:rFonts w:ascii="맑은 고딕" w:eastAsia="맑은 고딕" w:hAnsi="맑은 고딕" w:hint="eastAsia"/>
        </w:rPr>
        <w:t xml:space="preserve">는 </w:t>
      </w:r>
      <w:r w:rsidR="00323A35" w:rsidRPr="0067762F">
        <w:rPr>
          <w:rFonts w:ascii="맑은 고딕" w:eastAsia="맑은 고딕" w:hAnsi="맑은 고딕"/>
        </w:rPr>
        <w:t>Equilibrium solubility</w:t>
      </w:r>
      <w:r w:rsidR="00323A35" w:rsidRPr="0067762F">
        <w:rPr>
          <w:rFonts w:ascii="맑은 고딕" w:eastAsia="맑은 고딕" w:hAnsi="맑은 고딕" w:hint="eastAsia"/>
        </w:rPr>
        <w:t>라고도</w:t>
      </w:r>
      <w:r w:rsidR="00323A35" w:rsidRPr="0067762F">
        <w:rPr>
          <w:rFonts w:ascii="맑은 고딕" w:eastAsia="맑은 고딕" w:hAnsi="맑은 고딕"/>
        </w:rPr>
        <w:t xml:space="preserve"> </w:t>
      </w:r>
      <w:r w:rsidR="00323A35" w:rsidRPr="0067762F">
        <w:rPr>
          <w:rFonts w:ascii="맑은 고딕" w:eastAsia="맑은 고딕" w:hAnsi="맑은 고딕" w:hint="eastAsia"/>
        </w:rPr>
        <w:t>한다.</w:t>
      </w:r>
      <w:r w:rsidR="006922A3">
        <w:rPr>
          <w:rFonts w:ascii="맑은 고딕" w:eastAsia="맑은 고딕" w:hAnsi="맑은 고딕"/>
        </w:rPr>
        <w:t xml:space="preserve"> </w:t>
      </w:r>
      <w:r w:rsidR="006922A3">
        <w:rPr>
          <w:rFonts w:ascii="맑은 고딕" w:eastAsia="맑은 고딕" w:hAnsi="맑은 고딕" w:hint="eastAsia"/>
        </w:rPr>
        <w:t xml:space="preserve">용해도 측정 방법의 </w:t>
      </w:r>
      <w:r w:rsidR="006922A3">
        <w:rPr>
          <w:rFonts w:ascii="맑은 고딕" w:eastAsia="맑은 고딕" w:hAnsi="맑은 고딕"/>
        </w:rPr>
        <w:t>gold standard</w:t>
      </w:r>
      <w:r w:rsidR="006922A3">
        <w:rPr>
          <w:rFonts w:ascii="맑은 고딕" w:eastAsia="맑은 고딕" w:hAnsi="맑은 고딕" w:hint="eastAsia"/>
        </w:rPr>
        <w:t>로 여겨 지고 있어,</w:t>
      </w:r>
      <w:r w:rsidR="006922A3">
        <w:rPr>
          <w:rFonts w:ascii="맑은 고딕" w:eastAsia="맑은 고딕" w:hAnsi="맑은 고딕"/>
        </w:rPr>
        <w:t xml:space="preserve"> </w:t>
      </w:r>
      <w:r w:rsidR="006922A3">
        <w:rPr>
          <w:rFonts w:ascii="맑은 고딕" w:eastAsia="맑은 고딕" w:hAnsi="맑은 고딕" w:hint="eastAsia"/>
        </w:rPr>
        <w:t xml:space="preserve">주로 </w:t>
      </w:r>
      <w:r w:rsidR="006922A3">
        <w:rPr>
          <w:rFonts w:ascii="맑은 고딕" w:eastAsia="맑은 고딕" w:hAnsi="맑은 고딕"/>
        </w:rPr>
        <w:t xml:space="preserve">Drug development </w:t>
      </w:r>
      <w:r w:rsidR="006922A3">
        <w:rPr>
          <w:rFonts w:ascii="맑은 고딕" w:eastAsia="맑은 고딕" w:hAnsi="맑은 고딕" w:hint="eastAsia"/>
        </w:rPr>
        <w:t>단계에서 수행된다.</w:t>
      </w:r>
      <w:r w:rsidR="006922A3">
        <w:rPr>
          <w:rFonts w:ascii="맑은 고딕" w:eastAsia="맑은 고딕" w:hAnsi="맑은 고딕"/>
        </w:rPr>
        <w:t xml:space="preserve"> </w:t>
      </w:r>
      <w:r w:rsidR="006922A3">
        <w:rPr>
          <w:rFonts w:ascii="맑은 고딕" w:eastAsia="맑은 고딕" w:hAnsi="맑은 고딕" w:hint="eastAsia"/>
        </w:rPr>
        <w:t xml:space="preserve">그러나 </w:t>
      </w:r>
      <w:r w:rsidR="006922A3" w:rsidRPr="0067762F">
        <w:rPr>
          <w:rFonts w:ascii="맑은 고딕" w:eastAsia="맑은 고딕" w:hAnsi="맑은 고딕" w:hint="eastAsia"/>
        </w:rPr>
        <w:t>평형상태에 도달하기 위</w:t>
      </w:r>
      <w:r w:rsidR="006922A3">
        <w:rPr>
          <w:rFonts w:ascii="맑은 고딕" w:eastAsia="맑은 고딕" w:hAnsi="맑은 고딕" w:hint="eastAsia"/>
        </w:rPr>
        <w:t>해서는</w:t>
      </w:r>
      <w:r w:rsidR="006922A3" w:rsidRPr="0067762F">
        <w:rPr>
          <w:rFonts w:ascii="맑은 고딕" w:eastAsia="맑은 고딕" w:hAnsi="맑은 고딕" w:hint="eastAsia"/>
        </w:rPr>
        <w:t xml:space="preserve"> 2</w:t>
      </w:r>
      <w:r w:rsidR="006922A3" w:rsidRPr="0067762F">
        <w:rPr>
          <w:rFonts w:ascii="맑은 고딕" w:eastAsia="맑은 고딕" w:hAnsi="맑은 고딕"/>
        </w:rPr>
        <w:t>4</w:t>
      </w:r>
      <w:r w:rsidR="006922A3" w:rsidRPr="0067762F">
        <w:rPr>
          <w:rFonts w:ascii="맑은 고딕" w:eastAsia="맑은 고딕" w:hAnsi="맑은 고딕" w:hint="eastAsia"/>
        </w:rPr>
        <w:t>시간 이상 충분히 반응시켜야 하므로</w:t>
      </w:r>
      <w:r w:rsidR="006922A3">
        <w:rPr>
          <w:rFonts w:ascii="맑은 고딕" w:eastAsia="맑은 고딕" w:hAnsi="맑은 고딕"/>
        </w:rPr>
        <w:t xml:space="preserve"> </w:t>
      </w:r>
      <w:r w:rsidR="006922A3">
        <w:rPr>
          <w:rFonts w:ascii="맑은 고딕" w:eastAsia="맑은 고딕" w:hAnsi="맑은 고딕" w:hint="eastAsia"/>
        </w:rPr>
        <w:t>용해도</w:t>
      </w:r>
      <w:r w:rsidR="006922A3" w:rsidRPr="0067762F">
        <w:rPr>
          <w:rFonts w:ascii="맑은 고딕" w:eastAsia="맑은 고딕" w:hAnsi="맑은 고딕"/>
        </w:rPr>
        <w:t xml:space="preserve"> </w:t>
      </w:r>
      <w:r w:rsidR="006922A3" w:rsidRPr="0067762F">
        <w:rPr>
          <w:rFonts w:ascii="맑은 고딕" w:eastAsia="맑은 고딕" w:hAnsi="맑은 고딕" w:hint="eastAsia"/>
        </w:rPr>
        <w:t xml:space="preserve">측정에 </w:t>
      </w:r>
      <w:r w:rsidR="006922A3">
        <w:rPr>
          <w:rFonts w:ascii="맑은 고딕" w:eastAsia="맑은 고딕" w:hAnsi="맑은 고딕" w:hint="eastAsia"/>
        </w:rPr>
        <w:t xml:space="preserve">오랜 </w:t>
      </w:r>
      <w:r w:rsidR="006922A3" w:rsidRPr="0067762F">
        <w:rPr>
          <w:rFonts w:ascii="맑은 고딕" w:eastAsia="맑은 고딕" w:hAnsi="맑은 고딕" w:hint="eastAsia"/>
        </w:rPr>
        <w:t>시간이 소요</w:t>
      </w:r>
      <w:r w:rsidR="006922A3">
        <w:rPr>
          <w:rFonts w:ascii="맑은 고딕" w:eastAsia="맑은 고딕" w:hAnsi="맑은 고딕" w:hint="eastAsia"/>
        </w:rPr>
        <w:t>되며,</w:t>
      </w:r>
      <w:r w:rsidR="006922A3" w:rsidRPr="0067762F">
        <w:rPr>
          <w:rFonts w:ascii="맑은 고딕" w:eastAsia="맑은 고딕" w:hAnsi="맑은 고딕"/>
        </w:rPr>
        <w:t xml:space="preserve"> </w:t>
      </w:r>
      <w:r w:rsidR="006922A3">
        <w:rPr>
          <w:rFonts w:ascii="맑은 고딕" w:eastAsia="맑은 고딕" w:hAnsi="맑은 고딕" w:hint="eastAsia"/>
        </w:rPr>
        <w:t xml:space="preserve">측정 시 많은 양의 약물이 </w:t>
      </w:r>
      <w:r w:rsidR="000D6F50">
        <w:rPr>
          <w:rFonts w:ascii="맑은 고딕" w:eastAsia="맑은 고딕" w:hAnsi="맑은 고딕" w:hint="eastAsia"/>
        </w:rPr>
        <w:t>필요하다.</w:t>
      </w:r>
    </w:p>
    <w:p w14:paraId="26101F85" w14:textId="77777777" w:rsidR="00D90F73" w:rsidRDefault="00D90F73" w:rsidP="006F0943">
      <w:pPr>
        <w:rPr>
          <w:rFonts w:ascii="맑은 고딕" w:eastAsia="맑은 고딕" w:hAnsi="맑은 고딕"/>
          <w:color w:val="0000FF"/>
        </w:rPr>
      </w:pPr>
    </w:p>
    <w:p w14:paraId="6DC85FD5" w14:textId="03DBE5EB" w:rsidR="006F0943" w:rsidRPr="006F0943" w:rsidRDefault="006F0943" w:rsidP="006F0943">
      <w:pPr>
        <w:rPr>
          <w:rFonts w:ascii="맑은 고딕" w:eastAsia="맑은 고딕" w:hAnsi="맑은 고딕"/>
        </w:rPr>
      </w:pPr>
      <w:r w:rsidRPr="006F0943">
        <w:rPr>
          <w:rFonts w:ascii="맑은 고딕" w:eastAsia="맑은 고딕" w:hAnsi="맑은 고딕"/>
          <w:color w:val="0000FF"/>
        </w:rPr>
        <w:t xml:space="preserve">그림 </w:t>
      </w:r>
      <w:r w:rsidRPr="006F0943">
        <w:rPr>
          <w:rFonts w:ascii="맑은 고딕" w:eastAsia="맑은 고딕" w:hAnsi="맑은 고딕"/>
          <w:color w:val="0000FF"/>
        </w:rPr>
        <w:fldChar w:fldCharType="begin"/>
      </w:r>
      <w:r w:rsidRPr="006F0943">
        <w:rPr>
          <w:rFonts w:ascii="맑은 고딕" w:eastAsia="맑은 고딕" w:hAnsi="맑은 고딕"/>
          <w:color w:val="0000FF"/>
        </w:rPr>
        <w:instrText xml:space="preserve"> SEQ 그림 \* ARABIC </w:instrText>
      </w:r>
      <w:r w:rsidRPr="006F0943">
        <w:rPr>
          <w:rFonts w:ascii="맑은 고딕" w:eastAsia="맑은 고딕" w:hAnsi="맑은 고딕"/>
          <w:color w:val="0000FF"/>
        </w:rPr>
        <w:fldChar w:fldCharType="separate"/>
      </w:r>
      <w:r>
        <w:rPr>
          <w:rFonts w:ascii="맑은 고딕" w:eastAsia="맑은 고딕" w:hAnsi="맑은 고딕"/>
          <w:noProof/>
          <w:color w:val="0000FF"/>
        </w:rPr>
        <w:t>4</w:t>
      </w:r>
      <w:r w:rsidRPr="006F0943">
        <w:rPr>
          <w:rFonts w:ascii="맑은 고딕" w:eastAsia="맑은 고딕" w:hAnsi="맑은 고딕"/>
          <w:color w:val="0000FF"/>
        </w:rPr>
        <w:fldChar w:fldCharType="end"/>
      </w:r>
      <w:r w:rsidRPr="006F0943">
        <w:rPr>
          <w:rFonts w:ascii="맑은 고딕" w:eastAsia="맑은 고딕" w:hAnsi="맑은 고딕"/>
        </w:rPr>
        <w:t xml:space="preserve">. </w:t>
      </w:r>
      <w:r w:rsidRPr="00721A01">
        <w:rPr>
          <w:rFonts w:ascii="맑은 고딕" w:eastAsia="맑은 고딕" w:hAnsi="맑은 고딕" w:hint="eastAsia"/>
        </w:rPr>
        <w:t>K</w:t>
      </w:r>
      <w:r w:rsidRPr="00721A01">
        <w:rPr>
          <w:rFonts w:ascii="맑은 고딕" w:eastAsia="맑은 고딕" w:hAnsi="맑은 고딕"/>
        </w:rPr>
        <w:t xml:space="preserve">inetic solubility </w:t>
      </w:r>
      <w:r w:rsidRPr="00721A01">
        <w:rPr>
          <w:rFonts w:ascii="맑은 고딕" w:eastAsia="맑은 고딕" w:hAnsi="맑은 고딕" w:hint="eastAsia"/>
        </w:rPr>
        <w:t>측정법</w:t>
      </w:r>
      <w:r w:rsidRPr="00721A01">
        <w:rPr>
          <w:rFonts w:ascii="맑은 고딕" w:eastAsia="맑은 고딕" w:hAnsi="맑은 고딕"/>
        </w:rPr>
        <w:t xml:space="preserve"> </w:t>
      </w:r>
      <w:commentRangeStart w:id="4"/>
      <w:r w:rsidRPr="00721A01">
        <w:rPr>
          <w:rFonts w:ascii="맑은 고딕" w:eastAsia="맑은 고딕" w:hAnsi="맑은 고딕" w:hint="eastAsia"/>
        </w:rPr>
        <w:t>모식도</w:t>
      </w:r>
      <w:commentRangeEnd w:id="4"/>
      <w:r w:rsidRPr="006F0943">
        <w:rPr>
          <w:rFonts w:ascii="맑은 고딕" w:eastAsia="맑은 고딕" w:hAnsi="맑은 고딕"/>
        </w:rPr>
        <w:commentReference w:id="4"/>
      </w:r>
    </w:p>
    <w:p w14:paraId="5659DF54" w14:textId="59B122B5" w:rsidR="006F0943" w:rsidRPr="006F0943" w:rsidRDefault="006F0943" w:rsidP="006F0943">
      <w:pPr>
        <w:jc w:val="center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/>
          <w:b/>
          <w:bCs/>
          <w:noProof/>
        </w:rPr>
        <w:drawing>
          <wp:inline distT="0" distB="0" distL="0" distR="0" wp14:anchorId="6C9A15DC" wp14:editId="0D1FDEF3">
            <wp:extent cx="5341842" cy="1915200"/>
            <wp:effectExtent l="0" t="0" r="0" b="889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42" cy="191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C2800" w14:textId="07F12FA7" w:rsidR="00AE28B3" w:rsidRDefault="00AE28B3" w:rsidP="0067762F">
      <w:pPr>
        <w:rPr>
          <w:rFonts w:ascii="맑은 고딕" w:eastAsia="맑은 고딕" w:hAnsi="맑은 고딕"/>
        </w:rPr>
      </w:pPr>
    </w:p>
    <w:p w14:paraId="45812BEA" w14:textId="77777777" w:rsidR="008845D7" w:rsidRDefault="008845D7" w:rsidP="00621FF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>hermodynamic solubilit</w:t>
      </w:r>
      <w:r>
        <w:rPr>
          <w:rFonts w:ascii="맑은 고딕" w:eastAsia="맑은 고딕" w:hAnsi="맑은 고딕" w:hint="eastAsia"/>
        </w:rPr>
        <w:t>y의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경우 시간이 지날수록 용해된 약물의 농도가 증가하다가 평형상태에 도달하면 일정한 농도로 유지된다.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반면 </w:t>
      </w:r>
      <w:r>
        <w:rPr>
          <w:rFonts w:ascii="맑은 고딕" w:eastAsia="맑은 고딕" w:hAnsi="맑은 고딕"/>
        </w:rPr>
        <w:t>Kinetic solu</w:t>
      </w: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>ility</w:t>
      </w:r>
      <w:r>
        <w:rPr>
          <w:rFonts w:ascii="맑은 고딕" w:eastAsia="맑은 고딕" w:hAnsi="맑은 고딕" w:hint="eastAsia"/>
        </w:rPr>
        <w:t>는 약물이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녹아 있는 유기용매에 수용액을 첨가하면서 약물이 석출되기 시작하는 시점에 측정하므로,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시간이 지날수록 약물의 농도는 감소하는 양상을 보인다</w:t>
      </w:r>
      <w:r w:rsidR="00F960E1">
        <w:rPr>
          <w:rFonts w:ascii="맑은 고딕" w:eastAsia="맑은 고딕" w:hAnsi="맑은 고딕" w:hint="eastAsia"/>
        </w:rPr>
        <w:t xml:space="preserve"> </w:t>
      </w:r>
      <w:r w:rsidR="00F960E1" w:rsidRPr="00D33E75">
        <w:rPr>
          <w:rFonts w:ascii="맑은 고딕" w:eastAsia="맑은 고딕" w:hAnsi="맑은 고딕"/>
          <w:color w:val="0000FF"/>
        </w:rPr>
        <w:t>(</w:t>
      </w:r>
      <w:r w:rsidR="00F960E1" w:rsidRPr="00D33E75">
        <w:rPr>
          <w:rFonts w:ascii="맑은 고딕" w:eastAsia="맑은 고딕" w:hAnsi="맑은 고딕" w:hint="eastAsia"/>
          <w:color w:val="0000FF"/>
        </w:rPr>
        <w:t xml:space="preserve">그림 </w:t>
      </w:r>
      <w:r w:rsidR="00F960E1">
        <w:rPr>
          <w:rFonts w:ascii="맑은 고딕" w:eastAsia="맑은 고딕" w:hAnsi="맑은 고딕"/>
          <w:color w:val="0000FF"/>
        </w:rPr>
        <w:t>5</w:t>
      </w:r>
      <w:r w:rsidR="00F960E1" w:rsidRPr="00D33E75">
        <w:rPr>
          <w:rFonts w:ascii="맑은 고딕" w:eastAsia="맑은 고딕" w:hAnsi="맑은 고딕"/>
          <w:color w:val="0000FF"/>
        </w:rPr>
        <w:t>)</w:t>
      </w:r>
      <w:r w:rsidR="00F960E1" w:rsidRPr="00D03096">
        <w:rPr>
          <w:rFonts w:ascii="맑은 고딕" w:eastAsia="맑은 고딕" w:hAnsi="맑은 고딕" w:hint="eastAsia"/>
        </w:rPr>
        <w:t>.</w:t>
      </w:r>
      <w:r w:rsidR="00F960E1">
        <w:rPr>
          <w:rFonts w:ascii="맑은 고딕" w:eastAsia="맑은 고딕" w:hAnsi="맑은 고딕"/>
        </w:rPr>
        <w:t xml:space="preserve"> </w:t>
      </w:r>
    </w:p>
    <w:p w14:paraId="79103EB7" w14:textId="059A0B24" w:rsidR="00C276FC" w:rsidRDefault="005667D9" w:rsidP="00621FFD">
      <w:pPr>
        <w:rPr>
          <w:rFonts w:ascii="맑은 고딕" w:eastAsia="맑은 고딕" w:hAnsi="맑은 고딕"/>
        </w:rPr>
      </w:pPr>
      <w:r w:rsidRPr="005667D9">
        <w:rPr>
          <w:rFonts w:ascii="맑은 고딕" w:eastAsia="맑은 고딕" w:hAnsi="맑은 고딕"/>
        </w:rPr>
        <w:lastRenderedPageBreak/>
        <w:t xml:space="preserve">Thermodynamic solubility는 Kinetic solubility에 비해 낮은 용해도 값을 보이는 경우가 많은데, 이는 약물의 </w:t>
      </w:r>
      <w:proofErr w:type="spellStart"/>
      <w:r w:rsidRPr="005667D9">
        <w:rPr>
          <w:rFonts w:ascii="맑은 고딕" w:eastAsia="맑은 고딕" w:hAnsi="맑은 고딕"/>
        </w:rPr>
        <w:t>결정다형</w:t>
      </w:r>
      <w:proofErr w:type="spellEnd"/>
      <w:r w:rsidRPr="005667D9">
        <w:rPr>
          <w:rFonts w:ascii="맑은 고딕" w:eastAsia="맑은 고딕" w:hAnsi="맑은 고딕"/>
        </w:rPr>
        <w:t xml:space="preserve"> (Polymorphism)이 결정형 (Crystal form)인 경우이다. 결정형인 약물일지라도 Kinetic solubility 측정 시 생기는 침전물은 무정형 (Amorphous form)인 경우가 많다. 그런데 용해도는 일반적으로 결정형보다 무정형이 높기 때문에 두 방법 사이에 용해도 차이가 발생하게 </w:t>
      </w:r>
      <w:r w:rsidRPr="005667D9">
        <w:rPr>
          <w:rFonts w:ascii="맑은 고딕" w:eastAsia="맑은 고딕" w:hAnsi="맑은 고딕" w:hint="eastAsia"/>
        </w:rPr>
        <w:t>된다</w:t>
      </w:r>
      <w:r w:rsidRPr="005667D9">
        <w:rPr>
          <w:rFonts w:ascii="맑은 고딕" w:eastAsia="맑은 고딕" w:hAnsi="맑은 고딕"/>
        </w:rPr>
        <w:t>.</w:t>
      </w:r>
    </w:p>
    <w:p w14:paraId="01AA1B01" w14:textId="77777777" w:rsidR="005667D9" w:rsidRPr="00B93BF2" w:rsidRDefault="005667D9" w:rsidP="00621FFD">
      <w:pPr>
        <w:rPr>
          <w:rFonts w:ascii="맑은 고딕" w:eastAsia="맑은 고딕" w:hAnsi="맑은 고딕"/>
        </w:rPr>
      </w:pPr>
    </w:p>
    <w:p w14:paraId="6EA44098" w14:textId="1F570019" w:rsidR="00EC362C" w:rsidRPr="00300465" w:rsidRDefault="00EC362C" w:rsidP="00EC362C">
      <w:pPr>
        <w:rPr>
          <w:rFonts w:ascii="맑은 고딕" w:eastAsia="맑은 고딕" w:hAnsi="맑은 고딕"/>
        </w:rPr>
      </w:pPr>
      <w:r w:rsidRPr="00D33E75">
        <w:rPr>
          <w:rFonts w:ascii="맑은 고딕" w:eastAsia="맑은 고딕" w:hAnsi="맑은 고딕"/>
          <w:color w:val="0000FF"/>
        </w:rPr>
        <w:t xml:space="preserve">그림 </w:t>
      </w:r>
      <w:r w:rsidRPr="00D33E75">
        <w:rPr>
          <w:rFonts w:ascii="맑은 고딕" w:eastAsia="맑은 고딕" w:hAnsi="맑은 고딕"/>
          <w:color w:val="0000FF"/>
        </w:rPr>
        <w:fldChar w:fldCharType="begin"/>
      </w:r>
      <w:r w:rsidRPr="00D33E75">
        <w:rPr>
          <w:rFonts w:ascii="맑은 고딕" w:eastAsia="맑은 고딕" w:hAnsi="맑은 고딕"/>
          <w:color w:val="0000FF"/>
        </w:rPr>
        <w:instrText xml:space="preserve"> SEQ 그림 \* ARABIC </w:instrText>
      </w:r>
      <w:r w:rsidRPr="00D33E75">
        <w:rPr>
          <w:rFonts w:ascii="맑은 고딕" w:eastAsia="맑은 고딕" w:hAnsi="맑은 고딕"/>
          <w:color w:val="0000FF"/>
        </w:rPr>
        <w:fldChar w:fldCharType="separate"/>
      </w:r>
      <w:r w:rsidR="006F0943">
        <w:rPr>
          <w:rFonts w:ascii="맑은 고딕" w:eastAsia="맑은 고딕" w:hAnsi="맑은 고딕"/>
          <w:noProof/>
          <w:color w:val="0000FF"/>
        </w:rPr>
        <w:t>5</w:t>
      </w:r>
      <w:r w:rsidRPr="00D33E75">
        <w:rPr>
          <w:rFonts w:ascii="맑은 고딕" w:eastAsia="맑은 고딕" w:hAnsi="맑은 고딕"/>
          <w:color w:val="0000FF"/>
        </w:rPr>
        <w:fldChar w:fldCharType="end"/>
      </w:r>
      <w:r w:rsidRPr="00D33E75">
        <w:rPr>
          <w:rFonts w:ascii="맑은 고딕" w:eastAsia="맑은 고딕" w:hAnsi="맑은 고딕"/>
          <w:color w:val="0000FF"/>
        </w:rPr>
        <w:t xml:space="preserve">. </w:t>
      </w:r>
      <w:r w:rsidR="00300465" w:rsidRPr="00300465">
        <w:rPr>
          <w:rFonts w:ascii="맑은 고딕" w:eastAsia="맑은 고딕" w:hAnsi="맑은 고딕"/>
        </w:rPr>
        <w:t>Kinetic solubility</w:t>
      </w:r>
      <w:r w:rsidR="00300465" w:rsidRPr="00300465">
        <w:rPr>
          <w:rFonts w:ascii="맑은 고딕" w:eastAsia="맑은 고딕" w:hAnsi="맑은 고딕" w:hint="eastAsia"/>
        </w:rPr>
        <w:t xml:space="preserve">와 </w:t>
      </w:r>
      <w:r w:rsidR="00300465" w:rsidRPr="00300465">
        <w:rPr>
          <w:rFonts w:ascii="맑은 고딕" w:eastAsia="맑은 고딕" w:hAnsi="맑은 고딕"/>
        </w:rPr>
        <w:t>Thermodynamic solubility</w:t>
      </w:r>
      <w:r w:rsidR="00C276FC">
        <w:rPr>
          <w:rFonts w:ascii="맑은 고딕" w:eastAsia="맑은 고딕" w:hAnsi="맑은 고딕" w:hint="eastAsia"/>
        </w:rPr>
        <w:t>의</w:t>
      </w:r>
      <w:r w:rsidR="00300465" w:rsidRPr="00300465">
        <w:rPr>
          <w:rFonts w:ascii="맑은 고딕" w:eastAsia="맑은 고딕" w:hAnsi="맑은 고딕"/>
        </w:rPr>
        <w:t xml:space="preserve"> </w:t>
      </w:r>
      <w:commentRangeStart w:id="5"/>
      <w:r w:rsidR="00300465" w:rsidRPr="00300465">
        <w:rPr>
          <w:rFonts w:ascii="맑은 고딕" w:eastAsia="맑은 고딕" w:hAnsi="맑은 고딕" w:hint="eastAsia"/>
        </w:rPr>
        <w:t>비교</w:t>
      </w:r>
      <w:commentRangeEnd w:id="5"/>
      <w:r w:rsidR="00254744">
        <w:rPr>
          <w:rStyle w:val="ad"/>
        </w:rPr>
        <w:commentReference w:id="5"/>
      </w:r>
      <w:r w:rsidR="00300465" w:rsidRPr="00300465">
        <w:rPr>
          <w:rFonts w:ascii="맑은 고딕" w:eastAsia="맑은 고딕" w:hAnsi="맑은 고딕" w:hint="eastAsia"/>
        </w:rPr>
        <w:t xml:space="preserve"> </w:t>
      </w:r>
    </w:p>
    <w:p w14:paraId="0F1E9ED4" w14:textId="4C21E45E" w:rsidR="00EC362C" w:rsidRPr="005F5321" w:rsidRDefault="00EC362C" w:rsidP="00101C37">
      <w:pPr>
        <w:jc w:val="center"/>
        <w:rPr>
          <w:rFonts w:ascii="맑은 고딕" w:eastAsia="맑은 고딕" w:hAnsi="맑은 고딕"/>
          <w:color w:val="ED7D31" w:themeColor="accent2"/>
        </w:rPr>
      </w:pPr>
      <w:r w:rsidRPr="005F5321">
        <w:rPr>
          <w:rFonts w:ascii="맑은 고딕" w:eastAsia="맑은 고딕" w:hAnsi="맑은 고딕"/>
          <w:noProof/>
          <w:color w:val="ED7D31" w:themeColor="accent2"/>
        </w:rPr>
        <w:drawing>
          <wp:inline distT="0" distB="0" distL="0" distR="0" wp14:anchorId="351D9E9F" wp14:editId="2F611152">
            <wp:extent cx="3226887" cy="2538484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7C03150D-3E17-4D4F-A16F-21F8A14AE3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7C03150D-3E17-4D4F-A16F-21F8A14AE3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500" cy="25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DAFD" w14:textId="77777777" w:rsidR="00D03096" w:rsidRPr="005F5321" w:rsidRDefault="00D03096" w:rsidP="00D03096">
      <w:pPr>
        <w:jc w:val="left"/>
        <w:rPr>
          <w:rFonts w:ascii="맑은 고딕" w:eastAsia="맑은 고딕" w:hAnsi="맑은 고딕"/>
          <w:color w:val="ED7D31" w:themeColor="accent2"/>
        </w:rPr>
      </w:pPr>
    </w:p>
    <w:p w14:paraId="661D3471" w14:textId="1BC145CF" w:rsidR="005F5072" w:rsidRPr="00CE11FA" w:rsidRDefault="00CE11FA" w:rsidP="00CE11FA">
      <w:pPr>
        <w:pStyle w:val="a5"/>
        <w:numPr>
          <w:ilvl w:val="1"/>
          <w:numId w:val="21"/>
        </w:numPr>
        <w:ind w:leftChars="0"/>
        <w:jc w:val="left"/>
        <w:rPr>
          <w:rFonts w:ascii="맑은 고딕" w:eastAsia="맑은 고딕" w:hAnsi="맑은 고딕"/>
          <w:b/>
          <w:bCs/>
        </w:rPr>
      </w:pPr>
      <w:r w:rsidRPr="00CE11FA">
        <w:rPr>
          <w:rFonts w:ascii="맑은 고딕" w:eastAsia="맑은 고딕" w:hAnsi="맑은 고딕" w:hint="eastAsia"/>
          <w:b/>
          <w:bCs/>
        </w:rPr>
        <w:t>맺음말</w:t>
      </w:r>
    </w:p>
    <w:p w14:paraId="7DB7FA36" w14:textId="1388839E" w:rsidR="00391606" w:rsidRDefault="00CE11FA" w:rsidP="008427A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이상으로 </w:t>
      </w:r>
      <w:r>
        <w:rPr>
          <w:rFonts w:ascii="맑은 고딕" w:eastAsia="맑은 고딕" w:hAnsi="맑은 고딕"/>
        </w:rPr>
        <w:t>ADME</w:t>
      </w:r>
      <w:r>
        <w:rPr>
          <w:rFonts w:ascii="맑은 고딕" w:eastAsia="맑은 고딕" w:hAnsi="맑은 고딕" w:hint="eastAsia"/>
        </w:rPr>
        <w:t>의 기초자료</w:t>
      </w:r>
      <w:r>
        <w:rPr>
          <w:rFonts w:ascii="맑은 고딕" w:eastAsia="맑은 고딕" w:hAnsi="맑은 고딕"/>
        </w:rPr>
        <w:t>: Physicochemical properties</w:t>
      </w:r>
      <w:r>
        <w:rPr>
          <w:rFonts w:ascii="맑은 고딕" w:eastAsia="맑은 고딕" w:hAnsi="맑은 고딕" w:hint="eastAsia"/>
        </w:rPr>
        <w:t>에서 용해도에 대해 알아보았다.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용해도는 </w:t>
      </w:r>
      <w:r w:rsidR="00283B5C" w:rsidRPr="00283B5C">
        <w:rPr>
          <w:rFonts w:ascii="맑은 고딕" w:eastAsia="맑은 고딕" w:hAnsi="맑은 고딕" w:hint="eastAsia"/>
        </w:rPr>
        <w:t>약물의</w:t>
      </w:r>
      <w:r w:rsidR="00283B5C" w:rsidRPr="00283B5C">
        <w:rPr>
          <w:rFonts w:ascii="맑은 고딕" w:eastAsia="맑은 고딕" w:hAnsi="맑은 고딕"/>
        </w:rPr>
        <w:t xml:space="preserve"> 흡수 </w:t>
      </w:r>
      <w:r w:rsidR="00283B5C" w:rsidRPr="00C40AB0">
        <w:rPr>
          <w:rFonts w:ascii="맑은 고딕" w:eastAsia="맑은 고딕" w:hAnsi="맑은 고딕"/>
        </w:rPr>
        <w:t xml:space="preserve">및 </w:t>
      </w:r>
      <w:proofErr w:type="spellStart"/>
      <w:r w:rsidR="00283B5C" w:rsidRPr="00C40AB0">
        <w:rPr>
          <w:rFonts w:ascii="맑은 고딕" w:eastAsia="맑은 고딕" w:hAnsi="맑은 고딕"/>
        </w:rPr>
        <w:t>생체이용률에</w:t>
      </w:r>
      <w:proofErr w:type="spellEnd"/>
      <w:r w:rsidR="00283B5C" w:rsidRPr="00C40AB0">
        <w:rPr>
          <w:rFonts w:ascii="맑은 고딕" w:eastAsia="맑은 고딕" w:hAnsi="맑은 고딕"/>
        </w:rPr>
        <w:t xml:space="preserve"> 영향을 </w:t>
      </w:r>
      <w:r w:rsidR="00AE3FAB">
        <w:rPr>
          <w:rFonts w:ascii="맑은 고딕" w:eastAsia="맑은 고딕" w:hAnsi="맑은 고딕" w:hint="eastAsia"/>
        </w:rPr>
        <w:t xml:space="preserve">주는 </w:t>
      </w:r>
      <w:r w:rsidR="008427AE">
        <w:rPr>
          <w:rFonts w:ascii="맑은 고딕" w:eastAsia="맑은 고딕" w:hAnsi="맑은 고딕" w:hint="eastAsia"/>
        </w:rPr>
        <w:t>약물의</w:t>
      </w:r>
      <w:r w:rsidR="004F4E6D" w:rsidRPr="00C40AB0">
        <w:rPr>
          <w:rFonts w:ascii="맑은 고딕" w:eastAsia="맑은 고딕" w:hAnsi="맑은 고딕" w:hint="eastAsia"/>
        </w:rPr>
        <w:t xml:space="preserve"> 특성 중 하나</w:t>
      </w:r>
      <w:r w:rsidR="008427AE">
        <w:rPr>
          <w:rFonts w:ascii="맑은 고딕" w:eastAsia="맑은 고딕" w:hAnsi="맑은 고딕" w:hint="eastAsia"/>
        </w:rPr>
        <w:t>로</w:t>
      </w:r>
      <w:r w:rsidR="00F249F5">
        <w:rPr>
          <w:rFonts w:ascii="맑은 고딕" w:eastAsia="맑은 고딕" w:hAnsi="맑은 고딕" w:hint="eastAsia"/>
        </w:rPr>
        <w:t>,</w:t>
      </w:r>
      <w:r w:rsidR="00002186">
        <w:rPr>
          <w:rFonts w:ascii="맑은 고딕" w:eastAsia="맑은 고딕" w:hAnsi="맑은 고딕" w:hint="eastAsia"/>
        </w:rPr>
        <w:t xml:space="preserve"> i</w:t>
      </w:r>
      <w:r w:rsidR="00002186">
        <w:rPr>
          <w:rFonts w:ascii="맑은 고딕" w:eastAsia="맑은 고딕" w:hAnsi="맑은 고딕"/>
        </w:rPr>
        <w:t>n vitro</w:t>
      </w:r>
      <w:r w:rsidR="007858D6">
        <w:rPr>
          <w:rFonts w:ascii="맑은 고딕" w:eastAsia="맑은 고딕" w:hAnsi="맑은 고딕"/>
        </w:rPr>
        <w:t>/</w:t>
      </w:r>
      <w:r w:rsidR="00002186">
        <w:rPr>
          <w:rFonts w:ascii="맑은 고딕" w:eastAsia="맑은 고딕" w:hAnsi="맑은 고딕"/>
        </w:rPr>
        <w:t xml:space="preserve">in vivo </w:t>
      </w:r>
      <w:r w:rsidR="00002186">
        <w:rPr>
          <w:rFonts w:ascii="맑은 고딕" w:eastAsia="맑은 고딕" w:hAnsi="맑은 고딕" w:hint="eastAsia"/>
        </w:rPr>
        <w:t>평가</w:t>
      </w:r>
      <w:r w:rsidR="008427AE">
        <w:rPr>
          <w:rFonts w:ascii="맑은 고딕" w:eastAsia="맑은 고딕" w:hAnsi="맑은 고딕" w:hint="eastAsia"/>
        </w:rPr>
        <w:t xml:space="preserve"> 시 평가 농도 혹은 용량의 결정과 평가 결과에 영향을 미치기도 한다.</w:t>
      </w:r>
      <w:r w:rsidR="008427AE">
        <w:rPr>
          <w:rFonts w:ascii="맑은 고딕" w:eastAsia="맑은 고딕" w:hAnsi="맑은 고딕"/>
        </w:rPr>
        <w:t xml:space="preserve"> </w:t>
      </w:r>
      <w:r w:rsidR="007E3ED7">
        <w:rPr>
          <w:rFonts w:ascii="맑은 고딕" w:eastAsia="맑은 고딕" w:hAnsi="맑은 고딕" w:hint="eastAsia"/>
        </w:rPr>
        <w:t>또한 여러 용매 조건에서의 용해도 측정 결과는 임상시험 혹은 품목허가 등을 위해서도 필수적으로 제출해야 하는 자료이기도 하다.</w:t>
      </w:r>
      <w:r w:rsidR="008427AE">
        <w:rPr>
          <w:rFonts w:ascii="맑은 고딕" w:eastAsia="맑은 고딕" w:hAnsi="맑은 고딕"/>
        </w:rPr>
        <w:t xml:space="preserve"> </w:t>
      </w:r>
      <w:r w:rsidR="008427AE">
        <w:rPr>
          <w:rFonts w:ascii="맑은 고딕" w:eastAsia="맑은 고딕" w:hAnsi="맑은 고딕" w:hint="eastAsia"/>
        </w:rPr>
        <w:t xml:space="preserve">최근 </w:t>
      </w:r>
      <w:r w:rsidR="00391606">
        <w:rPr>
          <w:rFonts w:ascii="맑은 고딕" w:eastAsia="맑은 고딕" w:hAnsi="맑은 고딕" w:hint="eastAsia"/>
        </w:rPr>
        <w:t xml:space="preserve">많은 개발사들이 </w:t>
      </w:r>
      <w:r w:rsidR="008427AE">
        <w:rPr>
          <w:rFonts w:ascii="맑은 고딕" w:eastAsia="맑은 고딕" w:hAnsi="맑은 고딕"/>
        </w:rPr>
        <w:t>highly potent</w:t>
      </w:r>
      <w:r w:rsidR="008427AE">
        <w:rPr>
          <w:rFonts w:ascii="맑은 고딕" w:eastAsia="맑은 고딕" w:hAnsi="맑은 고딕" w:hint="eastAsia"/>
        </w:rPr>
        <w:t>한 약물을 발굴하려 노력하면서,</w:t>
      </w:r>
      <w:r w:rsidR="008427AE">
        <w:rPr>
          <w:rFonts w:ascii="맑은 고딕" w:eastAsia="맑은 고딕" w:hAnsi="맑은 고딕"/>
        </w:rPr>
        <w:t xml:space="preserve"> </w:t>
      </w:r>
      <w:r w:rsidR="00391606">
        <w:rPr>
          <w:rFonts w:ascii="맑은 고딕" w:eastAsia="맑은 고딕" w:hAnsi="맑은 고딕" w:hint="eastAsia"/>
        </w:rPr>
        <w:t xml:space="preserve">화합물의 </w:t>
      </w:r>
      <w:r w:rsidR="008427AE">
        <w:rPr>
          <w:rFonts w:ascii="맑은 고딕" w:eastAsia="맑은 고딕" w:hAnsi="맑은 고딕" w:hint="eastAsia"/>
        </w:rPr>
        <w:t>l</w:t>
      </w:r>
      <w:r w:rsidR="008427AE">
        <w:rPr>
          <w:rFonts w:ascii="맑은 고딕" w:eastAsia="맑은 고딕" w:hAnsi="맑은 고딕"/>
        </w:rPr>
        <w:t xml:space="preserve">ipophilicity </w:t>
      </w:r>
      <w:r w:rsidR="008427AE">
        <w:rPr>
          <w:rFonts w:ascii="맑은 고딕" w:eastAsia="맑은 고딕" w:hAnsi="맑은 고딕" w:hint="eastAsia"/>
        </w:rPr>
        <w:t>또한 더욱 높아지는 경향을 보이고 있</w:t>
      </w:r>
      <w:r w:rsidR="00391606">
        <w:rPr>
          <w:rFonts w:ascii="맑은 고딕" w:eastAsia="맑은 고딕" w:hAnsi="맑은 고딕" w:hint="eastAsia"/>
        </w:rPr>
        <w:t>어 용해도의 중요성이 더욱 크게 여겨지고 있다.</w:t>
      </w:r>
      <w:r w:rsidR="00391606">
        <w:rPr>
          <w:rFonts w:ascii="맑은 고딕" w:eastAsia="맑은 고딕" w:hAnsi="맑은 고딕"/>
        </w:rPr>
        <w:t xml:space="preserve"> </w:t>
      </w:r>
      <w:r w:rsidR="00391606">
        <w:rPr>
          <w:rFonts w:ascii="맑은 고딕" w:eastAsia="맑은 고딕" w:hAnsi="맑은 고딕" w:hint="eastAsia"/>
        </w:rPr>
        <w:t>따라서 수용액,</w:t>
      </w:r>
      <w:r w:rsidR="00391606">
        <w:rPr>
          <w:rFonts w:ascii="맑은 고딕" w:eastAsia="맑은 고딕" w:hAnsi="맑은 고딕"/>
        </w:rPr>
        <w:t xml:space="preserve"> </w:t>
      </w:r>
      <w:r w:rsidR="00391606">
        <w:rPr>
          <w:rFonts w:ascii="맑은 고딕" w:eastAsia="맑은 고딕" w:hAnsi="맑은 고딕" w:hint="eastAsia"/>
        </w:rPr>
        <w:t>유기용매,</w:t>
      </w:r>
      <w:r w:rsidR="00391606">
        <w:rPr>
          <w:rFonts w:ascii="맑은 고딕" w:eastAsia="맑은 고딕" w:hAnsi="맑은 고딕"/>
        </w:rPr>
        <w:t xml:space="preserve"> pH</w:t>
      </w:r>
      <w:r w:rsidR="00391606">
        <w:rPr>
          <w:rFonts w:ascii="맑은 고딕" w:eastAsia="맑은 고딕" w:hAnsi="맑은 고딕" w:hint="eastAsia"/>
        </w:rPr>
        <w:t xml:space="preserve">별 </w:t>
      </w:r>
      <w:r w:rsidR="00391606">
        <w:rPr>
          <w:rFonts w:ascii="맑은 고딕" w:eastAsia="맑은 고딕" w:hAnsi="맑은 고딕"/>
        </w:rPr>
        <w:t xml:space="preserve">buffer, compendial </w:t>
      </w:r>
      <w:r w:rsidR="00391606">
        <w:rPr>
          <w:rFonts w:ascii="맑은 고딕" w:eastAsia="맑은 고딕" w:hAnsi="맑은 고딕" w:hint="eastAsia"/>
        </w:rPr>
        <w:t xml:space="preserve">및 </w:t>
      </w:r>
      <w:r w:rsidR="00391606">
        <w:rPr>
          <w:rFonts w:ascii="맑은 고딕" w:eastAsia="맑은 고딕" w:hAnsi="맑은 고딕"/>
        </w:rPr>
        <w:t xml:space="preserve">bio-relevant media </w:t>
      </w:r>
      <w:r w:rsidR="00391606">
        <w:rPr>
          <w:rFonts w:ascii="맑은 고딕" w:eastAsia="맑은 고딕" w:hAnsi="맑은 고딕" w:hint="eastAsia"/>
        </w:rPr>
        <w:t>등과 같은 다양한 용매 조건에서의 용해도 평가에 대하여 정확히 이해하고,</w:t>
      </w:r>
      <w:r w:rsidR="00391606">
        <w:rPr>
          <w:rFonts w:ascii="맑은 고딕" w:eastAsia="맑은 고딕" w:hAnsi="맑은 고딕"/>
        </w:rPr>
        <w:t xml:space="preserve"> </w:t>
      </w:r>
      <w:r w:rsidR="00391606">
        <w:rPr>
          <w:rFonts w:ascii="맑은 고딕" w:eastAsia="맑은 고딕" w:hAnsi="맑은 고딕" w:hint="eastAsia"/>
        </w:rPr>
        <w:t>이를 적절히 활용하는 것이 중요하겠다.</w:t>
      </w:r>
    </w:p>
    <w:p w14:paraId="31508395" w14:textId="3B992661" w:rsidR="00391606" w:rsidRDefault="00391606" w:rsidP="00391606">
      <w:pPr>
        <w:rPr>
          <w:rFonts w:ascii="맑은 고딕" w:eastAsia="맑은 고딕" w:hAnsi="맑은 고딕"/>
        </w:rPr>
      </w:pPr>
    </w:p>
    <w:p w14:paraId="7D623DD0" w14:textId="3CEA47F4" w:rsidR="00391606" w:rsidRDefault="00391606" w:rsidP="00391606">
      <w:pPr>
        <w:rPr>
          <w:rFonts w:ascii="맑은 고딕" w:eastAsia="맑은 고딕" w:hAnsi="맑은 고딕"/>
        </w:rPr>
      </w:pPr>
    </w:p>
    <w:p w14:paraId="02D72AFE" w14:textId="77777777" w:rsidR="00391606" w:rsidRDefault="00391606" w:rsidP="00391606">
      <w:pPr>
        <w:rPr>
          <w:rFonts w:ascii="맑은 고딕" w:eastAsia="맑은 고딕" w:hAnsi="맑은 고딕"/>
        </w:rPr>
      </w:pPr>
    </w:p>
    <w:p w14:paraId="14C63914" w14:textId="77777777" w:rsidR="00391606" w:rsidRDefault="00391606" w:rsidP="00391606">
      <w:pPr>
        <w:rPr>
          <w:rFonts w:ascii="맑은 고딕" w:eastAsia="맑은 고딕" w:hAnsi="맑은 고딕"/>
        </w:rPr>
      </w:pPr>
    </w:p>
    <w:p w14:paraId="29CE4A8B" w14:textId="6A0E89F7" w:rsidR="0069477A" w:rsidRDefault="0069477A" w:rsidP="00CE11FA">
      <w:pPr>
        <w:rPr>
          <w:rFonts w:ascii="맑은 고딕" w:eastAsia="맑은 고딕" w:hAnsi="맑은 고딕"/>
        </w:rPr>
      </w:pPr>
    </w:p>
    <w:p w14:paraId="4ACFAFE8" w14:textId="74EC5AF4" w:rsidR="0069477A" w:rsidRDefault="0069477A" w:rsidP="0069477A">
      <w:pPr>
        <w:pStyle w:val="a5"/>
        <w:numPr>
          <w:ilvl w:val="1"/>
          <w:numId w:val="21"/>
        </w:numPr>
        <w:ind w:leftChars="0"/>
        <w:rPr>
          <w:rFonts w:ascii="맑은 고딕" w:eastAsia="맑은 고딕" w:hAnsi="맑은 고딕"/>
          <w:b/>
          <w:bCs/>
        </w:rPr>
      </w:pPr>
      <w:r w:rsidRPr="0069477A">
        <w:rPr>
          <w:rFonts w:ascii="맑은 고딕" w:eastAsia="맑은 고딕" w:hAnsi="맑은 고딕" w:hint="eastAsia"/>
          <w:b/>
          <w:bCs/>
        </w:rPr>
        <w:t>참고문헌</w:t>
      </w:r>
    </w:p>
    <w:p w14:paraId="2A6A2B9E" w14:textId="181F72A6" w:rsidR="0069477A" w:rsidRPr="0069477A" w:rsidRDefault="0069477A" w:rsidP="0069477A">
      <w:pPr>
        <w:pStyle w:val="ae"/>
        <w:rPr>
          <w:rFonts w:ascii="Arial" w:hAnsi="Arial" w:cs="Arial"/>
        </w:rPr>
      </w:pPr>
      <w:r w:rsidRPr="002A3B30">
        <w:rPr>
          <w:rFonts w:ascii="Arial" w:hAnsi="Arial" w:cs="Arial" w:hint="eastAsia"/>
        </w:rPr>
        <w:t>[</w:t>
      </w:r>
      <w:r w:rsidRPr="002A3B30">
        <w:rPr>
          <w:rFonts w:ascii="Arial" w:hAnsi="Arial" w:cs="Arial"/>
        </w:rPr>
        <w:t xml:space="preserve">1] </w:t>
      </w:r>
      <w:r w:rsidRPr="002A3B30">
        <w:rPr>
          <w:rFonts w:ascii="Arial" w:hAnsi="Arial" w:cs="Arial"/>
        </w:rPr>
        <w:annotationRef/>
      </w:r>
      <w:r w:rsidRPr="00254744">
        <w:rPr>
          <w:rFonts w:ascii="Arial" w:hAnsi="Arial" w:cs="Arial"/>
        </w:rPr>
        <w:t>Edward H. Kerns and Li Di</w:t>
      </w:r>
      <w:r w:rsidR="000D5D1E">
        <w:rPr>
          <w:rFonts w:ascii="Arial" w:hAnsi="Arial" w:cs="Arial"/>
        </w:rPr>
        <w:t xml:space="preserve">, </w:t>
      </w:r>
      <w:r w:rsidR="000D5D1E" w:rsidRPr="00254744">
        <w:rPr>
          <w:rFonts w:ascii="Arial" w:hAnsi="Arial" w:cs="Arial"/>
        </w:rPr>
        <w:t>Drug-like properties: Concepts, Structure Design and Methods</w:t>
      </w:r>
      <w:r w:rsidR="000D5D1E">
        <w:rPr>
          <w:rFonts w:ascii="Arial" w:hAnsi="Arial" w:cs="Arial"/>
        </w:rPr>
        <w:t>.</w:t>
      </w:r>
    </w:p>
    <w:p w14:paraId="79315D35" w14:textId="0DF0E4D5" w:rsidR="0069477A" w:rsidRPr="002A3B30" w:rsidRDefault="0069477A" w:rsidP="002A3B30">
      <w:pPr>
        <w:pStyle w:val="ae"/>
        <w:rPr>
          <w:rFonts w:ascii="Arial" w:hAnsi="Arial" w:cs="Arial"/>
        </w:rPr>
      </w:pPr>
      <w:r w:rsidRPr="002A3B30">
        <w:rPr>
          <w:rFonts w:ascii="Arial" w:hAnsi="Arial" w:cs="Arial" w:hint="eastAsia"/>
        </w:rPr>
        <w:t>[</w:t>
      </w:r>
      <w:r w:rsidRPr="002A3B30">
        <w:rPr>
          <w:rFonts w:ascii="Arial" w:hAnsi="Arial" w:cs="Arial"/>
        </w:rPr>
        <w:t>2]</w:t>
      </w:r>
      <w:r w:rsidRPr="0069477A">
        <w:rPr>
          <w:rFonts w:ascii="Arial" w:hAnsi="Arial" w:cs="Arial"/>
        </w:rPr>
        <w:t xml:space="preserve"> </w:t>
      </w:r>
      <w:r w:rsidRPr="00254744">
        <w:rPr>
          <w:rFonts w:ascii="Arial" w:hAnsi="Arial" w:cs="Arial"/>
        </w:rPr>
        <w:t>Lubrizol Life Science, Biopharmaceutical Classification System, 2019</w:t>
      </w:r>
    </w:p>
    <w:p w14:paraId="77425E19" w14:textId="4C921156" w:rsidR="0069477A" w:rsidRPr="002A3B30" w:rsidRDefault="0069477A" w:rsidP="0069477A">
      <w:pPr>
        <w:pStyle w:val="ae"/>
        <w:rPr>
          <w:rFonts w:ascii="Arial" w:hAnsi="Arial" w:cs="Arial"/>
        </w:rPr>
      </w:pPr>
      <w:r w:rsidRPr="002A3B30">
        <w:rPr>
          <w:rFonts w:ascii="Arial" w:hAnsi="Arial" w:cs="Arial" w:hint="eastAsia"/>
        </w:rPr>
        <w:t>[</w:t>
      </w:r>
      <w:r w:rsidRPr="002A3B30">
        <w:rPr>
          <w:rFonts w:ascii="Arial" w:hAnsi="Arial" w:cs="Arial"/>
        </w:rPr>
        <w:t xml:space="preserve">3] Everything you need to know about ADME, 3rd Edition, </w:t>
      </w:r>
      <w:proofErr w:type="spellStart"/>
      <w:r w:rsidRPr="002A3B30">
        <w:rPr>
          <w:rFonts w:ascii="Arial" w:hAnsi="Arial" w:cs="Arial"/>
        </w:rPr>
        <w:t>Cyprotex</w:t>
      </w:r>
      <w:proofErr w:type="spellEnd"/>
    </w:p>
    <w:p w14:paraId="564D757F" w14:textId="4A76FC3E" w:rsidR="0069477A" w:rsidRDefault="0069477A" w:rsidP="0069477A">
      <w:pPr>
        <w:pStyle w:val="ae"/>
        <w:rPr>
          <w:rFonts w:ascii="Arial" w:hAnsi="Arial" w:cs="Arial"/>
        </w:rPr>
      </w:pPr>
      <w:r w:rsidRPr="002A3B30">
        <w:rPr>
          <w:rFonts w:ascii="Arial" w:hAnsi="Arial" w:cs="Arial" w:hint="eastAsia"/>
        </w:rPr>
        <w:t>[</w:t>
      </w:r>
      <w:r w:rsidRPr="002A3B30">
        <w:rPr>
          <w:rFonts w:ascii="Arial" w:hAnsi="Arial" w:cs="Arial"/>
        </w:rPr>
        <w:t>4]</w:t>
      </w:r>
      <w:r w:rsidRPr="0069477A">
        <w:rPr>
          <w:rFonts w:ascii="Arial" w:hAnsi="Arial" w:cs="Arial"/>
        </w:rPr>
        <w:t xml:space="preserve"> </w:t>
      </w:r>
      <w:proofErr w:type="spellStart"/>
      <w:r w:rsidRPr="00254744">
        <w:rPr>
          <w:rFonts w:ascii="Arial" w:hAnsi="Arial" w:cs="Arial"/>
        </w:rPr>
        <w:t>Alskär</w:t>
      </w:r>
      <w:proofErr w:type="spellEnd"/>
      <w:r w:rsidRPr="00254744">
        <w:rPr>
          <w:rFonts w:ascii="Arial" w:hAnsi="Arial" w:cs="Arial"/>
        </w:rPr>
        <w:t>, L. C. et al., Improved molecular understanding of lipid-based formulations, Digital Comprehensive Summaries of Uppsala Dissertations from the Faculty of Pharmacy 262</w:t>
      </w:r>
      <w:r w:rsidR="000D5D1E">
        <w:rPr>
          <w:rFonts w:ascii="Arial" w:hAnsi="Arial" w:cs="Arial"/>
        </w:rPr>
        <w:t>, 2018.</w:t>
      </w:r>
    </w:p>
    <w:p w14:paraId="19352F93" w14:textId="1A13DA10" w:rsidR="000D5D1E" w:rsidRDefault="000D5D1E" w:rsidP="0069477A">
      <w:pPr>
        <w:pStyle w:val="ae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 xml:space="preserve">5] </w:t>
      </w:r>
      <w:r>
        <w:rPr>
          <w:rFonts w:ascii="Arial" w:hAnsi="Arial" w:cs="Arial" w:hint="eastAsia"/>
        </w:rPr>
        <w:t>E</w:t>
      </w:r>
      <w:r>
        <w:rPr>
          <w:rFonts w:ascii="Arial" w:hAnsi="Arial" w:cs="Arial"/>
        </w:rPr>
        <w:t xml:space="preserve">leni </w:t>
      </w:r>
      <w:proofErr w:type="spellStart"/>
      <w:r>
        <w:rPr>
          <w:rFonts w:ascii="Arial" w:hAnsi="Arial" w:cs="Arial"/>
        </w:rPr>
        <w:t>Rinaki</w:t>
      </w:r>
      <w:proofErr w:type="spellEnd"/>
      <w:r>
        <w:rPr>
          <w:rFonts w:ascii="Arial" w:hAnsi="Arial" w:cs="Arial"/>
        </w:rPr>
        <w:t xml:space="preserve"> et al., Pharmaceutical Research, 20(12), 2003. </w:t>
      </w:r>
    </w:p>
    <w:p w14:paraId="06A15ACD" w14:textId="46D18A03" w:rsidR="000D5D1E" w:rsidRDefault="000D5D1E" w:rsidP="0069477A">
      <w:pPr>
        <w:pStyle w:val="ae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>6] Sandra Klein et al., The AAPS Journal, 12(3), 2010.</w:t>
      </w:r>
    </w:p>
    <w:p w14:paraId="6FA877FE" w14:textId="22A3EE50" w:rsidR="000D5D1E" w:rsidRDefault="000D5D1E" w:rsidP="0069477A">
      <w:pPr>
        <w:pStyle w:val="ae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 xml:space="preserve">7] </w:t>
      </w:r>
      <w:r>
        <w:rPr>
          <w:rFonts w:ascii="Arial" w:hAnsi="Arial" w:cs="Arial" w:hint="eastAsia"/>
        </w:rPr>
        <w:t>M</w:t>
      </w:r>
      <w:r>
        <w:rPr>
          <w:rFonts w:ascii="Arial" w:hAnsi="Arial" w:cs="Arial"/>
        </w:rPr>
        <w:t xml:space="preserve">ark G. </w:t>
      </w:r>
      <w:proofErr w:type="spellStart"/>
      <w:r>
        <w:rPr>
          <w:rFonts w:ascii="Arial" w:hAnsi="Arial" w:cs="Arial"/>
        </w:rPr>
        <w:t>Papich</w:t>
      </w:r>
      <w:proofErr w:type="spellEnd"/>
      <w:r>
        <w:rPr>
          <w:rFonts w:ascii="Arial" w:hAnsi="Arial" w:cs="Arial"/>
        </w:rPr>
        <w:t xml:space="preserve"> and Marilyn N. Martinez, The AAPS Journal, 2015.</w:t>
      </w:r>
    </w:p>
    <w:p w14:paraId="05FA287E" w14:textId="3A5C8E41" w:rsidR="000D5D1E" w:rsidRDefault="000D5D1E" w:rsidP="0069477A">
      <w:pPr>
        <w:pStyle w:val="ae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>8]</w:t>
      </w:r>
      <w:r w:rsidRPr="000D5D1E">
        <w:rPr>
          <w:rFonts w:ascii="Arial" w:hAnsi="Arial" w:cs="Arial"/>
        </w:rPr>
        <w:t xml:space="preserve"> </w:t>
      </w:r>
      <w:r w:rsidRPr="00254744">
        <w:rPr>
          <w:rFonts w:ascii="Arial" w:hAnsi="Arial" w:cs="Arial"/>
        </w:rPr>
        <w:t>Edward H. Kerns</w:t>
      </w:r>
      <w:r>
        <w:rPr>
          <w:rFonts w:ascii="Arial" w:hAnsi="Arial" w:cs="Arial"/>
        </w:rPr>
        <w:t xml:space="preserve"> et al., Current Drug Metabolism, 9, 879-885, 2008.</w:t>
      </w:r>
    </w:p>
    <w:p w14:paraId="0BCA151B" w14:textId="49C2F04F" w:rsidR="000D5D1E" w:rsidRDefault="000D5D1E" w:rsidP="0069477A">
      <w:pPr>
        <w:pStyle w:val="ae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>9] M9 Biopharmaceutics classification system based biowaivers, 2018.</w:t>
      </w:r>
    </w:p>
    <w:p w14:paraId="59781F38" w14:textId="1B6E49A1" w:rsidR="000D5D1E" w:rsidRDefault="000D5D1E" w:rsidP="0069477A">
      <w:pPr>
        <w:pStyle w:val="ae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>10] Jochen Maas et al., European Journal of Pharmaceutics and Biopharmaceutics, 66, 1-10, 2007.</w:t>
      </w:r>
    </w:p>
    <w:p w14:paraId="5741070D" w14:textId="3096E816" w:rsidR="0069477A" w:rsidRPr="00254744" w:rsidRDefault="002A3B30" w:rsidP="0069477A">
      <w:pPr>
        <w:pStyle w:val="ae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 xml:space="preserve">11] Prachi </w:t>
      </w:r>
      <w:proofErr w:type="spellStart"/>
      <w:r>
        <w:rPr>
          <w:rFonts w:ascii="Arial" w:hAnsi="Arial" w:cs="Arial"/>
        </w:rPr>
        <w:t>Shekhawat</w:t>
      </w:r>
      <w:proofErr w:type="spellEnd"/>
      <w:r>
        <w:rPr>
          <w:rFonts w:ascii="Arial" w:hAnsi="Arial" w:cs="Arial"/>
        </w:rPr>
        <w:t xml:space="preserve"> and Varsha </w:t>
      </w:r>
      <w:proofErr w:type="spellStart"/>
      <w:r>
        <w:rPr>
          <w:rFonts w:ascii="Arial" w:hAnsi="Arial" w:cs="Arial"/>
        </w:rPr>
        <w:t>Pokharkar</w:t>
      </w:r>
      <w:proofErr w:type="spellEnd"/>
      <w:r>
        <w:rPr>
          <w:rFonts w:ascii="Arial" w:hAnsi="Arial" w:cs="Arial"/>
        </w:rPr>
        <w:t xml:space="preserve">, Acta Pharmaceutica </w:t>
      </w:r>
      <w:proofErr w:type="spellStart"/>
      <w:r>
        <w:rPr>
          <w:rFonts w:ascii="Arial" w:hAnsi="Arial" w:cs="Arial"/>
        </w:rPr>
        <w:t>Sinica</w:t>
      </w:r>
      <w:proofErr w:type="spellEnd"/>
      <w:r>
        <w:rPr>
          <w:rFonts w:ascii="Arial" w:hAnsi="Arial" w:cs="Arial"/>
        </w:rPr>
        <w:t xml:space="preserve"> B, 2016.</w:t>
      </w:r>
    </w:p>
    <w:p w14:paraId="305D568E" w14:textId="77777777" w:rsidR="00CC37E7" w:rsidRPr="0069477A" w:rsidRDefault="00CC37E7" w:rsidP="0069477A">
      <w:pPr>
        <w:rPr>
          <w:rFonts w:ascii="맑은 고딕" w:eastAsia="맑은 고딕" w:hAnsi="맑은 고딕"/>
          <w:b/>
          <w:bCs/>
        </w:rPr>
      </w:pPr>
    </w:p>
    <w:sectPr w:rsidR="00CC37E7" w:rsidRPr="0069477A">
      <w:foot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yearin Jun" w:date="2022-04-21T20:34:00Z" w:initials="yJ">
    <w:p w14:paraId="78D2D3F6" w14:textId="37ABE358" w:rsidR="00254744" w:rsidRPr="00254744" w:rsidRDefault="00254744">
      <w:pPr>
        <w:pStyle w:val="ae"/>
        <w:rPr>
          <w:rFonts w:ascii="Arial" w:hAnsi="Arial" w:cs="Arial"/>
        </w:rPr>
      </w:pPr>
      <w:r>
        <w:rPr>
          <w:rStyle w:val="ad"/>
        </w:rPr>
        <w:annotationRef/>
      </w:r>
      <w:r w:rsidRPr="00254744">
        <w:rPr>
          <w:rFonts w:ascii="Arial" w:hAnsi="Arial" w:cs="Arial"/>
        </w:rPr>
        <w:t xml:space="preserve">Ref: Drug-like properties: Concepts, Structure Design and Methods, Edward H. Kerns and Li Di, </w:t>
      </w:r>
    </w:p>
  </w:comment>
  <w:comment w:id="1" w:author="yearin Jun" w:date="2022-04-21T20:34:00Z" w:initials="yJ">
    <w:p w14:paraId="7DE09E70" w14:textId="77777777" w:rsidR="00254744" w:rsidRPr="00254744" w:rsidRDefault="00254744" w:rsidP="00254744">
      <w:pPr>
        <w:pStyle w:val="ae"/>
        <w:rPr>
          <w:rFonts w:ascii="Arial" w:hAnsi="Arial" w:cs="Arial"/>
        </w:rPr>
      </w:pPr>
      <w:r w:rsidRPr="00254744">
        <w:rPr>
          <w:rStyle w:val="ad"/>
          <w:rFonts w:ascii="Arial" w:hAnsi="Arial" w:cs="Arial"/>
        </w:rPr>
        <w:annotationRef/>
      </w:r>
      <w:r w:rsidRPr="00254744">
        <w:rPr>
          <w:rFonts w:ascii="Arial" w:hAnsi="Arial" w:cs="Arial"/>
        </w:rPr>
        <w:t>Ref: Lubrizol Life Science, Biopharmaceutical Classification System, 2019</w:t>
      </w:r>
    </w:p>
    <w:p w14:paraId="617EFF90" w14:textId="2D2B2D65" w:rsidR="00254744" w:rsidRPr="00254744" w:rsidRDefault="00254744">
      <w:pPr>
        <w:pStyle w:val="ae"/>
        <w:rPr>
          <w:rFonts w:ascii="Arial" w:hAnsi="Arial" w:cs="Arial"/>
        </w:rPr>
      </w:pPr>
    </w:p>
  </w:comment>
  <w:comment w:id="2" w:author="yearin Jun" w:date="2022-04-21T20:01:00Z" w:initials="yJ">
    <w:p w14:paraId="5937D8FB" w14:textId="1B1B645E" w:rsidR="00721A01" w:rsidRPr="00721A01" w:rsidRDefault="00721A01">
      <w:pPr>
        <w:pStyle w:val="ae"/>
        <w:rPr>
          <w:rFonts w:ascii="Arial" w:hAnsi="Arial" w:cs="Arial"/>
          <w:sz w:val="18"/>
          <w:szCs w:val="18"/>
        </w:rPr>
      </w:pPr>
      <w:r w:rsidRPr="00721A01">
        <w:rPr>
          <w:rStyle w:val="ad"/>
          <w:rFonts w:ascii="Arial" w:hAnsi="Arial" w:cs="Arial"/>
        </w:rPr>
        <w:t xml:space="preserve">Ref: </w:t>
      </w:r>
      <w:r w:rsidRPr="00721A01">
        <w:rPr>
          <w:rFonts w:ascii="Arial" w:hAnsi="Arial" w:cs="Arial"/>
          <w:sz w:val="18"/>
          <w:szCs w:val="18"/>
        </w:rPr>
        <w:t>Everything you need to know about ADME, 3</w:t>
      </w:r>
      <w:r w:rsidRPr="00721A01">
        <w:rPr>
          <w:rFonts w:ascii="Arial" w:hAnsi="Arial" w:cs="Arial"/>
          <w:sz w:val="18"/>
          <w:szCs w:val="18"/>
          <w:vertAlign w:val="superscript"/>
        </w:rPr>
        <w:t>rd</w:t>
      </w:r>
      <w:r w:rsidRPr="00721A01">
        <w:rPr>
          <w:rFonts w:ascii="Arial" w:hAnsi="Arial" w:cs="Arial"/>
          <w:sz w:val="18"/>
          <w:szCs w:val="18"/>
        </w:rPr>
        <w:t xml:space="preserve"> Edition, </w:t>
      </w:r>
      <w:proofErr w:type="spellStart"/>
      <w:r w:rsidRPr="00721A01">
        <w:rPr>
          <w:rFonts w:ascii="Arial" w:hAnsi="Arial" w:cs="Arial"/>
          <w:sz w:val="18"/>
          <w:szCs w:val="18"/>
        </w:rPr>
        <w:t>Cyprotex</w:t>
      </w:r>
      <w:proofErr w:type="spellEnd"/>
    </w:p>
  </w:comment>
  <w:comment w:id="3" w:author="yearin Jun" w:date="2022-04-21T20:00:00Z" w:initials="yJ">
    <w:p w14:paraId="4FCBE6A8" w14:textId="3EBC4F37" w:rsidR="00721A01" w:rsidRPr="00721A01" w:rsidRDefault="00721A01">
      <w:pPr>
        <w:pStyle w:val="ae"/>
        <w:rPr>
          <w:rFonts w:ascii="Arial" w:hAnsi="Arial" w:cs="Arial"/>
        </w:rPr>
      </w:pPr>
      <w:r>
        <w:rPr>
          <w:rStyle w:val="ad"/>
        </w:rPr>
        <w:annotationRef/>
      </w:r>
      <w:r w:rsidRPr="00721A01">
        <w:rPr>
          <w:rFonts w:ascii="Arial" w:hAnsi="Arial" w:cs="Arial"/>
        </w:rPr>
        <w:t xml:space="preserve">Ref: Drug-like properties: Concepts, Structure Design and Methods, Edward H. Kerns and Li Di </w:t>
      </w:r>
    </w:p>
  </w:comment>
  <w:comment w:id="4" w:author="yearin Jun" w:date="2022-04-21T20:01:00Z" w:initials="yJ">
    <w:p w14:paraId="5F4BF441" w14:textId="77777777" w:rsidR="006F0943" w:rsidRPr="00721A01" w:rsidRDefault="006F0943" w:rsidP="006F0943">
      <w:pPr>
        <w:pStyle w:val="ae"/>
        <w:rPr>
          <w:rFonts w:ascii="Arial" w:hAnsi="Arial" w:cs="Arial"/>
          <w:sz w:val="18"/>
          <w:szCs w:val="18"/>
        </w:rPr>
      </w:pPr>
      <w:r w:rsidRPr="00721A01">
        <w:rPr>
          <w:rStyle w:val="ad"/>
          <w:rFonts w:ascii="Arial" w:hAnsi="Arial" w:cs="Arial"/>
        </w:rPr>
        <w:t xml:space="preserve">Ref: </w:t>
      </w:r>
      <w:r w:rsidRPr="00721A01">
        <w:rPr>
          <w:rFonts w:ascii="Arial" w:hAnsi="Arial" w:cs="Arial"/>
          <w:sz w:val="18"/>
          <w:szCs w:val="18"/>
        </w:rPr>
        <w:t>Everything you need to know about ADME, 3</w:t>
      </w:r>
      <w:r w:rsidRPr="00721A01">
        <w:rPr>
          <w:rFonts w:ascii="Arial" w:hAnsi="Arial" w:cs="Arial"/>
          <w:sz w:val="18"/>
          <w:szCs w:val="18"/>
          <w:vertAlign w:val="superscript"/>
        </w:rPr>
        <w:t>rd</w:t>
      </w:r>
      <w:r w:rsidRPr="00721A01">
        <w:rPr>
          <w:rFonts w:ascii="Arial" w:hAnsi="Arial" w:cs="Arial"/>
          <w:sz w:val="18"/>
          <w:szCs w:val="18"/>
        </w:rPr>
        <w:t xml:space="preserve"> Edition, </w:t>
      </w:r>
      <w:proofErr w:type="spellStart"/>
      <w:r w:rsidRPr="00721A01">
        <w:rPr>
          <w:rFonts w:ascii="Arial" w:hAnsi="Arial" w:cs="Arial"/>
          <w:sz w:val="18"/>
          <w:szCs w:val="18"/>
        </w:rPr>
        <w:t>Cyprotex</w:t>
      </w:r>
      <w:proofErr w:type="spellEnd"/>
    </w:p>
  </w:comment>
  <w:comment w:id="5" w:author="yearin Jun" w:date="2022-04-21T20:33:00Z" w:initials="yJ">
    <w:p w14:paraId="16CEFC08" w14:textId="77777777" w:rsidR="00254744" w:rsidRPr="00254744" w:rsidRDefault="00254744" w:rsidP="00254744">
      <w:pPr>
        <w:pStyle w:val="ae"/>
        <w:rPr>
          <w:rFonts w:ascii="Arial" w:hAnsi="Arial" w:cs="Arial"/>
        </w:rPr>
      </w:pPr>
      <w:r w:rsidRPr="00254744">
        <w:rPr>
          <w:rStyle w:val="ad"/>
          <w:rFonts w:ascii="Arial" w:hAnsi="Arial" w:cs="Arial"/>
        </w:rPr>
        <w:annotationRef/>
      </w:r>
      <w:r w:rsidRPr="00254744">
        <w:rPr>
          <w:rFonts w:ascii="Arial" w:hAnsi="Arial" w:cs="Arial"/>
        </w:rPr>
        <w:t xml:space="preserve">Ref: </w:t>
      </w:r>
      <w:proofErr w:type="spellStart"/>
      <w:r w:rsidRPr="00254744">
        <w:rPr>
          <w:rFonts w:ascii="Arial" w:hAnsi="Arial" w:cs="Arial"/>
        </w:rPr>
        <w:t>Alskär</w:t>
      </w:r>
      <w:proofErr w:type="spellEnd"/>
      <w:r w:rsidRPr="00254744">
        <w:rPr>
          <w:rFonts w:ascii="Arial" w:hAnsi="Arial" w:cs="Arial"/>
        </w:rPr>
        <w:t xml:space="preserve">, L. C. et al., 2018, Improved molecular understanding of lipid-based formulations, Digital Comprehensive Summaries of Uppsala Dissertations from the Faculty of Pharmacy 262 </w:t>
      </w:r>
    </w:p>
    <w:p w14:paraId="1CE8B7B0" w14:textId="1DA78591" w:rsidR="00254744" w:rsidRPr="00254744" w:rsidRDefault="00254744">
      <w:pPr>
        <w:pStyle w:val="ae"/>
        <w:rPr>
          <w:rFonts w:ascii="Arial" w:hAnsi="Arial" w:cs="Arial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D2D3F6" w15:done="0"/>
  <w15:commentEx w15:paraId="617EFF90" w15:done="0"/>
  <w15:commentEx w15:paraId="5937D8FB" w15:done="0"/>
  <w15:commentEx w15:paraId="4FCBE6A8" w15:done="0"/>
  <w15:commentEx w15:paraId="5F4BF441" w15:done="0"/>
  <w15:commentEx w15:paraId="1CE8B7B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C3E5F" w16cex:dateUtc="2022-04-21T11:34:00Z"/>
  <w16cex:commentExtensible w16cex:durableId="260C3E50" w16cex:dateUtc="2022-04-21T11:34:00Z"/>
  <w16cex:commentExtensible w16cex:durableId="260C3680" w16cex:dateUtc="2022-04-21T11:01:00Z"/>
  <w16cex:commentExtensible w16cex:durableId="260C366E" w16cex:dateUtc="2022-04-21T11:00:00Z"/>
  <w16cex:commentExtensible w16cex:durableId="260C3964" w16cex:dateUtc="2022-04-21T11:01:00Z"/>
  <w16cex:commentExtensible w16cex:durableId="260C3E37" w16cex:dateUtc="2022-04-21T11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D2D3F6" w16cid:durableId="260C3E5F"/>
  <w16cid:commentId w16cid:paraId="617EFF90" w16cid:durableId="260C3E50"/>
  <w16cid:commentId w16cid:paraId="5937D8FB" w16cid:durableId="260C3680"/>
  <w16cid:commentId w16cid:paraId="4FCBE6A8" w16cid:durableId="260C366E"/>
  <w16cid:commentId w16cid:paraId="5F4BF441" w16cid:durableId="260C3964"/>
  <w16cid:commentId w16cid:paraId="1CE8B7B0" w16cid:durableId="260C3E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EA5A2" w14:textId="77777777" w:rsidR="00C51397" w:rsidRDefault="00C51397" w:rsidP="00E1360A">
      <w:pPr>
        <w:spacing w:after="0" w:line="240" w:lineRule="auto"/>
      </w:pPr>
      <w:r>
        <w:separator/>
      </w:r>
    </w:p>
  </w:endnote>
  <w:endnote w:type="continuationSeparator" w:id="0">
    <w:p w14:paraId="7A9A80C6" w14:textId="77777777" w:rsidR="00C51397" w:rsidRDefault="00C51397" w:rsidP="00E13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8747493"/>
      <w:docPartObj>
        <w:docPartGallery w:val="Page Numbers (Bottom of Page)"/>
        <w:docPartUnique/>
      </w:docPartObj>
    </w:sdtPr>
    <w:sdtEndPr/>
    <w:sdtContent>
      <w:p w14:paraId="79E4F9E8" w14:textId="6B36C5BE" w:rsidR="00572E70" w:rsidRDefault="00572E7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17768">
          <w:rPr>
            <w:noProof/>
            <w:lang w:val="ko-KR"/>
          </w:rPr>
          <w:t>27</w:t>
        </w:r>
        <w:r>
          <w:fldChar w:fldCharType="end"/>
        </w:r>
      </w:p>
    </w:sdtContent>
  </w:sdt>
  <w:p w14:paraId="581AC760" w14:textId="77777777" w:rsidR="00572E70" w:rsidRDefault="00572E7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A10FD" w14:textId="77777777" w:rsidR="00C51397" w:rsidRDefault="00C51397" w:rsidP="00E1360A">
      <w:pPr>
        <w:spacing w:after="0" w:line="240" w:lineRule="auto"/>
      </w:pPr>
      <w:r>
        <w:separator/>
      </w:r>
    </w:p>
  </w:footnote>
  <w:footnote w:type="continuationSeparator" w:id="0">
    <w:p w14:paraId="49F763FC" w14:textId="77777777" w:rsidR="00C51397" w:rsidRDefault="00C51397" w:rsidP="00E136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9CA"/>
    <w:multiLevelType w:val="multilevel"/>
    <w:tmpl w:val="B59490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07D5291B"/>
    <w:multiLevelType w:val="hybridMultilevel"/>
    <w:tmpl w:val="8A6CE154"/>
    <w:lvl w:ilvl="0" w:tplc="A2A88C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1D5784"/>
    <w:multiLevelType w:val="hybridMultilevel"/>
    <w:tmpl w:val="4E6614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564AE5"/>
    <w:multiLevelType w:val="hybridMultilevel"/>
    <w:tmpl w:val="DF72DA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132E3D"/>
    <w:multiLevelType w:val="hybridMultilevel"/>
    <w:tmpl w:val="25B2706C"/>
    <w:lvl w:ilvl="0" w:tplc="C464BE2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A63259B"/>
    <w:multiLevelType w:val="multilevel"/>
    <w:tmpl w:val="D3E45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D20708"/>
    <w:multiLevelType w:val="hybridMultilevel"/>
    <w:tmpl w:val="A9BE7254"/>
    <w:lvl w:ilvl="0" w:tplc="0A3E6ABA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E5B7CEE"/>
    <w:multiLevelType w:val="multilevel"/>
    <w:tmpl w:val="1090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05F2C"/>
    <w:multiLevelType w:val="hybridMultilevel"/>
    <w:tmpl w:val="E01E89EE"/>
    <w:lvl w:ilvl="0" w:tplc="3FA86104">
      <w:numFmt w:val="bullet"/>
      <w:lvlText w:val="−"/>
      <w:lvlJc w:val="left"/>
      <w:pPr>
        <w:ind w:left="895" w:hanging="400"/>
      </w:pPr>
      <w:rPr>
        <w:rFonts w:ascii="바탕" w:eastAsia="바탕" w:hAnsi="바탕" w:cs="Times New Roman" w:hint="eastAsia"/>
        <w:b/>
        <w:sz w:val="20"/>
      </w:rPr>
    </w:lvl>
    <w:lvl w:ilvl="1" w:tplc="04090003" w:tentative="1">
      <w:start w:val="1"/>
      <w:numFmt w:val="bullet"/>
      <w:lvlText w:val=""/>
      <w:lvlJc w:val="left"/>
      <w:pPr>
        <w:ind w:left="12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00"/>
      </w:pPr>
      <w:rPr>
        <w:rFonts w:ascii="Wingdings" w:hAnsi="Wingdings" w:hint="default"/>
      </w:rPr>
    </w:lvl>
  </w:abstractNum>
  <w:abstractNum w:abstractNumId="9" w15:restartNumberingAfterBreak="0">
    <w:nsid w:val="274D76A3"/>
    <w:multiLevelType w:val="hybridMultilevel"/>
    <w:tmpl w:val="D770661E"/>
    <w:lvl w:ilvl="0" w:tplc="30E66916">
      <w:start w:val="3"/>
      <w:numFmt w:val="bullet"/>
      <w:lvlText w:val="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C5578C1"/>
    <w:multiLevelType w:val="hybridMultilevel"/>
    <w:tmpl w:val="B8E4AD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12D3542"/>
    <w:multiLevelType w:val="hybridMultilevel"/>
    <w:tmpl w:val="AD96EB9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A26572"/>
    <w:multiLevelType w:val="multilevel"/>
    <w:tmpl w:val="1CE85A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1F389F"/>
    <w:multiLevelType w:val="hybridMultilevel"/>
    <w:tmpl w:val="E8DAB8AC"/>
    <w:lvl w:ilvl="0" w:tplc="D580389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C5D083F"/>
    <w:multiLevelType w:val="hybridMultilevel"/>
    <w:tmpl w:val="5C4C2A46"/>
    <w:lvl w:ilvl="0" w:tplc="8230D13C">
      <w:start w:val="1"/>
      <w:numFmt w:val="bullet"/>
      <w:lvlText w:val="–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CE14F44"/>
    <w:multiLevelType w:val="multilevel"/>
    <w:tmpl w:val="3DDA2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A5244A"/>
    <w:multiLevelType w:val="hybridMultilevel"/>
    <w:tmpl w:val="CE0E651A"/>
    <w:lvl w:ilvl="0" w:tplc="8230D13C">
      <w:start w:val="1"/>
      <w:numFmt w:val="bullet"/>
      <w:lvlText w:val="–"/>
      <w:lvlJc w:val="left"/>
      <w:pPr>
        <w:ind w:left="907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30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7" w:hanging="400"/>
      </w:pPr>
      <w:rPr>
        <w:rFonts w:ascii="Wingdings" w:hAnsi="Wingdings" w:hint="default"/>
      </w:rPr>
    </w:lvl>
  </w:abstractNum>
  <w:abstractNum w:abstractNumId="17" w15:restartNumberingAfterBreak="0">
    <w:nsid w:val="483D7F8B"/>
    <w:multiLevelType w:val="multilevel"/>
    <w:tmpl w:val="A5BEF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273E45"/>
    <w:multiLevelType w:val="hybridMultilevel"/>
    <w:tmpl w:val="5E42684A"/>
    <w:lvl w:ilvl="0" w:tplc="6C880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8888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E76B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A0A8C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6625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3563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A5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8D240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5A6F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9" w15:restartNumberingAfterBreak="0">
    <w:nsid w:val="52303F0A"/>
    <w:multiLevelType w:val="multilevel"/>
    <w:tmpl w:val="656420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7D97440"/>
    <w:multiLevelType w:val="multilevel"/>
    <w:tmpl w:val="62A614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26D2CCA"/>
    <w:multiLevelType w:val="multilevel"/>
    <w:tmpl w:val="FB243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B577D0"/>
    <w:multiLevelType w:val="multilevel"/>
    <w:tmpl w:val="4B0C7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3" w15:restartNumberingAfterBreak="0">
    <w:nsid w:val="65D1567D"/>
    <w:multiLevelType w:val="hybridMultilevel"/>
    <w:tmpl w:val="839099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7D92D06"/>
    <w:multiLevelType w:val="multilevel"/>
    <w:tmpl w:val="D60ACC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7B1512"/>
    <w:multiLevelType w:val="hybridMultilevel"/>
    <w:tmpl w:val="1256C834"/>
    <w:lvl w:ilvl="0" w:tplc="8230D13C">
      <w:start w:val="1"/>
      <w:numFmt w:val="bullet"/>
      <w:lvlText w:val="–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861059C"/>
    <w:multiLevelType w:val="hybridMultilevel"/>
    <w:tmpl w:val="C2A6E700"/>
    <w:lvl w:ilvl="0" w:tplc="8230D1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1D46D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F9A174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53CEC6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F6D57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EFA36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3DB473C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94A693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F50C42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7" w15:restartNumberingAfterBreak="0">
    <w:nsid w:val="7B9256BD"/>
    <w:multiLevelType w:val="multilevel"/>
    <w:tmpl w:val="BC466E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F348B4"/>
    <w:multiLevelType w:val="hybridMultilevel"/>
    <w:tmpl w:val="B776DC52"/>
    <w:lvl w:ilvl="0" w:tplc="E6169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13AE9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BC441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7F0B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3A8C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A24B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17633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DB61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7ACE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 w16cid:durableId="1692563614">
    <w:abstractNumId w:val="17"/>
  </w:num>
  <w:num w:numId="2" w16cid:durableId="379011618">
    <w:abstractNumId w:val="15"/>
  </w:num>
  <w:num w:numId="3" w16cid:durableId="1091004501">
    <w:abstractNumId w:val="27"/>
  </w:num>
  <w:num w:numId="4" w16cid:durableId="1634208626">
    <w:abstractNumId w:val="5"/>
  </w:num>
  <w:num w:numId="5" w16cid:durableId="839200628">
    <w:abstractNumId w:val="24"/>
  </w:num>
  <w:num w:numId="6" w16cid:durableId="756288515">
    <w:abstractNumId w:val="7"/>
  </w:num>
  <w:num w:numId="7" w16cid:durableId="380790855">
    <w:abstractNumId w:val="12"/>
  </w:num>
  <w:num w:numId="8" w16cid:durableId="57824712">
    <w:abstractNumId w:val="21"/>
  </w:num>
  <w:num w:numId="9" w16cid:durableId="452595291">
    <w:abstractNumId w:val="0"/>
  </w:num>
  <w:num w:numId="10" w16cid:durableId="989136706">
    <w:abstractNumId w:val="10"/>
  </w:num>
  <w:num w:numId="11" w16cid:durableId="622883806">
    <w:abstractNumId w:val="23"/>
  </w:num>
  <w:num w:numId="12" w16cid:durableId="736587983">
    <w:abstractNumId w:val="2"/>
  </w:num>
  <w:num w:numId="13" w16cid:durableId="318313737">
    <w:abstractNumId w:val="3"/>
  </w:num>
  <w:num w:numId="14" w16cid:durableId="1935360707">
    <w:abstractNumId w:val="22"/>
  </w:num>
  <w:num w:numId="15" w16cid:durableId="1048451977">
    <w:abstractNumId w:val="26"/>
  </w:num>
  <w:num w:numId="16" w16cid:durableId="1964269425">
    <w:abstractNumId w:val="28"/>
  </w:num>
  <w:num w:numId="17" w16cid:durableId="1446852830">
    <w:abstractNumId w:val="1"/>
  </w:num>
  <w:num w:numId="18" w16cid:durableId="290980470">
    <w:abstractNumId w:val="18"/>
  </w:num>
  <w:num w:numId="19" w16cid:durableId="455370062">
    <w:abstractNumId w:val="11"/>
  </w:num>
  <w:num w:numId="20" w16cid:durableId="476726624">
    <w:abstractNumId w:val="19"/>
  </w:num>
  <w:num w:numId="21" w16cid:durableId="246426145">
    <w:abstractNumId w:val="20"/>
  </w:num>
  <w:num w:numId="22" w16cid:durableId="795636237">
    <w:abstractNumId w:val="9"/>
  </w:num>
  <w:num w:numId="23" w16cid:durableId="763889842">
    <w:abstractNumId w:val="14"/>
  </w:num>
  <w:num w:numId="24" w16cid:durableId="846093887">
    <w:abstractNumId w:val="6"/>
  </w:num>
  <w:num w:numId="25" w16cid:durableId="803424843">
    <w:abstractNumId w:val="25"/>
  </w:num>
  <w:num w:numId="26" w16cid:durableId="1474714017">
    <w:abstractNumId w:val="16"/>
  </w:num>
  <w:num w:numId="27" w16cid:durableId="1790588977">
    <w:abstractNumId w:val="13"/>
  </w:num>
  <w:num w:numId="28" w16cid:durableId="2127767011">
    <w:abstractNumId w:val="8"/>
  </w:num>
  <w:num w:numId="29" w16cid:durableId="136165924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earin Jun">
    <w15:presenceInfo w15:providerId="AD" w15:userId="S::yearin@aimsbiosci.onmicrosoft.com::6cfe1932-5b5f-4df2-bb27-f735c3eba9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cwMDMyNjUxMDI2NzRQ0lEKTi0uzszPAykwMq4FAPZDHDgtAAAA"/>
  </w:docVars>
  <w:rsids>
    <w:rsidRoot w:val="009B7ED0"/>
    <w:rsid w:val="00002186"/>
    <w:rsid w:val="000057C7"/>
    <w:rsid w:val="000063E9"/>
    <w:rsid w:val="000117C2"/>
    <w:rsid w:val="00020F48"/>
    <w:rsid w:val="00025BD5"/>
    <w:rsid w:val="00026C32"/>
    <w:rsid w:val="00031E22"/>
    <w:rsid w:val="00032C4C"/>
    <w:rsid w:val="00040978"/>
    <w:rsid w:val="000502CB"/>
    <w:rsid w:val="000527D7"/>
    <w:rsid w:val="00053A3E"/>
    <w:rsid w:val="00054177"/>
    <w:rsid w:val="00056E34"/>
    <w:rsid w:val="00061BA7"/>
    <w:rsid w:val="00063FB8"/>
    <w:rsid w:val="00065D91"/>
    <w:rsid w:val="00075679"/>
    <w:rsid w:val="00082244"/>
    <w:rsid w:val="000868A7"/>
    <w:rsid w:val="00092629"/>
    <w:rsid w:val="00096BAF"/>
    <w:rsid w:val="000A0237"/>
    <w:rsid w:val="000A29C9"/>
    <w:rsid w:val="000A3D20"/>
    <w:rsid w:val="000A7E2B"/>
    <w:rsid w:val="000B283F"/>
    <w:rsid w:val="000B3CD8"/>
    <w:rsid w:val="000C06DE"/>
    <w:rsid w:val="000C3C64"/>
    <w:rsid w:val="000C4A06"/>
    <w:rsid w:val="000C7355"/>
    <w:rsid w:val="000C73DB"/>
    <w:rsid w:val="000C7FB6"/>
    <w:rsid w:val="000D0181"/>
    <w:rsid w:val="000D1616"/>
    <w:rsid w:val="000D3326"/>
    <w:rsid w:val="000D4F6B"/>
    <w:rsid w:val="000D5D1E"/>
    <w:rsid w:val="000D6265"/>
    <w:rsid w:val="000D6F50"/>
    <w:rsid w:val="000E0926"/>
    <w:rsid w:val="000E0F96"/>
    <w:rsid w:val="000E148F"/>
    <w:rsid w:val="000E19D9"/>
    <w:rsid w:val="000E1FB1"/>
    <w:rsid w:val="000E2B98"/>
    <w:rsid w:val="000E3DA6"/>
    <w:rsid w:val="000E717D"/>
    <w:rsid w:val="000E754F"/>
    <w:rsid w:val="000F59E7"/>
    <w:rsid w:val="00101A54"/>
    <w:rsid w:val="00101C37"/>
    <w:rsid w:val="00103F7A"/>
    <w:rsid w:val="001050FA"/>
    <w:rsid w:val="0010726C"/>
    <w:rsid w:val="00111ABB"/>
    <w:rsid w:val="00112171"/>
    <w:rsid w:val="00115CD0"/>
    <w:rsid w:val="00117E2C"/>
    <w:rsid w:val="00122005"/>
    <w:rsid w:val="00131437"/>
    <w:rsid w:val="001325F2"/>
    <w:rsid w:val="00132923"/>
    <w:rsid w:val="00133731"/>
    <w:rsid w:val="00137C25"/>
    <w:rsid w:val="00140BBC"/>
    <w:rsid w:val="00141928"/>
    <w:rsid w:val="00144ED7"/>
    <w:rsid w:val="001475C3"/>
    <w:rsid w:val="00152A37"/>
    <w:rsid w:val="00152CF4"/>
    <w:rsid w:val="00153EC9"/>
    <w:rsid w:val="00161A79"/>
    <w:rsid w:val="00162CDB"/>
    <w:rsid w:val="00164B63"/>
    <w:rsid w:val="00165591"/>
    <w:rsid w:val="00172120"/>
    <w:rsid w:val="00177C59"/>
    <w:rsid w:val="00185607"/>
    <w:rsid w:val="001A38BC"/>
    <w:rsid w:val="001A6556"/>
    <w:rsid w:val="001B52DA"/>
    <w:rsid w:val="001C0055"/>
    <w:rsid w:val="001C03B6"/>
    <w:rsid w:val="001C6831"/>
    <w:rsid w:val="001D202E"/>
    <w:rsid w:val="001D6451"/>
    <w:rsid w:val="001E670B"/>
    <w:rsid w:val="001F0087"/>
    <w:rsid w:val="001F113F"/>
    <w:rsid w:val="001F34E2"/>
    <w:rsid w:val="002005FE"/>
    <w:rsid w:val="00200974"/>
    <w:rsid w:val="002026DD"/>
    <w:rsid w:val="00202DBE"/>
    <w:rsid w:val="002053F5"/>
    <w:rsid w:val="002062FE"/>
    <w:rsid w:val="00211486"/>
    <w:rsid w:val="0021450F"/>
    <w:rsid w:val="00214B11"/>
    <w:rsid w:val="00216768"/>
    <w:rsid w:val="00226359"/>
    <w:rsid w:val="002271E3"/>
    <w:rsid w:val="002327FF"/>
    <w:rsid w:val="0023499A"/>
    <w:rsid w:val="00234D17"/>
    <w:rsid w:val="00237255"/>
    <w:rsid w:val="00240DEC"/>
    <w:rsid w:val="002440F3"/>
    <w:rsid w:val="0024448E"/>
    <w:rsid w:val="002507A7"/>
    <w:rsid w:val="00251907"/>
    <w:rsid w:val="002520DF"/>
    <w:rsid w:val="00254744"/>
    <w:rsid w:val="00263384"/>
    <w:rsid w:val="00264267"/>
    <w:rsid w:val="00272980"/>
    <w:rsid w:val="00280057"/>
    <w:rsid w:val="00283B5C"/>
    <w:rsid w:val="00285486"/>
    <w:rsid w:val="00290D58"/>
    <w:rsid w:val="00291208"/>
    <w:rsid w:val="002920BF"/>
    <w:rsid w:val="00293625"/>
    <w:rsid w:val="00296B39"/>
    <w:rsid w:val="0029715F"/>
    <w:rsid w:val="002978F5"/>
    <w:rsid w:val="002A210A"/>
    <w:rsid w:val="002A3B30"/>
    <w:rsid w:val="002B31B5"/>
    <w:rsid w:val="002B3324"/>
    <w:rsid w:val="002C69AC"/>
    <w:rsid w:val="002C708B"/>
    <w:rsid w:val="002D4BC3"/>
    <w:rsid w:val="002D7D9F"/>
    <w:rsid w:val="002E1F3F"/>
    <w:rsid w:val="002E67A9"/>
    <w:rsid w:val="002F52B8"/>
    <w:rsid w:val="00300465"/>
    <w:rsid w:val="00304856"/>
    <w:rsid w:val="0031181D"/>
    <w:rsid w:val="00323A35"/>
    <w:rsid w:val="00325506"/>
    <w:rsid w:val="00325514"/>
    <w:rsid w:val="003330CD"/>
    <w:rsid w:val="003366C2"/>
    <w:rsid w:val="00336AE4"/>
    <w:rsid w:val="00343B02"/>
    <w:rsid w:val="0034450E"/>
    <w:rsid w:val="003465F3"/>
    <w:rsid w:val="00351C0E"/>
    <w:rsid w:val="0035525E"/>
    <w:rsid w:val="0035785F"/>
    <w:rsid w:val="00362BF7"/>
    <w:rsid w:val="00363CF0"/>
    <w:rsid w:val="00365A85"/>
    <w:rsid w:val="0036721B"/>
    <w:rsid w:val="003675CE"/>
    <w:rsid w:val="00375E2F"/>
    <w:rsid w:val="00382A81"/>
    <w:rsid w:val="00382E2D"/>
    <w:rsid w:val="00382F74"/>
    <w:rsid w:val="003874AF"/>
    <w:rsid w:val="00391606"/>
    <w:rsid w:val="003954E5"/>
    <w:rsid w:val="003A1AF7"/>
    <w:rsid w:val="003A1CFD"/>
    <w:rsid w:val="003A354E"/>
    <w:rsid w:val="003A5FA6"/>
    <w:rsid w:val="003B091F"/>
    <w:rsid w:val="003B1F80"/>
    <w:rsid w:val="003B2BE6"/>
    <w:rsid w:val="003B325E"/>
    <w:rsid w:val="003B5C6C"/>
    <w:rsid w:val="003B7A74"/>
    <w:rsid w:val="003C35C6"/>
    <w:rsid w:val="003D132F"/>
    <w:rsid w:val="003D45E4"/>
    <w:rsid w:val="003D713B"/>
    <w:rsid w:val="003D797E"/>
    <w:rsid w:val="003E0895"/>
    <w:rsid w:val="003E1407"/>
    <w:rsid w:val="003E5F7A"/>
    <w:rsid w:val="003F2D75"/>
    <w:rsid w:val="003F3287"/>
    <w:rsid w:val="003F4CEB"/>
    <w:rsid w:val="003F6EEE"/>
    <w:rsid w:val="0040140D"/>
    <w:rsid w:val="00401B4E"/>
    <w:rsid w:val="004058C4"/>
    <w:rsid w:val="00405A5D"/>
    <w:rsid w:val="004143CE"/>
    <w:rsid w:val="004165A6"/>
    <w:rsid w:val="00422BAC"/>
    <w:rsid w:val="004238EB"/>
    <w:rsid w:val="00425867"/>
    <w:rsid w:val="004323F4"/>
    <w:rsid w:val="00436818"/>
    <w:rsid w:val="00441882"/>
    <w:rsid w:val="00442641"/>
    <w:rsid w:val="004462A2"/>
    <w:rsid w:val="004509FE"/>
    <w:rsid w:val="0045256B"/>
    <w:rsid w:val="004545E7"/>
    <w:rsid w:val="00455C00"/>
    <w:rsid w:val="0045795A"/>
    <w:rsid w:val="00462320"/>
    <w:rsid w:val="004660B0"/>
    <w:rsid w:val="0046759A"/>
    <w:rsid w:val="00476122"/>
    <w:rsid w:val="00491E35"/>
    <w:rsid w:val="0049261B"/>
    <w:rsid w:val="004A1820"/>
    <w:rsid w:val="004A2802"/>
    <w:rsid w:val="004A4AD5"/>
    <w:rsid w:val="004A7F98"/>
    <w:rsid w:val="004B071A"/>
    <w:rsid w:val="004B19C6"/>
    <w:rsid w:val="004B2395"/>
    <w:rsid w:val="004B35A9"/>
    <w:rsid w:val="004B7279"/>
    <w:rsid w:val="004C0442"/>
    <w:rsid w:val="004C7920"/>
    <w:rsid w:val="004D0FED"/>
    <w:rsid w:val="004D27BB"/>
    <w:rsid w:val="004D4A26"/>
    <w:rsid w:val="004D6F8F"/>
    <w:rsid w:val="004D7981"/>
    <w:rsid w:val="004E04FE"/>
    <w:rsid w:val="004E0FD9"/>
    <w:rsid w:val="004F1367"/>
    <w:rsid w:val="004F4E6D"/>
    <w:rsid w:val="004F58DD"/>
    <w:rsid w:val="004F5AEF"/>
    <w:rsid w:val="004F7ED0"/>
    <w:rsid w:val="00501B58"/>
    <w:rsid w:val="00503FB6"/>
    <w:rsid w:val="005064F4"/>
    <w:rsid w:val="00511019"/>
    <w:rsid w:val="0051419E"/>
    <w:rsid w:val="00516DD3"/>
    <w:rsid w:val="005276F0"/>
    <w:rsid w:val="00530BC4"/>
    <w:rsid w:val="00533706"/>
    <w:rsid w:val="00536418"/>
    <w:rsid w:val="005407FF"/>
    <w:rsid w:val="005457DA"/>
    <w:rsid w:val="0054652B"/>
    <w:rsid w:val="005517BE"/>
    <w:rsid w:val="00557C34"/>
    <w:rsid w:val="00557E0E"/>
    <w:rsid w:val="005602D4"/>
    <w:rsid w:val="00564CCF"/>
    <w:rsid w:val="005667D9"/>
    <w:rsid w:val="00572438"/>
    <w:rsid w:val="00572E70"/>
    <w:rsid w:val="00573196"/>
    <w:rsid w:val="00574674"/>
    <w:rsid w:val="00574C01"/>
    <w:rsid w:val="00576FA5"/>
    <w:rsid w:val="005904E3"/>
    <w:rsid w:val="005910DC"/>
    <w:rsid w:val="00592688"/>
    <w:rsid w:val="005A5041"/>
    <w:rsid w:val="005B3857"/>
    <w:rsid w:val="005B5D72"/>
    <w:rsid w:val="005B5F44"/>
    <w:rsid w:val="005C19C6"/>
    <w:rsid w:val="005C635F"/>
    <w:rsid w:val="005C6F16"/>
    <w:rsid w:val="005D1C83"/>
    <w:rsid w:val="005D5DB1"/>
    <w:rsid w:val="005D6E2A"/>
    <w:rsid w:val="005D7560"/>
    <w:rsid w:val="005E02CD"/>
    <w:rsid w:val="005E59FC"/>
    <w:rsid w:val="005E60F4"/>
    <w:rsid w:val="005E788B"/>
    <w:rsid w:val="005F0DC4"/>
    <w:rsid w:val="005F5072"/>
    <w:rsid w:val="005F5321"/>
    <w:rsid w:val="005F6BC9"/>
    <w:rsid w:val="005F70F5"/>
    <w:rsid w:val="00600B17"/>
    <w:rsid w:val="00603F6F"/>
    <w:rsid w:val="00604A66"/>
    <w:rsid w:val="006112F5"/>
    <w:rsid w:val="00617A13"/>
    <w:rsid w:val="00621FFA"/>
    <w:rsid w:val="00621FFD"/>
    <w:rsid w:val="006275C8"/>
    <w:rsid w:val="00630845"/>
    <w:rsid w:val="00630C51"/>
    <w:rsid w:val="00634A08"/>
    <w:rsid w:val="006510D8"/>
    <w:rsid w:val="00655628"/>
    <w:rsid w:val="00656FDF"/>
    <w:rsid w:val="00657F4E"/>
    <w:rsid w:val="0066342A"/>
    <w:rsid w:val="00667385"/>
    <w:rsid w:val="006674B9"/>
    <w:rsid w:val="0067273E"/>
    <w:rsid w:val="00675A13"/>
    <w:rsid w:val="00675F23"/>
    <w:rsid w:val="0067762F"/>
    <w:rsid w:val="00681A52"/>
    <w:rsid w:val="00683399"/>
    <w:rsid w:val="00686BC6"/>
    <w:rsid w:val="006879A5"/>
    <w:rsid w:val="00690902"/>
    <w:rsid w:val="006922A3"/>
    <w:rsid w:val="0069477A"/>
    <w:rsid w:val="006A0009"/>
    <w:rsid w:val="006A3524"/>
    <w:rsid w:val="006B0AA3"/>
    <w:rsid w:val="006B4199"/>
    <w:rsid w:val="006C0FFC"/>
    <w:rsid w:val="006C2C15"/>
    <w:rsid w:val="006C4190"/>
    <w:rsid w:val="006C4709"/>
    <w:rsid w:val="006D4369"/>
    <w:rsid w:val="006D79E6"/>
    <w:rsid w:val="006E08B4"/>
    <w:rsid w:val="006E0A0B"/>
    <w:rsid w:val="006E258C"/>
    <w:rsid w:val="006E45E2"/>
    <w:rsid w:val="006E5F43"/>
    <w:rsid w:val="006F0943"/>
    <w:rsid w:val="006F1F6B"/>
    <w:rsid w:val="006F2B55"/>
    <w:rsid w:val="006F6681"/>
    <w:rsid w:val="0070330B"/>
    <w:rsid w:val="00704562"/>
    <w:rsid w:val="0070551A"/>
    <w:rsid w:val="0071615D"/>
    <w:rsid w:val="00716AF6"/>
    <w:rsid w:val="00721234"/>
    <w:rsid w:val="00721A01"/>
    <w:rsid w:val="00723452"/>
    <w:rsid w:val="00725414"/>
    <w:rsid w:val="00726FBB"/>
    <w:rsid w:val="007305EE"/>
    <w:rsid w:val="0073423E"/>
    <w:rsid w:val="00734FFD"/>
    <w:rsid w:val="0073617D"/>
    <w:rsid w:val="00737568"/>
    <w:rsid w:val="007410E4"/>
    <w:rsid w:val="00741497"/>
    <w:rsid w:val="00744DFD"/>
    <w:rsid w:val="007467A4"/>
    <w:rsid w:val="00751AA4"/>
    <w:rsid w:val="00752CD1"/>
    <w:rsid w:val="00753840"/>
    <w:rsid w:val="007538D3"/>
    <w:rsid w:val="00754852"/>
    <w:rsid w:val="00755B7B"/>
    <w:rsid w:val="00756876"/>
    <w:rsid w:val="007641F3"/>
    <w:rsid w:val="0076501D"/>
    <w:rsid w:val="0077143D"/>
    <w:rsid w:val="00771EFE"/>
    <w:rsid w:val="00772966"/>
    <w:rsid w:val="00773D05"/>
    <w:rsid w:val="00781AE5"/>
    <w:rsid w:val="007825DF"/>
    <w:rsid w:val="007830F2"/>
    <w:rsid w:val="007858D6"/>
    <w:rsid w:val="00785C10"/>
    <w:rsid w:val="007878DF"/>
    <w:rsid w:val="00790602"/>
    <w:rsid w:val="00790CB8"/>
    <w:rsid w:val="0079209A"/>
    <w:rsid w:val="00795ACE"/>
    <w:rsid w:val="007A3EAF"/>
    <w:rsid w:val="007A7E72"/>
    <w:rsid w:val="007B0A7D"/>
    <w:rsid w:val="007B3CC8"/>
    <w:rsid w:val="007C2AD9"/>
    <w:rsid w:val="007C380A"/>
    <w:rsid w:val="007C7A72"/>
    <w:rsid w:val="007D1C59"/>
    <w:rsid w:val="007D2660"/>
    <w:rsid w:val="007D40F7"/>
    <w:rsid w:val="007E0AC5"/>
    <w:rsid w:val="007E3ED7"/>
    <w:rsid w:val="007E5E8C"/>
    <w:rsid w:val="007F1CDA"/>
    <w:rsid w:val="007F2F2D"/>
    <w:rsid w:val="007F69A2"/>
    <w:rsid w:val="007F6FC2"/>
    <w:rsid w:val="00800159"/>
    <w:rsid w:val="00801595"/>
    <w:rsid w:val="00807408"/>
    <w:rsid w:val="00814A18"/>
    <w:rsid w:val="00821901"/>
    <w:rsid w:val="008427AE"/>
    <w:rsid w:val="008541C1"/>
    <w:rsid w:val="00855D99"/>
    <w:rsid w:val="0086008D"/>
    <w:rsid w:val="00863783"/>
    <w:rsid w:val="00864713"/>
    <w:rsid w:val="00866E5B"/>
    <w:rsid w:val="00872C1A"/>
    <w:rsid w:val="008734FD"/>
    <w:rsid w:val="00873785"/>
    <w:rsid w:val="00877B6C"/>
    <w:rsid w:val="00883A8D"/>
    <w:rsid w:val="00884579"/>
    <w:rsid w:val="008845D7"/>
    <w:rsid w:val="00891F0A"/>
    <w:rsid w:val="008944D0"/>
    <w:rsid w:val="008A0DEC"/>
    <w:rsid w:val="008A5087"/>
    <w:rsid w:val="008B3368"/>
    <w:rsid w:val="008C5E15"/>
    <w:rsid w:val="008C5E52"/>
    <w:rsid w:val="008D221D"/>
    <w:rsid w:val="008D42F5"/>
    <w:rsid w:val="008D53AD"/>
    <w:rsid w:val="008D6990"/>
    <w:rsid w:val="008D7A03"/>
    <w:rsid w:val="008E0D7F"/>
    <w:rsid w:val="008E1352"/>
    <w:rsid w:val="008E3037"/>
    <w:rsid w:val="008E5D5E"/>
    <w:rsid w:val="008F3009"/>
    <w:rsid w:val="008F771F"/>
    <w:rsid w:val="0090155E"/>
    <w:rsid w:val="0090535A"/>
    <w:rsid w:val="00910A18"/>
    <w:rsid w:val="00911C99"/>
    <w:rsid w:val="00912F57"/>
    <w:rsid w:val="009141F4"/>
    <w:rsid w:val="00915916"/>
    <w:rsid w:val="00923A7C"/>
    <w:rsid w:val="0092485F"/>
    <w:rsid w:val="00927210"/>
    <w:rsid w:val="00932702"/>
    <w:rsid w:val="00932AE5"/>
    <w:rsid w:val="00933F31"/>
    <w:rsid w:val="009510CB"/>
    <w:rsid w:val="00953CE3"/>
    <w:rsid w:val="00960A93"/>
    <w:rsid w:val="00962B14"/>
    <w:rsid w:val="009702F5"/>
    <w:rsid w:val="00970D7A"/>
    <w:rsid w:val="009744EF"/>
    <w:rsid w:val="00974608"/>
    <w:rsid w:val="00986989"/>
    <w:rsid w:val="00987319"/>
    <w:rsid w:val="00990C49"/>
    <w:rsid w:val="009935EC"/>
    <w:rsid w:val="009A31CF"/>
    <w:rsid w:val="009A3750"/>
    <w:rsid w:val="009A5139"/>
    <w:rsid w:val="009B3757"/>
    <w:rsid w:val="009B3860"/>
    <w:rsid w:val="009B5F41"/>
    <w:rsid w:val="009B7ED0"/>
    <w:rsid w:val="009C024C"/>
    <w:rsid w:val="009C0255"/>
    <w:rsid w:val="009C553C"/>
    <w:rsid w:val="009C6E1E"/>
    <w:rsid w:val="009C7A3B"/>
    <w:rsid w:val="009E1946"/>
    <w:rsid w:val="009E57DB"/>
    <w:rsid w:val="009E5F5B"/>
    <w:rsid w:val="00A10A33"/>
    <w:rsid w:val="00A177A9"/>
    <w:rsid w:val="00A17B94"/>
    <w:rsid w:val="00A225E3"/>
    <w:rsid w:val="00A275FE"/>
    <w:rsid w:val="00A44860"/>
    <w:rsid w:val="00A5166B"/>
    <w:rsid w:val="00A55577"/>
    <w:rsid w:val="00A57244"/>
    <w:rsid w:val="00A57E4B"/>
    <w:rsid w:val="00A607A2"/>
    <w:rsid w:val="00A620B7"/>
    <w:rsid w:val="00A6211E"/>
    <w:rsid w:val="00A65741"/>
    <w:rsid w:val="00A66342"/>
    <w:rsid w:val="00A66A5B"/>
    <w:rsid w:val="00A66F88"/>
    <w:rsid w:val="00A67BCD"/>
    <w:rsid w:val="00A70852"/>
    <w:rsid w:val="00A70A5F"/>
    <w:rsid w:val="00A71828"/>
    <w:rsid w:val="00A808B7"/>
    <w:rsid w:val="00A82618"/>
    <w:rsid w:val="00A8556B"/>
    <w:rsid w:val="00A86B02"/>
    <w:rsid w:val="00A872F0"/>
    <w:rsid w:val="00A917A3"/>
    <w:rsid w:val="00AA0926"/>
    <w:rsid w:val="00AA115A"/>
    <w:rsid w:val="00AA2582"/>
    <w:rsid w:val="00AB0375"/>
    <w:rsid w:val="00AB205D"/>
    <w:rsid w:val="00AC5BFB"/>
    <w:rsid w:val="00AC658A"/>
    <w:rsid w:val="00AD17C6"/>
    <w:rsid w:val="00AD39F6"/>
    <w:rsid w:val="00AD4A05"/>
    <w:rsid w:val="00AD7BAD"/>
    <w:rsid w:val="00AE0352"/>
    <w:rsid w:val="00AE28B3"/>
    <w:rsid w:val="00AE3FAB"/>
    <w:rsid w:val="00AE5F21"/>
    <w:rsid w:val="00AE61B2"/>
    <w:rsid w:val="00AF4F20"/>
    <w:rsid w:val="00B01C48"/>
    <w:rsid w:val="00B01D56"/>
    <w:rsid w:val="00B12334"/>
    <w:rsid w:val="00B13A40"/>
    <w:rsid w:val="00B13E34"/>
    <w:rsid w:val="00B14002"/>
    <w:rsid w:val="00B173A8"/>
    <w:rsid w:val="00B216C6"/>
    <w:rsid w:val="00B32B5F"/>
    <w:rsid w:val="00B34BD2"/>
    <w:rsid w:val="00B35B75"/>
    <w:rsid w:val="00B46526"/>
    <w:rsid w:val="00B46B1F"/>
    <w:rsid w:val="00B53903"/>
    <w:rsid w:val="00B60117"/>
    <w:rsid w:val="00B60542"/>
    <w:rsid w:val="00B63AFE"/>
    <w:rsid w:val="00B6422E"/>
    <w:rsid w:val="00B675B3"/>
    <w:rsid w:val="00B73CCF"/>
    <w:rsid w:val="00B76E49"/>
    <w:rsid w:val="00B77F0A"/>
    <w:rsid w:val="00B8079E"/>
    <w:rsid w:val="00B8090C"/>
    <w:rsid w:val="00B87080"/>
    <w:rsid w:val="00B93806"/>
    <w:rsid w:val="00B93BF2"/>
    <w:rsid w:val="00B953C6"/>
    <w:rsid w:val="00B96E5E"/>
    <w:rsid w:val="00BA0B9B"/>
    <w:rsid w:val="00BA6D60"/>
    <w:rsid w:val="00BB1829"/>
    <w:rsid w:val="00BB4D22"/>
    <w:rsid w:val="00BB6517"/>
    <w:rsid w:val="00BB66F3"/>
    <w:rsid w:val="00BC06E5"/>
    <w:rsid w:val="00BC12BE"/>
    <w:rsid w:val="00BC5A3A"/>
    <w:rsid w:val="00BC7F2C"/>
    <w:rsid w:val="00BD014D"/>
    <w:rsid w:val="00BD3732"/>
    <w:rsid w:val="00BE6E68"/>
    <w:rsid w:val="00BE7485"/>
    <w:rsid w:val="00BF0E5E"/>
    <w:rsid w:val="00BF0F3E"/>
    <w:rsid w:val="00BF3CFF"/>
    <w:rsid w:val="00BF4ACA"/>
    <w:rsid w:val="00BF59D7"/>
    <w:rsid w:val="00BF6044"/>
    <w:rsid w:val="00BF6F7E"/>
    <w:rsid w:val="00C12F04"/>
    <w:rsid w:val="00C149B8"/>
    <w:rsid w:val="00C206AB"/>
    <w:rsid w:val="00C22C9A"/>
    <w:rsid w:val="00C248CE"/>
    <w:rsid w:val="00C262B0"/>
    <w:rsid w:val="00C26364"/>
    <w:rsid w:val="00C276FC"/>
    <w:rsid w:val="00C32414"/>
    <w:rsid w:val="00C36F2E"/>
    <w:rsid w:val="00C40AB0"/>
    <w:rsid w:val="00C51397"/>
    <w:rsid w:val="00C56B55"/>
    <w:rsid w:val="00C56FB9"/>
    <w:rsid w:val="00C57BFB"/>
    <w:rsid w:val="00C6613B"/>
    <w:rsid w:val="00C71907"/>
    <w:rsid w:val="00C721DD"/>
    <w:rsid w:val="00C75465"/>
    <w:rsid w:val="00C77798"/>
    <w:rsid w:val="00C91B4A"/>
    <w:rsid w:val="00C945E5"/>
    <w:rsid w:val="00C961B0"/>
    <w:rsid w:val="00C967DD"/>
    <w:rsid w:val="00CA090C"/>
    <w:rsid w:val="00CB3F63"/>
    <w:rsid w:val="00CC37E0"/>
    <w:rsid w:val="00CC37E7"/>
    <w:rsid w:val="00CC78CF"/>
    <w:rsid w:val="00CD086D"/>
    <w:rsid w:val="00CD5C34"/>
    <w:rsid w:val="00CD5F06"/>
    <w:rsid w:val="00CD7797"/>
    <w:rsid w:val="00CD7932"/>
    <w:rsid w:val="00CE09E8"/>
    <w:rsid w:val="00CE11FA"/>
    <w:rsid w:val="00CE6589"/>
    <w:rsid w:val="00CE75B2"/>
    <w:rsid w:val="00CE7972"/>
    <w:rsid w:val="00CF2B8B"/>
    <w:rsid w:val="00CF3527"/>
    <w:rsid w:val="00CF5B7D"/>
    <w:rsid w:val="00CF6171"/>
    <w:rsid w:val="00D02A30"/>
    <w:rsid w:val="00D03096"/>
    <w:rsid w:val="00D1185D"/>
    <w:rsid w:val="00D1206B"/>
    <w:rsid w:val="00D14EE9"/>
    <w:rsid w:val="00D171DA"/>
    <w:rsid w:val="00D21AEC"/>
    <w:rsid w:val="00D2304C"/>
    <w:rsid w:val="00D26562"/>
    <w:rsid w:val="00D270A9"/>
    <w:rsid w:val="00D301A9"/>
    <w:rsid w:val="00D302AB"/>
    <w:rsid w:val="00D30CF2"/>
    <w:rsid w:val="00D330CE"/>
    <w:rsid w:val="00D33E75"/>
    <w:rsid w:val="00D37D07"/>
    <w:rsid w:val="00D45840"/>
    <w:rsid w:val="00D47DC2"/>
    <w:rsid w:val="00D5047A"/>
    <w:rsid w:val="00D55812"/>
    <w:rsid w:val="00D63618"/>
    <w:rsid w:val="00D709E2"/>
    <w:rsid w:val="00D710A8"/>
    <w:rsid w:val="00D72B9A"/>
    <w:rsid w:val="00D758EC"/>
    <w:rsid w:val="00D77171"/>
    <w:rsid w:val="00D77ABB"/>
    <w:rsid w:val="00D80237"/>
    <w:rsid w:val="00D858C2"/>
    <w:rsid w:val="00D86182"/>
    <w:rsid w:val="00D90F73"/>
    <w:rsid w:val="00D9149A"/>
    <w:rsid w:val="00DA1CE3"/>
    <w:rsid w:val="00DA3EE3"/>
    <w:rsid w:val="00DA548A"/>
    <w:rsid w:val="00DA55ED"/>
    <w:rsid w:val="00DB2D89"/>
    <w:rsid w:val="00DB6F74"/>
    <w:rsid w:val="00DC0714"/>
    <w:rsid w:val="00DC1990"/>
    <w:rsid w:val="00DC1B06"/>
    <w:rsid w:val="00DC3B03"/>
    <w:rsid w:val="00DC4938"/>
    <w:rsid w:val="00DC5E79"/>
    <w:rsid w:val="00DC6730"/>
    <w:rsid w:val="00DC700C"/>
    <w:rsid w:val="00DD00EB"/>
    <w:rsid w:val="00DD0486"/>
    <w:rsid w:val="00DD3B28"/>
    <w:rsid w:val="00DD416C"/>
    <w:rsid w:val="00DE21C2"/>
    <w:rsid w:val="00DE460B"/>
    <w:rsid w:val="00DF0B0B"/>
    <w:rsid w:val="00DF2A6D"/>
    <w:rsid w:val="00DF5A28"/>
    <w:rsid w:val="00DF74D7"/>
    <w:rsid w:val="00E01EE1"/>
    <w:rsid w:val="00E04338"/>
    <w:rsid w:val="00E04CFD"/>
    <w:rsid w:val="00E052BD"/>
    <w:rsid w:val="00E05659"/>
    <w:rsid w:val="00E06C0E"/>
    <w:rsid w:val="00E1232D"/>
    <w:rsid w:val="00E1360A"/>
    <w:rsid w:val="00E20E2B"/>
    <w:rsid w:val="00E2321C"/>
    <w:rsid w:val="00E240D9"/>
    <w:rsid w:val="00E24505"/>
    <w:rsid w:val="00E24E7E"/>
    <w:rsid w:val="00E3013E"/>
    <w:rsid w:val="00E3044E"/>
    <w:rsid w:val="00E33F16"/>
    <w:rsid w:val="00E34A6D"/>
    <w:rsid w:val="00E36BBA"/>
    <w:rsid w:val="00E41DE0"/>
    <w:rsid w:val="00E5182E"/>
    <w:rsid w:val="00E52BEF"/>
    <w:rsid w:val="00E5386D"/>
    <w:rsid w:val="00E53A00"/>
    <w:rsid w:val="00E55F32"/>
    <w:rsid w:val="00E574F5"/>
    <w:rsid w:val="00E64B9E"/>
    <w:rsid w:val="00E65A08"/>
    <w:rsid w:val="00E75050"/>
    <w:rsid w:val="00E75954"/>
    <w:rsid w:val="00E75ED9"/>
    <w:rsid w:val="00E9004A"/>
    <w:rsid w:val="00E9030E"/>
    <w:rsid w:val="00E96153"/>
    <w:rsid w:val="00EA7A70"/>
    <w:rsid w:val="00EB60A1"/>
    <w:rsid w:val="00EC003F"/>
    <w:rsid w:val="00EC05F5"/>
    <w:rsid w:val="00EC362C"/>
    <w:rsid w:val="00ED19E8"/>
    <w:rsid w:val="00ED4A71"/>
    <w:rsid w:val="00EE164E"/>
    <w:rsid w:val="00EE241B"/>
    <w:rsid w:val="00EE281A"/>
    <w:rsid w:val="00EE583D"/>
    <w:rsid w:val="00EE5868"/>
    <w:rsid w:val="00EE6DF5"/>
    <w:rsid w:val="00EE7C6E"/>
    <w:rsid w:val="00EF01D1"/>
    <w:rsid w:val="00EF054F"/>
    <w:rsid w:val="00EF2575"/>
    <w:rsid w:val="00EF57A2"/>
    <w:rsid w:val="00EF6BE7"/>
    <w:rsid w:val="00F17768"/>
    <w:rsid w:val="00F249F5"/>
    <w:rsid w:val="00F262A6"/>
    <w:rsid w:val="00F30AE5"/>
    <w:rsid w:val="00F33AA9"/>
    <w:rsid w:val="00F34887"/>
    <w:rsid w:val="00F3646F"/>
    <w:rsid w:val="00F36C62"/>
    <w:rsid w:val="00F36FC5"/>
    <w:rsid w:val="00F37B88"/>
    <w:rsid w:val="00F42D1B"/>
    <w:rsid w:val="00F5013D"/>
    <w:rsid w:val="00F5060E"/>
    <w:rsid w:val="00F516B2"/>
    <w:rsid w:val="00F51BC5"/>
    <w:rsid w:val="00F52A2B"/>
    <w:rsid w:val="00F55578"/>
    <w:rsid w:val="00F5720C"/>
    <w:rsid w:val="00F70972"/>
    <w:rsid w:val="00F728CA"/>
    <w:rsid w:val="00F7705C"/>
    <w:rsid w:val="00F81EF8"/>
    <w:rsid w:val="00F90D24"/>
    <w:rsid w:val="00F92515"/>
    <w:rsid w:val="00F929E6"/>
    <w:rsid w:val="00F93EFE"/>
    <w:rsid w:val="00F940C8"/>
    <w:rsid w:val="00F960E1"/>
    <w:rsid w:val="00F9733E"/>
    <w:rsid w:val="00FA4C08"/>
    <w:rsid w:val="00FA7448"/>
    <w:rsid w:val="00FB0B1C"/>
    <w:rsid w:val="00FB4C77"/>
    <w:rsid w:val="00FC0198"/>
    <w:rsid w:val="00FC31A4"/>
    <w:rsid w:val="00FC3FBF"/>
    <w:rsid w:val="00FC710E"/>
    <w:rsid w:val="00FD30B8"/>
    <w:rsid w:val="00FD36B0"/>
    <w:rsid w:val="00FD54DA"/>
    <w:rsid w:val="00FD5D7E"/>
    <w:rsid w:val="00FE2AA7"/>
    <w:rsid w:val="00FE4483"/>
    <w:rsid w:val="00FE7329"/>
    <w:rsid w:val="00FF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277D3"/>
  <w15:chartTrackingRefBased/>
  <w15:docId w15:val="{4956B4CB-AE26-4855-8F36-A1E83874C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B7ED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B7ED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B7E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B7ED0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9B7ED0"/>
    <w:rPr>
      <w:rFonts w:asciiTheme="majorHAnsi" w:eastAsiaTheme="majorEastAsia" w:hAnsiTheme="majorHAnsi" w:cstheme="majorBidi"/>
      <w:sz w:val="24"/>
      <w:szCs w:val="24"/>
    </w:rPr>
  </w:style>
  <w:style w:type="paragraph" w:customStyle="1" w:styleId="paragraph">
    <w:name w:val="paragraph"/>
    <w:basedOn w:val="a"/>
    <w:rsid w:val="009B7E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9B7ED0"/>
  </w:style>
  <w:style w:type="character" w:customStyle="1" w:styleId="eop">
    <w:name w:val="eop"/>
    <w:basedOn w:val="a0"/>
    <w:rsid w:val="009B7ED0"/>
  </w:style>
  <w:style w:type="character" w:customStyle="1" w:styleId="spellingerror">
    <w:name w:val="spellingerror"/>
    <w:basedOn w:val="a0"/>
    <w:rsid w:val="009B7ED0"/>
  </w:style>
  <w:style w:type="paragraph" w:styleId="a5">
    <w:name w:val="List Paragraph"/>
    <w:basedOn w:val="a"/>
    <w:uiPriority w:val="34"/>
    <w:qFormat/>
    <w:rsid w:val="009B7ED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B7ED0"/>
    <w:rPr>
      <w:rFonts w:asciiTheme="majorHAnsi" w:eastAsiaTheme="majorEastAsia" w:hAnsiTheme="majorHAnsi" w:cstheme="majorBidi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910DC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910DC"/>
    <w:pPr>
      <w:spacing w:after="100"/>
      <w:ind w:left="200"/>
    </w:pPr>
  </w:style>
  <w:style w:type="character" w:styleId="a6">
    <w:name w:val="Hyperlink"/>
    <w:basedOn w:val="a0"/>
    <w:uiPriority w:val="99"/>
    <w:unhideWhenUsed/>
    <w:rsid w:val="005910DC"/>
    <w:rPr>
      <w:color w:val="0563C1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E1360A"/>
  </w:style>
  <w:style w:type="paragraph" w:styleId="a8">
    <w:name w:val="footer"/>
    <w:basedOn w:val="a"/>
    <w:link w:val="Char2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E1360A"/>
  </w:style>
  <w:style w:type="character" w:styleId="a9">
    <w:name w:val="Placeholder Text"/>
    <w:basedOn w:val="a0"/>
    <w:uiPriority w:val="99"/>
    <w:semiHidden/>
    <w:rsid w:val="004C0442"/>
    <w:rPr>
      <w:color w:val="808080"/>
    </w:rPr>
  </w:style>
  <w:style w:type="paragraph" w:styleId="aa">
    <w:name w:val="Normal (Web)"/>
    <w:basedOn w:val="a"/>
    <w:uiPriority w:val="99"/>
    <w:unhideWhenUsed/>
    <w:rsid w:val="00675F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emphi">
    <w:name w:val="emph_i"/>
    <w:basedOn w:val="a0"/>
    <w:rsid w:val="004165A6"/>
  </w:style>
  <w:style w:type="paragraph" w:styleId="ab">
    <w:name w:val="caption"/>
    <w:basedOn w:val="a"/>
    <w:next w:val="a"/>
    <w:uiPriority w:val="35"/>
    <w:unhideWhenUsed/>
    <w:qFormat/>
    <w:rsid w:val="008D221D"/>
    <w:rPr>
      <w:b/>
      <w:bCs/>
      <w:szCs w:val="20"/>
    </w:rPr>
  </w:style>
  <w:style w:type="table" w:styleId="ac">
    <w:name w:val="Table Grid"/>
    <w:basedOn w:val="a1"/>
    <w:uiPriority w:val="39"/>
    <w:rsid w:val="00911C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uiPriority w:val="99"/>
    <w:semiHidden/>
    <w:unhideWhenUsed/>
    <w:rsid w:val="00CB3F63"/>
    <w:rPr>
      <w:sz w:val="18"/>
      <w:szCs w:val="18"/>
    </w:rPr>
  </w:style>
  <w:style w:type="paragraph" w:styleId="ae">
    <w:name w:val="annotation text"/>
    <w:basedOn w:val="a"/>
    <w:link w:val="Char3"/>
    <w:uiPriority w:val="99"/>
    <w:unhideWhenUsed/>
    <w:rsid w:val="00CB3F63"/>
    <w:pPr>
      <w:jc w:val="left"/>
    </w:pPr>
  </w:style>
  <w:style w:type="character" w:customStyle="1" w:styleId="Char3">
    <w:name w:val="메모 텍스트 Char"/>
    <w:basedOn w:val="a0"/>
    <w:link w:val="ae"/>
    <w:uiPriority w:val="99"/>
    <w:rsid w:val="00CB3F63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CB3F63"/>
    <w:rPr>
      <w:b/>
      <w:bCs/>
    </w:rPr>
  </w:style>
  <w:style w:type="character" w:customStyle="1" w:styleId="Char4">
    <w:name w:val="메모 주제 Char"/>
    <w:basedOn w:val="Char3"/>
    <w:link w:val="af"/>
    <w:uiPriority w:val="99"/>
    <w:semiHidden/>
    <w:rsid w:val="00CB3F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27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268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1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270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051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093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56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90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9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418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844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785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나눔명조">
      <a:majorFont>
        <a:latin typeface="나눔명조"/>
        <a:ea typeface="나눔명조"/>
        <a:cs typeface=""/>
      </a:majorFont>
      <a:minorFont>
        <a:latin typeface="나눔명조"/>
        <a:ea typeface="나눔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70a6809f-50aa-4d9c-bcc7-b7ca85f7fe65" xsi:nil="true"/>
    <Invited_Teachers xmlns="70a6809f-50aa-4d9c-bcc7-b7ca85f7fe65" xsi:nil="true"/>
    <Owner xmlns="70a6809f-50aa-4d9c-bcc7-b7ca85f7fe65">
      <UserInfo>
        <DisplayName/>
        <AccountId xsi:nil="true"/>
        <AccountType/>
      </UserInfo>
    </Owner>
    <FolderType xmlns="70a6809f-50aa-4d9c-bcc7-b7ca85f7fe65" xsi:nil="true"/>
    <CultureName xmlns="70a6809f-50aa-4d9c-bcc7-b7ca85f7fe65" xsi:nil="true"/>
    <Distribution_Groups xmlns="70a6809f-50aa-4d9c-bcc7-b7ca85f7fe65" xsi:nil="true"/>
    <AppVersion xmlns="70a6809f-50aa-4d9c-bcc7-b7ca85f7fe65" xsi:nil="true"/>
    <Invited_Students xmlns="70a6809f-50aa-4d9c-bcc7-b7ca85f7fe65" xsi:nil="true"/>
    <Math_Settings xmlns="70a6809f-50aa-4d9c-bcc7-b7ca85f7fe65" xsi:nil="true"/>
    <Templates xmlns="70a6809f-50aa-4d9c-bcc7-b7ca85f7fe65" xsi:nil="true"/>
    <Teachers xmlns="70a6809f-50aa-4d9c-bcc7-b7ca85f7fe65">
      <UserInfo>
        <DisplayName/>
        <AccountId xsi:nil="true"/>
        <AccountType/>
      </UserInfo>
    </Teachers>
    <Student_Groups xmlns="70a6809f-50aa-4d9c-bcc7-b7ca85f7fe65">
      <UserInfo>
        <DisplayName/>
        <AccountId xsi:nil="true"/>
        <AccountType/>
      </UserInfo>
    </Student_Groups>
    <TeamsChannelId xmlns="70a6809f-50aa-4d9c-bcc7-b7ca85f7fe65" xsi:nil="true"/>
    <IsNotebookLocked xmlns="70a6809f-50aa-4d9c-bcc7-b7ca85f7fe65" xsi:nil="true"/>
    <DefaultSectionNames xmlns="70a6809f-50aa-4d9c-bcc7-b7ca85f7fe65" xsi:nil="true"/>
    <Self_Registration_Enabled xmlns="70a6809f-50aa-4d9c-bcc7-b7ca85f7fe65" xsi:nil="true"/>
    <Has_Teacher_Only_SectionGroup xmlns="70a6809f-50aa-4d9c-bcc7-b7ca85f7fe65" xsi:nil="true"/>
    <Students xmlns="70a6809f-50aa-4d9c-bcc7-b7ca85f7fe65">
      <UserInfo>
        <DisplayName/>
        <AccountId xsi:nil="true"/>
        <AccountType/>
      </UserInfo>
    </Students>
    <LMS_Mappings xmlns="70a6809f-50aa-4d9c-bcc7-b7ca85f7fe65" xsi:nil="true"/>
    <Is_Collaboration_Space_Locked xmlns="70a6809f-50aa-4d9c-bcc7-b7ca85f7fe6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D10DB966FA7194FB6BC0EFDD35F382A" ma:contentTypeVersion="33" ma:contentTypeDescription="새 문서를 만듭니다." ma:contentTypeScope="" ma:versionID="877dd9ed7d84b6d2107fa3b0265cc3ae">
  <xsd:schema xmlns:xsd="http://www.w3.org/2001/XMLSchema" xmlns:xs="http://www.w3.org/2001/XMLSchema" xmlns:p="http://schemas.microsoft.com/office/2006/metadata/properties" xmlns:ns3="70a6809f-50aa-4d9c-bcc7-b7ca85f7fe65" xmlns:ns4="f102ef3a-5799-4028-b630-d536bbbc1b6e" targetNamespace="http://schemas.microsoft.com/office/2006/metadata/properties" ma:root="true" ma:fieldsID="be3e3023757aa66fa15e1f6608b03183" ns3:_="" ns4:_="">
    <xsd:import namespace="70a6809f-50aa-4d9c-bcc7-b7ca85f7fe65"/>
    <xsd:import namespace="f102ef3a-5799-4028-b630-d536bbbc1b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a6809f-50aa-4d9c-bcc7-b7ca85f7fe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02ef3a-5799-4028-b630-d536bbbc1b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58F3F-8E49-4BA4-9E91-9F95CDB78A22}">
  <ds:schemaRefs>
    <ds:schemaRef ds:uri="http://schemas.microsoft.com/office/2006/metadata/properties"/>
    <ds:schemaRef ds:uri="http://schemas.microsoft.com/office/infopath/2007/PartnerControls"/>
    <ds:schemaRef ds:uri="70a6809f-50aa-4d9c-bcc7-b7ca85f7fe65"/>
  </ds:schemaRefs>
</ds:datastoreItem>
</file>

<file path=customXml/itemProps2.xml><?xml version="1.0" encoding="utf-8"?>
<ds:datastoreItem xmlns:ds="http://schemas.openxmlformats.org/officeDocument/2006/customXml" ds:itemID="{0CEBCB26-E7EA-4073-BC66-584E2F43C4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a6809f-50aa-4d9c-bcc7-b7ca85f7fe65"/>
    <ds:schemaRef ds:uri="f102ef3a-5799-4028-b630-d536bbbc1b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CD831F-E915-4750-AB26-A299D52290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25D9D6-05EA-42AD-AF84-96B890C1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1363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yearin Jun</cp:lastModifiedBy>
  <cp:revision>72</cp:revision>
  <dcterms:created xsi:type="dcterms:W3CDTF">2022-05-03T10:17:00Z</dcterms:created>
  <dcterms:modified xsi:type="dcterms:W3CDTF">2022-05-03T11:01:00Z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0x0101008D10DB966FA7194FB6BC0EFDD35F382A</vt:lpwstr>
  </property>
</Properties>
</file>