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2D9D0" w14:textId="5331A626" w:rsidR="00C5124F" w:rsidRPr="00FA7731" w:rsidRDefault="00FA7731">
      <w:pPr>
        <w:rPr>
          <w:lang w:val="en-US"/>
        </w:rPr>
      </w:pPr>
      <w:r w:rsidRPr="00FA7731">
        <w:rPr>
          <w:lang w:val="en-US"/>
        </w:rPr>
        <w:t xml:space="preserve">Here we can see that the </w:t>
      </w:r>
      <w:proofErr w:type="spellStart"/>
      <w:r w:rsidRPr="00FA7731">
        <w:rPr>
          <w:lang w:val="en-US"/>
        </w:rPr>
        <w:t>juici</w:t>
      </w:r>
      <w:proofErr w:type="spellEnd"/>
      <w:r w:rsidRPr="00FA7731">
        <w:rPr>
          <w:lang w:val="en-US"/>
        </w:rPr>
        <w:t xml:space="preserve"> shop website is vulnerable to a SQL injection, I turn on burn suit to be able to control the site's responses to be able to investigate and after that I see that in the login request there is the </w:t>
      </w:r>
      <w:proofErr w:type="spellStart"/>
      <w:r w:rsidRPr="00FA7731">
        <w:rPr>
          <w:lang w:val="en-US"/>
        </w:rPr>
        <w:t>sql</w:t>
      </w:r>
      <w:proofErr w:type="spellEnd"/>
      <w:r w:rsidRPr="00FA7731">
        <w:rPr>
          <w:lang w:val="en-US"/>
        </w:rPr>
        <w:t xml:space="preserve"> line that tells me user= ' ' or 1=1 which tells me that I can use 'or 1=1 for the username but it won't work so I add 'or 1=1 -- so that it becomes effective and the password is given the number 1 and Now we have access to the website with the administrator user</w:t>
      </w:r>
      <w:r>
        <w:rPr>
          <w:noProof/>
          <w:lang w:val="en-US"/>
        </w:rPr>
        <w:drawing>
          <wp:inline distT="0" distB="0" distL="0" distR="0" wp14:anchorId="43E75B28" wp14:editId="0FDCA576">
            <wp:extent cx="5943600" cy="2933700"/>
            <wp:effectExtent l="0" t="0" r="0" b="0"/>
            <wp:docPr id="1104565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F04E413" wp14:editId="499FBB2E">
            <wp:extent cx="5943600" cy="3371850"/>
            <wp:effectExtent l="0" t="0" r="0" b="0"/>
            <wp:docPr id="1727255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2BFE110" wp14:editId="7E66D253">
            <wp:extent cx="5943600" cy="2933700"/>
            <wp:effectExtent l="0" t="0" r="0" b="0"/>
            <wp:docPr id="3550827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9DDA997" wp14:editId="2924A8A7">
            <wp:extent cx="5943600" cy="2933700"/>
            <wp:effectExtent l="0" t="0" r="0" b="0"/>
            <wp:docPr id="14050993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F84E6AA" wp14:editId="0F7F7E80">
            <wp:extent cx="5943600" cy="3371850"/>
            <wp:effectExtent l="0" t="0" r="0" b="0"/>
            <wp:docPr id="3495747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124F" w:rsidRPr="00FA77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31"/>
    <w:rsid w:val="00C5124F"/>
    <w:rsid w:val="00FA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DA9D81"/>
  <w15:chartTrackingRefBased/>
  <w15:docId w15:val="{901B2802-B9F2-456B-B36B-8D23EA56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423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 Rodas</dc:creator>
  <cp:keywords/>
  <dc:description/>
  <cp:lastModifiedBy>Wilber Rodas</cp:lastModifiedBy>
  <cp:revision>2</cp:revision>
  <dcterms:created xsi:type="dcterms:W3CDTF">2023-10-11T01:42:00Z</dcterms:created>
  <dcterms:modified xsi:type="dcterms:W3CDTF">2023-10-11T01:45:00Z</dcterms:modified>
</cp:coreProperties>
</file>