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22867" w14:textId="77777777" w:rsidR="009D48EB" w:rsidRPr="009D48EB" w:rsidRDefault="009D48EB" w:rsidP="009D48EB">
      <w:pPr>
        <w:widowControl/>
        <w:spacing w:before="100" w:beforeAutospacing="1" w:after="204"/>
        <w:jc w:val="left"/>
        <w:outlineLvl w:val="1"/>
        <w:rPr>
          <w:rFonts w:ascii="仿宋" w:eastAsia="仿宋" w:hAnsi="仿宋" w:cs="Helvetica"/>
          <w:b/>
          <w:bCs/>
          <w:color w:val="333333"/>
          <w:spacing w:val="3"/>
          <w:kern w:val="0"/>
          <w:sz w:val="42"/>
          <w:szCs w:val="42"/>
        </w:rPr>
      </w:pPr>
      <w:r w:rsidRPr="009D48EB">
        <w:rPr>
          <w:rFonts w:ascii="仿宋" w:eastAsia="仿宋" w:hAnsi="仿宋" w:cs="Helvetica"/>
          <w:b/>
          <w:bCs/>
          <w:color w:val="333333"/>
          <w:spacing w:val="3"/>
          <w:kern w:val="0"/>
          <w:sz w:val="42"/>
          <w:szCs w:val="42"/>
        </w:rPr>
        <w:t>移动端与PC端页面布局区别</w:t>
      </w:r>
    </w:p>
    <w:p w14:paraId="4CE4C318" w14:textId="77777777" w:rsidR="009D48EB" w:rsidRPr="009D48EB" w:rsidRDefault="009D48EB" w:rsidP="009D48EB">
      <w:pPr>
        <w:widowControl/>
        <w:spacing w:before="306" w:after="204"/>
        <w:jc w:val="left"/>
        <w:outlineLvl w:val="2"/>
        <w:rPr>
          <w:rFonts w:ascii="仿宋" w:eastAsia="仿宋" w:hAnsi="仿宋" w:cs="Helvetica"/>
          <w:b/>
          <w:bCs/>
          <w:color w:val="333333"/>
          <w:spacing w:val="3"/>
          <w:kern w:val="0"/>
          <w:sz w:val="36"/>
          <w:szCs w:val="36"/>
        </w:rPr>
      </w:pPr>
      <w:r w:rsidRPr="009D48EB">
        <w:rPr>
          <w:rFonts w:ascii="仿宋" w:eastAsia="仿宋" w:hAnsi="仿宋" w:cs="Helvetica"/>
          <w:b/>
          <w:bCs/>
          <w:color w:val="333333"/>
          <w:spacing w:val="3"/>
          <w:kern w:val="0"/>
          <w:sz w:val="36"/>
          <w:szCs w:val="36"/>
        </w:rPr>
        <w:t>视口</w:t>
      </w:r>
    </w:p>
    <w:p w14:paraId="7F1D5B16" w14:textId="77777777" w:rsidR="009D48EB" w:rsidRPr="009D48EB" w:rsidRDefault="009D48EB" w:rsidP="009D48EB">
      <w:pPr>
        <w:widowControl/>
        <w:spacing w:after="204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视口是移动设备上用来显示网页的区域，一般会比移动设备可视区域大，宽度可能是980px或者1024px，目的是为了显示下整个为PC端设计的网页，这样带来的后果是移动端会出现横向滚动条，为了避免这种情况，移动端会将视口缩放到移动端窗口的大小。这样会让网页不容易观看，可以用 meta 标签，name=“viewport ” 来设置视口的大小，将视口的大小设置为和移动设备可视区一样的大小。</w:t>
      </w:r>
    </w:p>
    <w:p w14:paraId="243C665C" w14:textId="77777777" w:rsidR="009D48EB" w:rsidRPr="009D48EB" w:rsidRDefault="009D48EB" w:rsidP="009D48EB">
      <w:pPr>
        <w:widowControl/>
        <w:spacing w:after="204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设置方法如下( 快捷方式：meta:vp + tab )：</w:t>
      </w:r>
    </w:p>
    <w:p w14:paraId="3C2FAB91" w14:textId="77777777" w:rsidR="009D48EB" w:rsidRPr="009D48EB" w:rsidRDefault="009D48EB" w:rsidP="009D48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D48EB"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&lt;head&gt;</w:t>
      </w:r>
    </w:p>
    <w:p w14:paraId="0BD5B2D8" w14:textId="77777777" w:rsidR="009D48EB" w:rsidRPr="009D48EB" w:rsidRDefault="009D48EB" w:rsidP="009D48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D48EB"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......</w:t>
      </w:r>
    </w:p>
    <w:p w14:paraId="203AC1CB" w14:textId="77777777" w:rsidR="009D48EB" w:rsidRPr="009D48EB" w:rsidRDefault="009D48EB" w:rsidP="009D48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D48EB"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&lt;meta name="viewport" content="width=device-width, user-scalable=no,</w:t>
      </w:r>
    </w:p>
    <w:p w14:paraId="09293A81" w14:textId="77777777" w:rsidR="009D48EB" w:rsidRPr="009D48EB" w:rsidRDefault="009D48EB" w:rsidP="009D48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D48EB"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initial-scale=1.0, maximum-scale=1.0, minimum-scale=1.0"&gt;</w:t>
      </w:r>
    </w:p>
    <w:p w14:paraId="0DB60B5B" w14:textId="77777777" w:rsidR="009D48EB" w:rsidRPr="009D48EB" w:rsidRDefault="009D48EB" w:rsidP="009D48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D48EB"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......</w:t>
      </w:r>
    </w:p>
    <w:p w14:paraId="1BDE6725" w14:textId="77777777" w:rsidR="009D48EB" w:rsidRPr="009D48EB" w:rsidRDefault="009D48EB" w:rsidP="009D48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D48EB"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&lt;/head&gt;</w:t>
      </w:r>
    </w:p>
    <w:p w14:paraId="3E27BC0D" w14:textId="1842586D" w:rsidR="009D48EB" w:rsidRPr="009D48EB" w:rsidRDefault="009D48EB" w:rsidP="009D48EB">
      <w:pPr>
        <w:widowControl/>
        <w:spacing w:after="204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pc端与移动端渲染网页过程：</w:t>
      </w:r>
      <w:bookmarkStart w:id="0" w:name="_GoBack"/>
      <w:bookmarkEnd w:id="0"/>
    </w:p>
    <w:p w14:paraId="15660EC0" w14:textId="77777777" w:rsidR="009D48EB" w:rsidRPr="009D48EB" w:rsidRDefault="009D48EB" w:rsidP="009D48EB">
      <w:pPr>
        <w:widowControl/>
        <w:spacing w:before="306" w:after="204"/>
        <w:jc w:val="left"/>
        <w:outlineLvl w:val="2"/>
        <w:rPr>
          <w:rFonts w:ascii="仿宋" w:eastAsia="仿宋" w:hAnsi="仿宋" w:cs="Helvetica"/>
          <w:b/>
          <w:bCs/>
          <w:color w:val="333333"/>
          <w:spacing w:val="3"/>
          <w:kern w:val="0"/>
          <w:sz w:val="36"/>
          <w:szCs w:val="36"/>
        </w:rPr>
      </w:pPr>
      <w:r w:rsidRPr="009D48EB">
        <w:rPr>
          <w:rFonts w:ascii="仿宋" w:eastAsia="仿宋" w:hAnsi="仿宋" w:cs="Helvetica"/>
          <w:b/>
          <w:bCs/>
          <w:color w:val="333333"/>
          <w:spacing w:val="3"/>
          <w:kern w:val="0"/>
          <w:sz w:val="36"/>
          <w:szCs w:val="36"/>
        </w:rPr>
        <w:t>视网膜屏幕（retina屏幕）清晰度解决方案</w:t>
      </w:r>
    </w:p>
    <w:p w14:paraId="07508EEE" w14:textId="77777777" w:rsidR="009D48EB" w:rsidRPr="009D48EB" w:rsidRDefault="009D48EB" w:rsidP="009D48EB">
      <w:pPr>
        <w:widowControl/>
        <w:spacing w:after="204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视网膜屏幕指的是屏幕的物理像素密度更高的屏幕，物理像素可以理解为屏幕上的一个发光点，无数发光的点组成的屏幕，视网膜屏幕比一般屏幕的物理像素点更小，常见有2倍的视网膜屏幕和3倍的视网膜屏幕，2倍的视网膜屏幕，它的物理像素点大小是一般屏幕的1/4,3倍的视网膜屏幕，它的物理像素点大小是一般屏幕的1/9。</w:t>
      </w:r>
    </w:p>
    <w:p w14:paraId="3887F643" w14:textId="77777777" w:rsidR="009D48EB" w:rsidRPr="009D48EB" w:rsidRDefault="009D48EB" w:rsidP="009D48EB">
      <w:pPr>
        <w:widowControl/>
        <w:spacing w:after="204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图像在视网膜屏幕上显示的大小和在一般屏幕上显示的大小一样，但是由于视网膜屏幕的物理像素点比一般的屏幕小，图像在上面好像是被放大了，图像会变得模糊，为了解决这个问题，可以使用比原来大一倍的图像，然后用css样式强制把图像的尺寸设为原来图像尺寸的大小，就可以解决模糊的问题。</w:t>
      </w:r>
    </w:p>
    <w:p w14:paraId="5A10B08C" w14:textId="77777777" w:rsidR="009D48EB" w:rsidRPr="009D48EB" w:rsidRDefault="009D48EB" w:rsidP="009D48EB">
      <w:pPr>
        <w:widowControl/>
        <w:spacing w:after="204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清晰度解决过程示意图：</w:t>
      </w:r>
    </w:p>
    <w:p w14:paraId="52FF2BD9" w14:textId="2624F7A7" w:rsidR="009D48EB" w:rsidRPr="009D48EB" w:rsidRDefault="009D48EB" w:rsidP="009D48EB">
      <w:pPr>
        <w:widowControl/>
        <w:spacing w:after="204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/>
        </w:rPr>
        <w:lastRenderedPageBreak/>
        <w:drawing>
          <wp:inline distT="0" distB="0" distL="0" distR="0" wp14:anchorId="0D190C8B" wp14:editId="4FEFF67F">
            <wp:extent cx="4628952" cy="5670550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770" cy="567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16ED" w14:textId="77777777" w:rsidR="009D48EB" w:rsidRPr="009D48EB" w:rsidRDefault="009D48EB" w:rsidP="009D48EB">
      <w:pPr>
        <w:widowControl/>
        <w:spacing w:after="204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背景图强制改变大小，可以使用background新属性</w:t>
      </w:r>
    </w:p>
    <w:p w14:paraId="5C763592" w14:textId="77777777" w:rsidR="009D48EB" w:rsidRPr="009D48EB" w:rsidRDefault="009D48EB" w:rsidP="009D48EB">
      <w:pPr>
        <w:widowControl/>
        <w:spacing w:after="204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b/>
          <w:bCs/>
          <w:color w:val="333333"/>
          <w:spacing w:val="3"/>
          <w:kern w:val="0"/>
          <w:sz w:val="24"/>
          <w:szCs w:val="24"/>
        </w:rPr>
        <w:t>background新属性</w:t>
      </w:r>
      <w:r w:rsidRPr="009D48EB">
        <w:rPr>
          <w:rFonts w:ascii="Calibri" w:eastAsia="仿宋" w:hAnsi="Calibri" w:cs="Calibri"/>
          <w:b/>
          <w:bCs/>
          <w:color w:val="333333"/>
          <w:spacing w:val="3"/>
          <w:kern w:val="0"/>
          <w:sz w:val="24"/>
          <w:szCs w:val="24"/>
        </w:rPr>
        <w:t> </w:t>
      </w: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br/>
        <w:t>background-size:</w:t>
      </w:r>
    </w:p>
    <w:p w14:paraId="3DF21A13" w14:textId="77777777" w:rsidR="009D48EB" w:rsidRPr="009D48EB" w:rsidRDefault="009D48EB" w:rsidP="009D48E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length：用长度值指定背景图像大小。不允许负值。</w:t>
      </w:r>
    </w:p>
    <w:p w14:paraId="0BDF244C" w14:textId="77777777" w:rsidR="009D48EB" w:rsidRPr="009D48EB" w:rsidRDefault="009D48EB" w:rsidP="009D48E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percentage：用百分比指定背景图像大小。不允许负值。</w:t>
      </w:r>
    </w:p>
    <w:p w14:paraId="0A801F7A" w14:textId="77777777" w:rsidR="009D48EB" w:rsidRPr="009D48EB" w:rsidRDefault="009D48EB" w:rsidP="009D48E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auto：背景图像的真实大小。</w:t>
      </w:r>
    </w:p>
    <w:p w14:paraId="704430B5" w14:textId="77777777" w:rsidR="009D48EB" w:rsidRPr="009D48EB" w:rsidRDefault="009D48EB" w:rsidP="009D48E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cover：将背景图像等比缩放到完全覆盖容器，背景图像有可能超出容器。</w:t>
      </w:r>
    </w:p>
    <w:p w14:paraId="030D8219" w14:textId="77777777" w:rsidR="009D48EB" w:rsidRPr="009D48EB" w:rsidRDefault="009D48EB" w:rsidP="009D48E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contain：将背景图像等比缩放到宽度或高度与容器的宽度或高度相等，背景图像始终被包含在容器内。</w:t>
      </w:r>
    </w:p>
    <w:p w14:paraId="3318FE8E" w14:textId="77777777" w:rsidR="009D48EB" w:rsidRPr="009D48EB" w:rsidRDefault="009D48EB" w:rsidP="009D48EB">
      <w:pPr>
        <w:widowControl/>
        <w:spacing w:before="100" w:beforeAutospacing="1" w:after="204"/>
        <w:jc w:val="left"/>
        <w:outlineLvl w:val="1"/>
        <w:rPr>
          <w:rFonts w:ascii="仿宋" w:eastAsia="仿宋" w:hAnsi="仿宋" w:cs="Helvetica"/>
          <w:b/>
          <w:bCs/>
          <w:color w:val="333333"/>
          <w:spacing w:val="3"/>
          <w:kern w:val="0"/>
          <w:sz w:val="42"/>
          <w:szCs w:val="42"/>
        </w:rPr>
      </w:pPr>
      <w:r w:rsidRPr="009D48EB">
        <w:rPr>
          <w:rFonts w:ascii="仿宋" w:eastAsia="仿宋" w:hAnsi="仿宋" w:cs="Helvetica"/>
          <w:b/>
          <w:bCs/>
          <w:color w:val="333333"/>
          <w:spacing w:val="3"/>
          <w:kern w:val="0"/>
          <w:sz w:val="42"/>
          <w:szCs w:val="42"/>
        </w:rPr>
        <w:t>适配布局类型</w:t>
      </w:r>
    </w:p>
    <w:p w14:paraId="60EA4B2D" w14:textId="77777777" w:rsidR="009D48EB" w:rsidRPr="009D48EB" w:rsidRDefault="009D48EB" w:rsidP="009D48EB">
      <w:pPr>
        <w:widowControl/>
        <w:spacing w:before="306" w:after="204"/>
        <w:jc w:val="left"/>
        <w:outlineLvl w:val="2"/>
        <w:rPr>
          <w:rFonts w:ascii="仿宋" w:eastAsia="仿宋" w:hAnsi="仿宋" w:cs="Helvetica"/>
          <w:b/>
          <w:bCs/>
          <w:color w:val="333333"/>
          <w:spacing w:val="3"/>
          <w:kern w:val="0"/>
          <w:sz w:val="36"/>
          <w:szCs w:val="36"/>
        </w:rPr>
      </w:pPr>
      <w:r w:rsidRPr="009D48EB">
        <w:rPr>
          <w:rFonts w:ascii="仿宋" w:eastAsia="仿宋" w:hAnsi="仿宋" w:cs="Helvetica"/>
          <w:b/>
          <w:bCs/>
          <w:color w:val="333333"/>
          <w:spacing w:val="3"/>
          <w:kern w:val="0"/>
          <w:sz w:val="36"/>
          <w:szCs w:val="36"/>
        </w:rPr>
        <w:lastRenderedPageBreak/>
        <w:t>PC及移动端页面适配方法</w:t>
      </w:r>
    </w:p>
    <w:p w14:paraId="1752E307" w14:textId="77777777" w:rsidR="009D48EB" w:rsidRPr="009D48EB" w:rsidRDefault="009D48EB" w:rsidP="009D48EB">
      <w:pPr>
        <w:widowControl/>
        <w:spacing w:after="204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设备屏幕有多种不同的分辨率，页面适配方案有如下几种：</w:t>
      </w:r>
    </w:p>
    <w:p w14:paraId="61DC49AD" w14:textId="77777777" w:rsidR="009D48EB" w:rsidRPr="009D48EB" w:rsidRDefault="009D48EB" w:rsidP="009D48EB">
      <w:pPr>
        <w:widowControl/>
        <w:spacing w:after="204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1、全适配：响应式布局+流体布局</w:t>
      </w: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br/>
        <w:t>2、移动端适配：</w:t>
      </w:r>
    </w:p>
    <w:p w14:paraId="5B034C49" w14:textId="77777777" w:rsidR="009D48EB" w:rsidRPr="009D48EB" w:rsidRDefault="009D48EB" w:rsidP="009D48E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流体布局+少量响应式</w:t>
      </w:r>
    </w:p>
    <w:p w14:paraId="28926F94" w14:textId="77777777" w:rsidR="009D48EB" w:rsidRPr="009D48EB" w:rsidRDefault="009D48EB" w:rsidP="009D48E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基于rem的布局</w:t>
      </w:r>
    </w:p>
    <w:p w14:paraId="14CF3931" w14:textId="77777777" w:rsidR="009D48EB" w:rsidRPr="009D48EB" w:rsidRDefault="009D48EB" w:rsidP="009D48EB">
      <w:pPr>
        <w:widowControl/>
        <w:spacing w:before="306" w:after="204"/>
        <w:jc w:val="left"/>
        <w:outlineLvl w:val="2"/>
        <w:rPr>
          <w:rFonts w:ascii="仿宋" w:eastAsia="仿宋" w:hAnsi="仿宋" w:cs="Helvetica"/>
          <w:b/>
          <w:bCs/>
          <w:color w:val="333333"/>
          <w:spacing w:val="3"/>
          <w:kern w:val="0"/>
          <w:sz w:val="36"/>
          <w:szCs w:val="36"/>
        </w:rPr>
      </w:pPr>
      <w:r w:rsidRPr="009D48EB">
        <w:rPr>
          <w:rFonts w:ascii="仿宋" w:eastAsia="仿宋" w:hAnsi="仿宋" w:cs="Helvetica"/>
          <w:b/>
          <w:bCs/>
          <w:color w:val="333333"/>
          <w:spacing w:val="3"/>
          <w:kern w:val="0"/>
          <w:sz w:val="36"/>
          <w:szCs w:val="36"/>
        </w:rPr>
        <w:t>流体布局</w:t>
      </w:r>
    </w:p>
    <w:p w14:paraId="6CD1B7A8" w14:textId="77777777" w:rsidR="009D48EB" w:rsidRPr="009D48EB" w:rsidRDefault="009D48EB" w:rsidP="009D48EB">
      <w:pPr>
        <w:widowControl/>
        <w:spacing w:after="204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流体布局，就是使用百分比来设置元素的宽度，元素的高度按实际高度写固定值，流体布局中，元素的边线无法用百分比，可以使用样式中的计算函数 calc() 来设置宽度，或者使用 box-sizing 属性将盒子设置为从边线计算盒子尺寸。</w:t>
      </w:r>
    </w:p>
    <w:p w14:paraId="447FA456" w14:textId="77777777" w:rsidR="009D48EB" w:rsidRPr="009D48EB" w:rsidRDefault="009D48EB" w:rsidP="009D48EB">
      <w:pPr>
        <w:widowControl/>
        <w:spacing w:after="204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b/>
          <w:bCs/>
          <w:color w:val="333333"/>
          <w:spacing w:val="3"/>
          <w:kern w:val="0"/>
          <w:sz w:val="24"/>
          <w:szCs w:val="24"/>
        </w:rPr>
        <w:t>calc()</w:t>
      </w:r>
      <w:r w:rsidRPr="009D48EB">
        <w:rPr>
          <w:rFonts w:ascii="Calibri" w:eastAsia="仿宋" w:hAnsi="Calibri" w:cs="Calibri"/>
          <w:b/>
          <w:bCs/>
          <w:color w:val="333333"/>
          <w:spacing w:val="3"/>
          <w:kern w:val="0"/>
          <w:sz w:val="24"/>
          <w:szCs w:val="24"/>
        </w:rPr>
        <w:t> </w:t>
      </w: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br/>
        <w:t>可以通过计算的方式给元素加尺寸，比如： width：calc(25% - 4px);</w:t>
      </w:r>
    </w:p>
    <w:p w14:paraId="6FD05E44" w14:textId="77777777" w:rsidR="009D48EB" w:rsidRPr="009D48EB" w:rsidRDefault="009D48EB" w:rsidP="009D48EB">
      <w:pPr>
        <w:widowControl/>
        <w:spacing w:after="204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b/>
          <w:bCs/>
          <w:color w:val="333333"/>
          <w:spacing w:val="3"/>
          <w:kern w:val="0"/>
          <w:sz w:val="24"/>
          <w:szCs w:val="24"/>
        </w:rPr>
        <w:t>box-sizing</w:t>
      </w:r>
      <w:r w:rsidRPr="009D48EB">
        <w:rPr>
          <w:rFonts w:ascii="Calibri" w:eastAsia="仿宋" w:hAnsi="Calibri" w:cs="Calibri"/>
          <w:b/>
          <w:bCs/>
          <w:color w:val="333333"/>
          <w:spacing w:val="3"/>
          <w:kern w:val="0"/>
          <w:sz w:val="24"/>
          <w:szCs w:val="24"/>
        </w:rPr>
        <w:t> </w:t>
      </w: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br/>
        <w:t>1、content-box 默认的盒子尺寸计算方式</w:t>
      </w: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br/>
        <w:t>2、border-box 置盒子的尺寸计算方式为从边框开始，盒子的尺寸，边框和内填充算在盒子尺寸内</w:t>
      </w:r>
    </w:p>
    <w:p w14:paraId="27BD4D8B" w14:textId="77777777" w:rsidR="009D48EB" w:rsidRPr="009D48EB" w:rsidRDefault="009D48EB" w:rsidP="009D48EB">
      <w:pPr>
        <w:widowControl/>
        <w:spacing w:before="306" w:after="204"/>
        <w:jc w:val="left"/>
        <w:outlineLvl w:val="2"/>
        <w:rPr>
          <w:rFonts w:ascii="仿宋" w:eastAsia="仿宋" w:hAnsi="仿宋" w:cs="Helvetica"/>
          <w:b/>
          <w:bCs/>
          <w:color w:val="333333"/>
          <w:spacing w:val="3"/>
          <w:kern w:val="0"/>
          <w:sz w:val="36"/>
          <w:szCs w:val="36"/>
        </w:rPr>
      </w:pPr>
      <w:r w:rsidRPr="009D48EB">
        <w:rPr>
          <w:rFonts w:ascii="仿宋" w:eastAsia="仿宋" w:hAnsi="仿宋" w:cs="Helvetica"/>
          <w:b/>
          <w:bCs/>
          <w:color w:val="333333"/>
          <w:spacing w:val="3"/>
          <w:kern w:val="0"/>
          <w:sz w:val="36"/>
          <w:szCs w:val="36"/>
        </w:rPr>
        <w:t>响应式布局</w:t>
      </w:r>
    </w:p>
    <w:p w14:paraId="24548445" w14:textId="77777777" w:rsidR="009D48EB" w:rsidRPr="009D48EB" w:rsidRDefault="009D48EB" w:rsidP="009D48EB">
      <w:pPr>
        <w:widowControl/>
        <w:spacing w:after="204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响应式布局就是使用媒体查询的方式，通过查询浏览器宽度，不同的宽度应用不同的样式块，每个样式块对应的是该宽度下的布局方式，从而实现响应式布局。响应式布局的页面可以适配多种终端屏幕（pc、平板、手机）。</w:t>
      </w:r>
    </w:p>
    <w:p w14:paraId="59631C70" w14:textId="77777777" w:rsidR="009D48EB" w:rsidRPr="009D48EB" w:rsidRDefault="009D48EB" w:rsidP="009D48EB">
      <w:pPr>
        <w:widowControl/>
        <w:spacing w:after="204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相应布局的伪代码如下：</w:t>
      </w:r>
    </w:p>
    <w:p w14:paraId="4A46D891" w14:textId="77777777" w:rsidR="009D48EB" w:rsidRPr="009D48EB" w:rsidRDefault="009D48EB" w:rsidP="009D48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D48EB"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@media (max-width:960px){</w:t>
      </w:r>
    </w:p>
    <w:p w14:paraId="1AEF1163" w14:textId="77777777" w:rsidR="009D48EB" w:rsidRPr="009D48EB" w:rsidRDefault="009D48EB" w:rsidP="009D48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D48EB"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.left_con{width:58%;}</w:t>
      </w:r>
    </w:p>
    <w:p w14:paraId="607ACD38" w14:textId="77777777" w:rsidR="009D48EB" w:rsidRPr="009D48EB" w:rsidRDefault="009D48EB" w:rsidP="009D48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D48EB"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.right_con{width:38%;}</w:t>
      </w:r>
    </w:p>
    <w:p w14:paraId="621FB768" w14:textId="77777777" w:rsidR="009D48EB" w:rsidRPr="009D48EB" w:rsidRDefault="009D48EB" w:rsidP="009D48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D48EB"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14:paraId="75CBF75B" w14:textId="77777777" w:rsidR="009D48EB" w:rsidRPr="009D48EB" w:rsidRDefault="009D48EB" w:rsidP="009D48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D48EB"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@media (max-width:768px){</w:t>
      </w:r>
    </w:p>
    <w:p w14:paraId="2CDD5173" w14:textId="77777777" w:rsidR="009D48EB" w:rsidRPr="009D48EB" w:rsidRDefault="009D48EB" w:rsidP="009D48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D48EB"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.left_con{width:100%;}</w:t>
      </w:r>
    </w:p>
    <w:p w14:paraId="418A7820" w14:textId="77777777" w:rsidR="009D48EB" w:rsidRPr="009D48EB" w:rsidRDefault="009D48EB" w:rsidP="009D48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D48EB"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.right_con{width:100%;}</w:t>
      </w:r>
    </w:p>
    <w:p w14:paraId="782F4B2C" w14:textId="77777777" w:rsidR="009D48EB" w:rsidRPr="009D48EB" w:rsidRDefault="009D48EB" w:rsidP="009D48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D48EB">
        <w:rPr>
          <w:rFonts w:ascii="仿宋" w:eastAsia="仿宋" w:hAnsi="仿宋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14:paraId="4963D83C" w14:textId="77777777" w:rsidR="009D48EB" w:rsidRPr="009D48EB" w:rsidRDefault="009D48EB" w:rsidP="009D48EB">
      <w:pPr>
        <w:widowControl/>
        <w:spacing w:before="306" w:after="204"/>
        <w:jc w:val="left"/>
        <w:outlineLvl w:val="2"/>
        <w:rPr>
          <w:rFonts w:ascii="仿宋" w:eastAsia="仿宋" w:hAnsi="仿宋" w:cs="Helvetica"/>
          <w:b/>
          <w:bCs/>
          <w:color w:val="333333"/>
          <w:spacing w:val="3"/>
          <w:kern w:val="0"/>
          <w:sz w:val="36"/>
          <w:szCs w:val="36"/>
        </w:rPr>
      </w:pPr>
      <w:r w:rsidRPr="009D48EB">
        <w:rPr>
          <w:rFonts w:ascii="仿宋" w:eastAsia="仿宋" w:hAnsi="仿宋" w:cs="Helvetica"/>
          <w:b/>
          <w:bCs/>
          <w:color w:val="333333"/>
          <w:spacing w:val="3"/>
          <w:kern w:val="0"/>
          <w:sz w:val="36"/>
          <w:szCs w:val="36"/>
        </w:rPr>
        <w:t>基于rem的布局</w:t>
      </w:r>
    </w:p>
    <w:p w14:paraId="29D04DE6" w14:textId="77777777" w:rsidR="009D48EB" w:rsidRPr="009D48EB" w:rsidRDefault="009D48EB" w:rsidP="009D48EB">
      <w:pPr>
        <w:pStyle w:val="2"/>
        <w:spacing w:after="204" w:afterAutospacing="0"/>
        <w:rPr>
          <w:rFonts w:ascii="仿宋" w:eastAsia="仿宋" w:hAnsi="仿宋" w:cs="Helvetica"/>
          <w:color w:val="333333"/>
          <w:spacing w:val="3"/>
          <w:sz w:val="42"/>
          <w:szCs w:val="42"/>
        </w:rPr>
      </w:pPr>
      <w:r w:rsidRPr="009D48EB">
        <w:rPr>
          <w:rFonts w:ascii="仿宋" w:eastAsia="仿宋" w:hAnsi="仿宋" w:cs="Helvetica"/>
          <w:color w:val="333333"/>
          <w:spacing w:val="3"/>
          <w:sz w:val="42"/>
          <w:szCs w:val="42"/>
        </w:rPr>
        <w:lastRenderedPageBreak/>
        <w:t>移动端页面布局</w:t>
      </w:r>
    </w:p>
    <w:p w14:paraId="3749490C" w14:textId="77777777" w:rsidR="009D48EB" w:rsidRPr="009D48EB" w:rsidRDefault="009D48EB" w:rsidP="009D48EB">
      <w:pPr>
        <w:pStyle w:val="a7"/>
        <w:spacing w:before="0" w:beforeAutospacing="0" w:after="204" w:afterAutospacing="0"/>
        <w:rPr>
          <w:rFonts w:ascii="仿宋" w:eastAsia="仿宋" w:hAnsi="仿宋" w:cs="Helvetica"/>
          <w:color w:val="333333"/>
          <w:spacing w:val="3"/>
        </w:rPr>
      </w:pPr>
      <w:r w:rsidRPr="009D48EB">
        <w:rPr>
          <w:rFonts w:ascii="仿宋" w:eastAsia="仿宋" w:hAnsi="仿宋" w:cs="Helvetica"/>
          <w:color w:val="333333"/>
          <w:spacing w:val="3"/>
        </w:rPr>
        <w:t>1、结合流体布局和响应式布局制作天天生鲜移动端首页页面</w:t>
      </w:r>
    </w:p>
    <w:p w14:paraId="118418B2" w14:textId="77777777" w:rsidR="009D48EB" w:rsidRPr="009D48EB" w:rsidRDefault="009D48EB" w:rsidP="009D48EB">
      <w:pPr>
        <w:pStyle w:val="a7"/>
        <w:spacing w:before="0" w:beforeAutospacing="0" w:after="204" w:afterAutospacing="0"/>
        <w:rPr>
          <w:rFonts w:ascii="仿宋" w:eastAsia="仿宋" w:hAnsi="仿宋" w:cs="Helvetica"/>
          <w:color w:val="333333"/>
          <w:spacing w:val="3"/>
        </w:rPr>
      </w:pPr>
      <w:r w:rsidRPr="009D48EB">
        <w:rPr>
          <w:rFonts w:ascii="仿宋" w:eastAsia="仿宋" w:hAnsi="仿宋" w:cs="Helvetica"/>
          <w:color w:val="333333"/>
          <w:spacing w:val="3"/>
        </w:rPr>
        <w:t>2、使用基于rem的布局方式制作天天生鲜移动端首页页面</w:t>
      </w:r>
    </w:p>
    <w:p w14:paraId="1E77E918" w14:textId="77777777" w:rsidR="009D48EB" w:rsidRPr="009D48EB" w:rsidRDefault="009D48EB" w:rsidP="009D48EB">
      <w:pPr>
        <w:widowControl/>
        <w:spacing w:before="100" w:beforeAutospacing="1" w:after="204"/>
        <w:jc w:val="left"/>
        <w:outlineLvl w:val="1"/>
        <w:rPr>
          <w:rFonts w:ascii="仿宋" w:eastAsia="仿宋" w:hAnsi="仿宋" w:cs="Helvetica"/>
          <w:b/>
          <w:bCs/>
          <w:color w:val="333333"/>
          <w:spacing w:val="3"/>
          <w:kern w:val="0"/>
          <w:sz w:val="42"/>
          <w:szCs w:val="42"/>
        </w:rPr>
      </w:pPr>
      <w:r w:rsidRPr="009D48EB">
        <w:rPr>
          <w:rFonts w:ascii="仿宋" w:eastAsia="仿宋" w:hAnsi="仿宋" w:cs="Helvetica"/>
          <w:b/>
          <w:bCs/>
          <w:color w:val="333333"/>
          <w:spacing w:val="3"/>
          <w:kern w:val="0"/>
          <w:sz w:val="42"/>
          <w:szCs w:val="42"/>
        </w:rPr>
        <w:t>常用css列表</w:t>
      </w:r>
    </w:p>
    <w:p w14:paraId="79360B91" w14:textId="77777777" w:rsidR="009D48EB" w:rsidRPr="009D48EB" w:rsidRDefault="009D48EB" w:rsidP="009D48EB">
      <w:pPr>
        <w:widowControl/>
        <w:numPr>
          <w:ilvl w:val="0"/>
          <w:numId w:val="3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color 设置文字的颜色，如： color:red;</w:t>
      </w:r>
    </w:p>
    <w:p w14:paraId="2966AF51" w14:textId="77777777" w:rsidR="009D48EB" w:rsidRPr="009D48EB" w:rsidRDefault="009D48EB" w:rsidP="009D48EB">
      <w:pPr>
        <w:widowControl/>
        <w:numPr>
          <w:ilvl w:val="0"/>
          <w:numId w:val="3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font-size 设置文字的大小，如：font-size:12px;</w:t>
      </w:r>
    </w:p>
    <w:p w14:paraId="636070CB" w14:textId="77777777" w:rsidR="009D48EB" w:rsidRPr="009D48EB" w:rsidRDefault="009D48EB" w:rsidP="009D48EB">
      <w:pPr>
        <w:widowControl/>
        <w:numPr>
          <w:ilvl w:val="0"/>
          <w:numId w:val="3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font-family 设置文字的字体，如：font-family:'微软雅黑';</w:t>
      </w:r>
    </w:p>
    <w:p w14:paraId="05D408B2" w14:textId="77777777" w:rsidR="009D48EB" w:rsidRPr="009D48EB" w:rsidRDefault="009D48EB" w:rsidP="009D48EB">
      <w:pPr>
        <w:widowControl/>
        <w:numPr>
          <w:ilvl w:val="0"/>
          <w:numId w:val="3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font-style 设置字体是否倾斜，如：font-style:'normal'; 设置不倾斜，font-style:'italic';设置文字倾斜</w:t>
      </w:r>
    </w:p>
    <w:p w14:paraId="325E4C30" w14:textId="77777777" w:rsidR="009D48EB" w:rsidRPr="009D48EB" w:rsidRDefault="009D48EB" w:rsidP="009D48EB">
      <w:pPr>
        <w:widowControl/>
        <w:numPr>
          <w:ilvl w:val="0"/>
          <w:numId w:val="3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font-weight 设置文字是否加粗，如：font-weight:bold; 设置加粗 font-weight:normal 设置不加粗</w:t>
      </w:r>
    </w:p>
    <w:p w14:paraId="669D97C4" w14:textId="77777777" w:rsidR="009D48EB" w:rsidRPr="009D48EB" w:rsidRDefault="009D48EB" w:rsidP="009D48EB">
      <w:pPr>
        <w:widowControl/>
        <w:numPr>
          <w:ilvl w:val="0"/>
          <w:numId w:val="3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line-height 设置文字的行高，设置行高相当于在每行文字的上下同时加间距， 如：line-height:24px;</w:t>
      </w:r>
    </w:p>
    <w:p w14:paraId="46D41B3C" w14:textId="77777777" w:rsidR="009D48EB" w:rsidRPr="009D48EB" w:rsidRDefault="009D48EB" w:rsidP="009D48EB">
      <w:pPr>
        <w:widowControl/>
        <w:numPr>
          <w:ilvl w:val="0"/>
          <w:numId w:val="3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font 同时设置文字的几个属性，写的顺序有兼容问题，建议按照如下顺序写： font：是否加粗 字号/行高 字体；如： font:normal 12px/36px '微软雅黑';</w:t>
      </w:r>
    </w:p>
    <w:p w14:paraId="5225AF40" w14:textId="77777777" w:rsidR="009D48EB" w:rsidRPr="009D48EB" w:rsidRDefault="009D48EB" w:rsidP="009D48EB">
      <w:pPr>
        <w:widowControl/>
        <w:numPr>
          <w:ilvl w:val="0"/>
          <w:numId w:val="3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text-decoration 设置文字的下划线，如：text-decoration:none; 将文字下划线去掉</w:t>
      </w:r>
    </w:p>
    <w:p w14:paraId="0AC11E05" w14:textId="77777777" w:rsidR="009D48EB" w:rsidRPr="009D48EB" w:rsidRDefault="009D48EB" w:rsidP="009D48EB">
      <w:pPr>
        <w:widowControl/>
        <w:numPr>
          <w:ilvl w:val="0"/>
          <w:numId w:val="3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text-indent 设置文字首行缩进，如：text-indent:24px; 设置文字首行缩进24px</w:t>
      </w:r>
    </w:p>
    <w:p w14:paraId="2DA94B48" w14:textId="77777777" w:rsidR="009D48EB" w:rsidRPr="009D48EB" w:rsidRDefault="009D48EB" w:rsidP="009D48EB">
      <w:pPr>
        <w:widowControl/>
        <w:numPr>
          <w:ilvl w:val="0"/>
          <w:numId w:val="3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text-align 设置文字水平对齐方式，如text-align:center 设置文字水平居中</w:t>
      </w:r>
    </w:p>
    <w:p w14:paraId="52B9DC1A" w14:textId="77777777" w:rsidR="009D48EB" w:rsidRPr="009D48EB" w:rsidRDefault="009D48EB" w:rsidP="009D48EB">
      <w:pPr>
        <w:widowControl/>
        <w:numPr>
          <w:ilvl w:val="0"/>
          <w:numId w:val="3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text-overflow 设置一行文字宽度超过容器宽度时的显示方式，如：text-overflow:clip 将多出的文字裁剪掉 text-overflow:ellipsis 将多出的文字显示成省略号</w:t>
      </w:r>
    </w:p>
    <w:p w14:paraId="3F3DAE35" w14:textId="77777777" w:rsidR="009D48EB" w:rsidRPr="009D48EB" w:rsidRDefault="009D48EB" w:rsidP="009D48EB">
      <w:pPr>
        <w:widowControl/>
        <w:numPr>
          <w:ilvl w:val="0"/>
          <w:numId w:val="3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white-space 一般用来设置文本不换行，如：white-space:nowrap 设置文本不换行 一般与text-overflow和overflow属性配合使用来让一行文字超出宽度时显示省略号</w:t>
      </w:r>
    </w:p>
    <w:p w14:paraId="3C50FC26" w14:textId="77777777" w:rsidR="009D48EB" w:rsidRPr="009D48EB" w:rsidRDefault="009D48EB" w:rsidP="009D48EB">
      <w:pPr>
        <w:widowControl/>
        <w:numPr>
          <w:ilvl w:val="0"/>
          <w:numId w:val="3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list-style 一般用来设置去掉ul或者ol列表中的小圆点或数字 如：list-style:none</w:t>
      </w:r>
    </w:p>
    <w:p w14:paraId="09E60FEE" w14:textId="77777777" w:rsidR="009D48EB" w:rsidRPr="009D48EB" w:rsidRDefault="009D48EB" w:rsidP="009D48EB">
      <w:pPr>
        <w:widowControl/>
        <w:numPr>
          <w:ilvl w:val="0"/>
          <w:numId w:val="3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width 设置盒子内容的宽度，如： width：100px;</w:t>
      </w:r>
    </w:p>
    <w:p w14:paraId="59FDD3EF" w14:textId="77777777" w:rsidR="009D48EB" w:rsidRPr="009D48EB" w:rsidRDefault="009D48EB" w:rsidP="009D48EB">
      <w:pPr>
        <w:widowControl/>
        <w:numPr>
          <w:ilvl w:val="0"/>
          <w:numId w:val="3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lastRenderedPageBreak/>
        <w:t>height 设置盒子内容的高度，如： height：100px;</w:t>
      </w:r>
    </w:p>
    <w:p w14:paraId="79B853AF" w14:textId="77777777" w:rsidR="009D48EB" w:rsidRPr="009D48EB" w:rsidRDefault="009D48EB" w:rsidP="009D48E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border-top 设置盒子顶部边框的三个属性 如：border-top:5px solid red;设置盒子顶部边框为3像素宽的红色的实线，详细设置说明：</w:t>
      </w:r>
      <w:hyperlink r:id="rId8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盒子模型</w:t>
        </w:r>
      </w:hyperlink>
    </w:p>
    <w:p w14:paraId="2F6F54F0" w14:textId="77777777" w:rsidR="009D48EB" w:rsidRPr="009D48EB" w:rsidRDefault="009D48EB" w:rsidP="009D48EB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border-left 设置盒子左边边框的三个属性 如：border-left:3px dotted red;设置盒子左边边框为3像素宽的红色的点线，详细设置说明：</w:t>
      </w:r>
      <w:hyperlink r:id="rId9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盒子模型</w:t>
        </w:r>
      </w:hyperlink>
    </w:p>
    <w:p w14:paraId="5D1A5879" w14:textId="77777777" w:rsidR="009D48EB" w:rsidRPr="009D48EB" w:rsidRDefault="009D48EB" w:rsidP="009D48E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border-right 设置盒子右边边框的三个属性 如：border-right:2px dashed red;设置盒子右边框为2像素宽的红色的虚线，详细设置说明：</w:t>
      </w:r>
      <w:hyperlink r:id="rId10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盒子模型</w:t>
        </w:r>
      </w:hyperlink>
    </w:p>
    <w:p w14:paraId="56C0F944" w14:textId="77777777" w:rsidR="009D48EB" w:rsidRPr="009D48EB" w:rsidRDefault="009D48EB" w:rsidP="009D48EB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border-bottom 设置盒子底部边框的三个属性 如：border-bottom:1px solid red;设置盒子底部边框为1像素宽的红色的实线，详细设置说明：</w:t>
      </w:r>
      <w:hyperlink r:id="rId11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盒子模型</w:t>
        </w:r>
      </w:hyperlink>
    </w:p>
    <w:p w14:paraId="44278157" w14:textId="77777777" w:rsidR="009D48EB" w:rsidRPr="009D48EB" w:rsidRDefault="009D48EB" w:rsidP="009D48EB">
      <w:pPr>
        <w:widowControl/>
        <w:numPr>
          <w:ilvl w:val="0"/>
          <w:numId w:val="8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border 同时设置盒子的四个边框，如果四个边的样式统一就使用它 如：border:1px solid #000 设置盒子四个边都是1像素宽的黑色实线，详细设置说明：</w:t>
      </w:r>
      <w:hyperlink r:id="rId12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盒子模型</w:t>
        </w:r>
      </w:hyperlink>
    </w:p>
    <w:p w14:paraId="3A99C611" w14:textId="77777777" w:rsidR="009D48EB" w:rsidRPr="009D48EB" w:rsidRDefault="009D48EB" w:rsidP="009D48EB">
      <w:pPr>
        <w:widowControl/>
        <w:numPr>
          <w:ilvl w:val="0"/>
          <w:numId w:val="8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padding 设置盒子四个边的内边距 如：padding:10px 20px 30px 40px 分别设置盒子上边(10px)、右边(20px)、下边(30px)、左边(40px)的内边距(顺时针)，详细设置说明：</w:t>
      </w:r>
      <w:hyperlink r:id="rId13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盒子模型</w:t>
        </w:r>
      </w:hyperlink>
    </w:p>
    <w:p w14:paraId="38503D63" w14:textId="77777777" w:rsidR="009D48EB" w:rsidRPr="009D48EB" w:rsidRDefault="009D48EB" w:rsidP="009D48EB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margin 设置盒子四个边的外边距 如：margin:10px 20px 30px 40px 分别设置盒子上边(10px)、右边(20px)、下边(30px)、左边(40px)的外边距(顺时针)，详细设置说明：</w:t>
      </w:r>
      <w:hyperlink r:id="rId14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盒子模型</w:t>
        </w:r>
      </w:hyperlink>
    </w:p>
    <w:p w14:paraId="794FD62E" w14:textId="77777777" w:rsidR="009D48EB" w:rsidRPr="009D48EB" w:rsidRDefault="009D48EB" w:rsidP="009D48EB">
      <w:pPr>
        <w:widowControl/>
        <w:numPr>
          <w:ilvl w:val="0"/>
          <w:numId w:val="10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overflow 设置当子元素的尺寸超过父元素的尺寸时，盒子及子元素的显示方式 如：overflow:hidden 超出的子元素被裁切，详细设置说明：</w:t>
      </w:r>
      <w:hyperlink r:id="rId15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元素溢出</w:t>
        </w:r>
      </w:hyperlink>
    </w:p>
    <w:p w14:paraId="06D88D0A" w14:textId="77777777" w:rsidR="009D48EB" w:rsidRPr="009D48EB" w:rsidRDefault="009D48EB" w:rsidP="009D48EB">
      <w:pPr>
        <w:widowControl/>
        <w:numPr>
          <w:ilvl w:val="0"/>
          <w:numId w:val="10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display 设置盒子的显示类型及隐藏，如：display:block 将盒子设置为以块元素显示 display:none 将元素隐藏，详细设置说明：</w:t>
      </w:r>
      <w:hyperlink r:id="rId16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元素类型</w:t>
        </w:r>
      </w:hyperlink>
    </w:p>
    <w:p w14:paraId="3CA76285" w14:textId="77777777" w:rsidR="009D48EB" w:rsidRPr="009D48EB" w:rsidRDefault="009D48EB" w:rsidP="009D48EB">
      <w:pPr>
        <w:widowControl/>
        <w:numPr>
          <w:ilvl w:val="0"/>
          <w:numId w:val="10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float 设置元浮动 如：float:left 设置左浮动 float:right 设置右浮动，详细设置说明：</w:t>
      </w:r>
      <w:hyperlink r:id="rId17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元素浮动</w:t>
        </w:r>
      </w:hyperlink>
    </w:p>
    <w:p w14:paraId="7C7B5065" w14:textId="77777777" w:rsidR="009D48EB" w:rsidRPr="009D48EB" w:rsidRDefault="009D48EB" w:rsidP="009D48EB">
      <w:pPr>
        <w:widowControl/>
        <w:numPr>
          <w:ilvl w:val="0"/>
          <w:numId w:val="10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clear 在盒子两侧清除浮动 如：clear:both 在盒子两侧都不允许浮动，详细设置说明：</w:t>
      </w:r>
      <w:hyperlink r:id="rId18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元素浮动</w:t>
        </w:r>
      </w:hyperlink>
    </w:p>
    <w:p w14:paraId="21C828DB" w14:textId="77777777" w:rsidR="009D48EB" w:rsidRPr="009D48EB" w:rsidRDefault="009D48EB" w:rsidP="009D48EB">
      <w:pPr>
        <w:widowControl/>
        <w:numPr>
          <w:ilvl w:val="0"/>
          <w:numId w:val="10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position 设置元素定位 如：position:relative 设置元素相对定位，详细设置说明：</w:t>
      </w:r>
      <w:hyperlink r:id="rId19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元素定位</w:t>
        </w:r>
      </w:hyperlink>
    </w:p>
    <w:p w14:paraId="16D41E45" w14:textId="77777777" w:rsidR="009D48EB" w:rsidRPr="009D48EB" w:rsidRDefault="009D48EB" w:rsidP="009D48EB">
      <w:pPr>
        <w:widowControl/>
        <w:numPr>
          <w:ilvl w:val="0"/>
          <w:numId w:val="10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background 设置元素的背景色和背景图片，如：background:url(bg.jpg) cyan;设置盒子的背景图片为bg.jpg，背景色为cyan，详细设置说明：</w:t>
      </w:r>
      <w:hyperlink r:id="rId20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元素背景</w:t>
        </w:r>
      </w:hyperlink>
    </w:p>
    <w:p w14:paraId="629A0632" w14:textId="77777777" w:rsidR="009D48EB" w:rsidRPr="009D48EB" w:rsidRDefault="009D48EB" w:rsidP="009D48EB">
      <w:pPr>
        <w:widowControl/>
        <w:numPr>
          <w:ilvl w:val="0"/>
          <w:numId w:val="10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lastRenderedPageBreak/>
        <w:t>background-size 设置盒子背景图的尺寸，如：background-size:30px 40px;设置背景图的尺寸宽为30px，高为40px，这个属性不能合到background属性中，详细设置说明：</w:t>
      </w:r>
      <w:hyperlink r:id="rId21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retina屏适配</w:t>
        </w:r>
      </w:hyperlink>
    </w:p>
    <w:p w14:paraId="49EC90CB" w14:textId="77777777" w:rsidR="009D48EB" w:rsidRPr="009D48EB" w:rsidRDefault="009D48EB" w:rsidP="009D48EB">
      <w:pPr>
        <w:widowControl/>
        <w:numPr>
          <w:ilvl w:val="0"/>
          <w:numId w:val="11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opacity 设置元素整体透明度，一般为了兼容需要加上filter属性设置 如：opacity:0.1;filter:alpha(opacity=10)</w:t>
      </w:r>
    </w:p>
    <w:p w14:paraId="137B936A" w14:textId="77777777" w:rsidR="009D48EB" w:rsidRPr="009D48EB" w:rsidRDefault="009D48EB" w:rsidP="009D48EB">
      <w:pPr>
        <w:widowControl/>
        <w:numPr>
          <w:ilvl w:val="0"/>
          <w:numId w:val="11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cursor 设置鼠标悬停在元素上时指针的形状 如：cursor:pointer 设置为手型</w:t>
      </w:r>
    </w:p>
    <w:p w14:paraId="06D310EB" w14:textId="77777777" w:rsidR="009D48EB" w:rsidRPr="009D48EB" w:rsidRDefault="009D48EB" w:rsidP="009D48EB">
      <w:pPr>
        <w:widowControl/>
        <w:numPr>
          <w:ilvl w:val="0"/>
          <w:numId w:val="11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outline 设置文本输入框周围凸显的蓝色的线，一般是设为没有 如：outline:none</w:t>
      </w:r>
    </w:p>
    <w:p w14:paraId="6A3CBED1" w14:textId="77777777" w:rsidR="009D48EB" w:rsidRPr="009D48EB" w:rsidRDefault="009D48EB" w:rsidP="009D48EB">
      <w:pPr>
        <w:widowControl/>
        <w:numPr>
          <w:ilvl w:val="0"/>
          <w:numId w:val="11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border-radius 设置盒子的圆角 如：border-radius:10px 设置盒子的四个角为10px半径的圆角，详细设置说明：</w:t>
      </w:r>
      <w:hyperlink r:id="rId22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css圆角</w:t>
        </w:r>
      </w:hyperlink>
    </w:p>
    <w:p w14:paraId="377141A7" w14:textId="77777777" w:rsidR="009D48EB" w:rsidRPr="009D48EB" w:rsidRDefault="009D48EB" w:rsidP="009D48EB">
      <w:pPr>
        <w:widowControl/>
        <w:numPr>
          <w:ilvl w:val="0"/>
          <w:numId w:val="11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box-shadow 设置盒子的阴影，如：box-shadow:10px 10px 5px 2px pink;设置盒子有粉色的阴影，详细设置说明：</w:t>
      </w:r>
      <w:hyperlink r:id="rId23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css阴影</w:t>
        </w:r>
      </w:hyperlink>
    </w:p>
    <w:p w14:paraId="0EF06276" w14:textId="77777777" w:rsidR="009D48EB" w:rsidRPr="009D48EB" w:rsidRDefault="009D48EB" w:rsidP="009D48EB">
      <w:pPr>
        <w:widowControl/>
        <w:numPr>
          <w:ilvl w:val="0"/>
          <w:numId w:val="11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transition 设置盒子的过渡动画，如：transition:all 1s ease;设置元素过渡动画为1秒完成，所有变动的属性都做动画，详细设置说明：</w:t>
      </w:r>
      <w:hyperlink r:id="rId24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过渡动画</w:t>
        </w:r>
      </w:hyperlink>
    </w:p>
    <w:p w14:paraId="36FE0496" w14:textId="77777777" w:rsidR="009D48EB" w:rsidRPr="009D48EB" w:rsidRDefault="009D48EB" w:rsidP="009D48EB">
      <w:pPr>
        <w:widowControl/>
        <w:numPr>
          <w:ilvl w:val="0"/>
          <w:numId w:val="11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animation 设置盒子的关键帧动画，详细设置说明：</w:t>
      </w:r>
      <w:hyperlink r:id="rId25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关键帧动画</w:t>
        </w:r>
      </w:hyperlink>
    </w:p>
    <w:p w14:paraId="4A02BF6A" w14:textId="77777777" w:rsidR="009D48EB" w:rsidRPr="009D48EB" w:rsidRDefault="009D48EB" w:rsidP="009D48EB">
      <w:pPr>
        <w:widowControl/>
        <w:numPr>
          <w:ilvl w:val="0"/>
          <w:numId w:val="11"/>
        </w:numPr>
        <w:spacing w:after="204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transform 设置盒子的位移、旋转、缩放、斜切等变形，如：transform:rotate(45deg);设置盒子旋转45度，详细设置说明：</w:t>
      </w:r>
      <w:hyperlink r:id="rId26" w:history="1">
        <w:r w:rsidRPr="009D48EB">
          <w:rPr>
            <w:rFonts w:ascii="仿宋" w:eastAsia="仿宋" w:hAnsi="仿宋" w:cs="Helvetica"/>
            <w:color w:val="4183C4"/>
            <w:spacing w:val="3"/>
            <w:kern w:val="0"/>
            <w:sz w:val="24"/>
            <w:szCs w:val="24"/>
            <w:u w:val="single"/>
          </w:rPr>
          <w:t>元素变形</w:t>
        </w:r>
      </w:hyperlink>
    </w:p>
    <w:p w14:paraId="667625F0" w14:textId="77777777" w:rsidR="009D48EB" w:rsidRPr="009D48EB" w:rsidRDefault="009D48EB" w:rsidP="009D48EB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box-sizing 设置盒子的尺寸计算方式，如：box-sizing:border-box 将盒子的尺寸计算方法设置为按边框计算，此时width和height的值就是盒子的实际尺寸</w:t>
      </w:r>
    </w:p>
    <w:p w14:paraId="5D9A5F9F" w14:textId="77777777" w:rsidR="009D48EB" w:rsidRPr="009D48EB" w:rsidRDefault="009D48EB" w:rsidP="009D48E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</w:pPr>
      <w:r w:rsidRPr="009D48EB">
        <w:rPr>
          <w:rFonts w:ascii="仿宋" w:eastAsia="仿宋" w:hAnsi="仿宋" w:cs="Helvetica"/>
          <w:color w:val="333333"/>
          <w:spacing w:val="3"/>
          <w:kern w:val="0"/>
          <w:sz w:val="24"/>
          <w:szCs w:val="24"/>
        </w:rPr>
        <w:t>border-collapse 设置表格边框是否合并，如：border-collapse:collapse，将表格边框合并，这样就可以制作1px边框的表格。</w:t>
      </w:r>
    </w:p>
    <w:p w14:paraId="0F1824A3" w14:textId="77777777" w:rsidR="00603002" w:rsidRPr="009D48EB" w:rsidRDefault="00603002" w:rsidP="009D48EB">
      <w:pPr>
        <w:rPr>
          <w:rFonts w:ascii="仿宋" w:eastAsia="仿宋" w:hAnsi="仿宋"/>
        </w:rPr>
      </w:pPr>
    </w:p>
    <w:sectPr w:rsidR="00603002" w:rsidRPr="009D4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6BA64" w14:textId="77777777" w:rsidR="000F2A65" w:rsidRDefault="000F2A65" w:rsidP="009D48EB">
      <w:r>
        <w:separator/>
      </w:r>
    </w:p>
  </w:endnote>
  <w:endnote w:type="continuationSeparator" w:id="0">
    <w:p w14:paraId="69DD7A1B" w14:textId="77777777" w:rsidR="000F2A65" w:rsidRDefault="000F2A65" w:rsidP="009D4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2F850" w14:textId="77777777" w:rsidR="000F2A65" w:rsidRDefault="000F2A65" w:rsidP="009D48EB">
      <w:r>
        <w:separator/>
      </w:r>
    </w:p>
  </w:footnote>
  <w:footnote w:type="continuationSeparator" w:id="0">
    <w:p w14:paraId="2DF5D0C9" w14:textId="77777777" w:rsidR="000F2A65" w:rsidRDefault="000F2A65" w:rsidP="009D4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4AE"/>
    <w:multiLevelType w:val="multilevel"/>
    <w:tmpl w:val="1E36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6627E"/>
    <w:multiLevelType w:val="multilevel"/>
    <w:tmpl w:val="95D2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F1849"/>
    <w:multiLevelType w:val="multilevel"/>
    <w:tmpl w:val="A632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30794"/>
    <w:multiLevelType w:val="multilevel"/>
    <w:tmpl w:val="DD90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75C06"/>
    <w:multiLevelType w:val="multilevel"/>
    <w:tmpl w:val="410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75EB3"/>
    <w:multiLevelType w:val="multilevel"/>
    <w:tmpl w:val="85A6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C4BB8"/>
    <w:multiLevelType w:val="multilevel"/>
    <w:tmpl w:val="411E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E6EBE"/>
    <w:multiLevelType w:val="multilevel"/>
    <w:tmpl w:val="8B3E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34B95"/>
    <w:multiLevelType w:val="multilevel"/>
    <w:tmpl w:val="C108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03900"/>
    <w:multiLevelType w:val="multilevel"/>
    <w:tmpl w:val="CBFA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E50C2"/>
    <w:multiLevelType w:val="multilevel"/>
    <w:tmpl w:val="DD1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15AF6"/>
    <w:multiLevelType w:val="multilevel"/>
    <w:tmpl w:val="D0A2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C66C0"/>
    <w:multiLevelType w:val="multilevel"/>
    <w:tmpl w:val="1BD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0"/>
  </w:num>
  <w:num w:numId="5">
    <w:abstractNumId w:val="11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BB"/>
    <w:rsid w:val="000B659F"/>
    <w:rsid w:val="000F2A65"/>
    <w:rsid w:val="00174F87"/>
    <w:rsid w:val="004101BB"/>
    <w:rsid w:val="00603002"/>
    <w:rsid w:val="009D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AC303"/>
  <w15:chartTrackingRefBased/>
  <w15:docId w15:val="{55E1FA7E-C119-4D7A-A624-0121552B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D48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D48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8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8E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D48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D48E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9D4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D4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D48E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D48EB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9D48EB"/>
    <w:rPr>
      <w:b/>
      <w:bCs/>
    </w:rPr>
  </w:style>
  <w:style w:type="character" w:styleId="a9">
    <w:name w:val="Hyperlink"/>
    <w:basedOn w:val="a0"/>
    <w:uiPriority w:val="99"/>
    <w:semiHidden/>
    <w:unhideWhenUsed/>
    <w:rsid w:val="009D4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esktop\%E5%9F%BA%E7%A1%80%E6%89%A9%E5%B1%95\%E5%89%8D%E7%AB%AF%E8%AF%BE%E4%BB%B6\02\mds\section01.html" TargetMode="External"/><Relationship Id="rId13" Type="http://schemas.openxmlformats.org/officeDocument/2006/relationships/hyperlink" Target="file:///C:\Users\Administrator\Desktop\%E5%9F%BA%E7%A1%80%E6%89%A9%E5%B1%95\%E5%89%8D%E7%AB%AF%E8%AF%BE%E4%BB%B6\02\mds\section01.html" TargetMode="External"/><Relationship Id="rId18" Type="http://schemas.openxmlformats.org/officeDocument/2006/relationships/hyperlink" Target="file:///C:\Users\Administrator\Desktop\%E5%9F%BA%E7%A1%80%E6%89%A9%E5%B1%95\%E5%89%8D%E7%AB%AF%E8%AF%BE%E4%BB%B6\02\mds\section03.html" TargetMode="External"/><Relationship Id="rId26" Type="http://schemas.openxmlformats.org/officeDocument/2006/relationships/hyperlink" Target="file:///C:\Users\Administrator\Desktop\%E5%9F%BA%E7%A1%80%E6%89%A9%E5%B1%95\%E5%89%8D%E7%AB%AF%E8%AF%BE%E4%BB%B6\06-07\mds\section0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Administrator\Desktop\%E5%9F%BA%E7%A1%80%E6%89%A9%E5%B1%95\%E5%89%8D%E7%AB%AF%E8%AF%BE%E4%BB%B6\08\mds\section05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file:///C:\Users\Administrator\Desktop\%E5%9F%BA%E7%A1%80%E6%89%A9%E5%B1%95\%E5%89%8D%E7%AB%AF%E8%AF%BE%E4%BB%B6\02\mds\section01.html" TargetMode="External"/><Relationship Id="rId17" Type="http://schemas.openxmlformats.org/officeDocument/2006/relationships/hyperlink" Target="file:///C:\Users\Administrator\Desktop\%E5%9F%BA%E7%A1%80%E6%89%A9%E5%B1%95\%E5%89%8D%E7%AB%AF%E8%AF%BE%E4%BB%B6\02\mds\section03.html" TargetMode="External"/><Relationship Id="rId25" Type="http://schemas.openxmlformats.org/officeDocument/2006/relationships/hyperlink" Target="file:///C:\Users\Administrator\Desktop\%E5%9F%BA%E7%A1%80%E6%89%A9%E5%B1%95\%E5%89%8D%E7%AB%AF%E8%AF%BE%E4%BB%B6\06-07\mds\section05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dministrator\Desktop\%E5%9F%BA%E7%A1%80%E6%89%A9%E5%B1%95\%E5%89%8D%E7%AB%AF%E8%AF%BE%E4%BB%B6\02\mds\section02.html" TargetMode="External"/><Relationship Id="rId20" Type="http://schemas.openxmlformats.org/officeDocument/2006/relationships/hyperlink" Target="file:///C:\Users\Administrator\Desktop\%E5%9F%BA%E7%A1%80%E6%89%A9%E5%B1%95\%E5%89%8D%E7%AB%AF%E8%AF%BE%E4%BB%B6\02\mds\section0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Administrator\Desktop\%E5%9F%BA%E7%A1%80%E6%89%A9%E5%B1%95\%E5%89%8D%E7%AB%AF%E8%AF%BE%E4%BB%B6\02\mds\section01.html" TargetMode="External"/><Relationship Id="rId24" Type="http://schemas.openxmlformats.org/officeDocument/2006/relationships/hyperlink" Target="file:///C:\Users\Administrator\Desktop\%E5%9F%BA%E7%A1%80%E6%89%A9%E5%B1%95\%E5%89%8D%E7%AB%AF%E8%AF%BE%E4%BB%B6\06-07\mds\section03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Administrator\Desktop\%E5%9F%BA%E7%A1%80%E6%89%A9%E5%B1%95\%E5%89%8D%E7%AB%AF%E8%AF%BE%E4%BB%B6\02\mds\section004.html" TargetMode="External"/><Relationship Id="rId23" Type="http://schemas.openxmlformats.org/officeDocument/2006/relationships/hyperlink" Target="file:///C:\Users\Administrator\Desktop\%E5%9F%BA%E7%A1%80%E6%89%A9%E5%B1%95\%E5%89%8D%E7%AB%AF%E8%AF%BE%E4%BB%B6\06-07\mds\section02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Administrator\Desktop\%E5%9F%BA%E7%A1%80%E6%89%A9%E5%B1%95\%E5%89%8D%E7%AB%AF%E8%AF%BE%E4%BB%B6\02\mds\section01.html" TargetMode="External"/><Relationship Id="rId19" Type="http://schemas.openxmlformats.org/officeDocument/2006/relationships/hyperlink" Target="file:///C:\Users\Administrator\Desktop\%E5%9F%BA%E7%A1%80%E6%89%A9%E5%B1%95\%E5%89%8D%E7%AB%AF%E8%AF%BE%E4%BB%B6\02\mds\section0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istrator\Desktop\%E5%9F%BA%E7%A1%80%E6%89%A9%E5%B1%95\%E5%89%8D%E7%AB%AF%E8%AF%BE%E4%BB%B6\02\mds\section01.html" TargetMode="External"/><Relationship Id="rId14" Type="http://schemas.openxmlformats.org/officeDocument/2006/relationships/hyperlink" Target="file:///C:\Users\Administrator\Desktop\%E5%9F%BA%E7%A1%80%E6%89%A9%E5%B1%95\%E5%89%8D%E7%AB%AF%E8%AF%BE%E4%BB%B6\02\mds\section01.html" TargetMode="External"/><Relationship Id="rId22" Type="http://schemas.openxmlformats.org/officeDocument/2006/relationships/hyperlink" Target="file:///C:\Users\Administrator\Desktop\%E5%9F%BA%E7%A1%80%E6%89%A9%E5%B1%95\%E5%89%8D%E7%AB%AF%E8%AF%BE%E4%BB%B6\06-07\mds\section02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1118</Words>
  <Characters>6378</Characters>
  <Application>Microsoft Office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2019-08-15T07:01:00Z</dcterms:created>
  <dcterms:modified xsi:type="dcterms:W3CDTF">2019-08-15T07:04:00Z</dcterms:modified>
</cp:coreProperties>
</file>