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2563EB"/>
          <w:sz w:val="26"/>
          <w:szCs w:val="26"/>
        </w:rPr>
        <w:t xml:space="preserve">PRESENTASI EXECUTIVE</w:t>
      </w:r>
    </w:p>
    <w:p>
      <w:pPr>
        <w:spacing w:after="200"/>
        <w:jc w:val="center"/>
      </w:pPr>
      <w:r>
        <w:rPr>
          <w:b/>
          <w:bCs/>
          <w:color w:val="111827"/>
          <w:sz w:val="32"/>
          <w:szCs w:val="32"/>
        </w:rPr>
        <w:t xml:space="preserve">Kekuatan Sales CRM Onduline bagi Bisnis Onduline Indonesia</w:t>
      </w:r>
    </w:p>
    <w:p>
      <w:pPr>
        <w:spacing w:after="240"/>
        <w:jc w:val="center"/>
      </w:pPr>
      <w:r>
        <w:rPr>
          <w:i/>
          <w:iCs/>
          <w:color w:val="4B5563"/>
          <w:sz w:val="22"/>
          <w:szCs w:val="22"/>
        </w:rPr>
        <w:t xml:space="preserve">Bagaimana platform ini dirancang untuk kebutuhan spesifik jaringan distribusi dan penjualan Onduline</w:t>
      </w:r>
    </w:p>
    <w:p>
      <w:pPr>
        <w:spacing w:after="20"/>
        <w:jc w:val="center"/>
      </w:pPr>
      <w:r>
        <w:rPr>
          <w:color w:val="6B7280"/>
          <w:sz w:val="19"/>
          <w:szCs w:val="19"/>
        </w:rPr>
        <w:t xml:space="preserve">Disusun oleh: Pipi Kelana — Intramedika Global Digital</w:t>
      </w:r>
    </w:p>
    <w:p>
      <w:pPr>
        <w:spacing w:after="400"/>
        <w:jc w:val="center"/>
      </w:pPr>
      <w:r>
        <w:rPr>
          <w:color w:val="6B7280"/>
          <w:sz w:val="19"/>
          <w:szCs w:val="19"/>
        </w:rPr>
        <w:t xml:space="preserve">24 September 2026</w:t>
      </w:r>
    </w:p>
    <w:p>
      <w:pPr>
        <w:pStyle w:val="Heading1"/>
        <w:spacing w:after="200" w:before="480"/>
      </w:pPr>
      <w:r>
        <w:t xml:space="preserve">1. Ringkasan</w:t>
      </w:r>
    </w:p>
    <w:p>
      <w:pPr>
        <w:spacing w:after="160"/>
      </w:pPr>
      <w:r>
        <w:rPr>
          <w:sz w:val="21"/>
          <w:szCs w:val="21"/>
        </w:rPr>
        <w:t xml:space="preserve">Bisnis Onduline berjalan di atas jaringan distribusi: produk bergerak dari perusahaan ke distributor, dari distributor ke toko-toko di berbagai wilayah, dan tim sales lapangan yang secara rutin mengunjungi titik-titik penjualan tersebut untuk menjaga hubungan, memantau stok, dan mendorong repeat order. Sales CRM Onduline dirancang mengikuti pola bisnis ini, bukan sekadar CRM generik.</w:t>
      </w:r>
    </w:p>
    <w:p>
      <w:pPr>
        <w:spacing w:after="160"/>
      </w:pPr>
      <w:r>
        <w:rPr>
          <w:sz w:val="21"/>
          <w:szCs w:val="21"/>
        </w:rPr>
        <w:t xml:space="preserve">Dokumen ini merangkum kekuatan aplikasi yang secara langsung relevan untuk mendukung model bisnis distribusi dan penjualan lapangan Onduline.</w:t>
      </w:r>
    </w:p>
    <w:p>
      <w:pPr>
        <w:pStyle w:val="Heading1"/>
        <w:spacing w:after="200" w:before="480"/>
      </w:pPr>
      <w:r>
        <w:t xml:space="preserve">2. Karakteristik Bisnis Onduline yang Menjadi Acuan Desain</w:t>
      </w:r>
    </w:p>
    <w:p>
      <w:pPr>
        <w:pStyle w:val="ListParagraph"/>
        <w:numPr>
          <w:ilvl w:val="0"/>
          <w:numId w:val="2"/>
        </w:numPr>
        <w:spacing w:after="80"/>
      </w:pPr>
      <w:r>
        <w:rPr>
          <w:sz w:val="21"/>
          <w:szCs w:val="21"/>
        </w:rPr>
        <w:t xml:space="preserve">Penjualan bergantung pada jaringan distributor dan toko yang tersebar di banyak wilayah.</w:t>
      </w:r>
    </w:p>
    <w:p>
      <w:pPr>
        <w:pStyle w:val="ListParagraph"/>
        <w:numPr>
          <w:ilvl w:val="0"/>
          <w:numId w:val="2"/>
        </w:numPr>
        <w:spacing w:after="80"/>
      </w:pPr>
      <w:r>
        <w:rPr>
          <w:sz w:val="21"/>
          <w:szCs w:val="21"/>
        </w:rPr>
        <w:t xml:space="preserve">Tim sales lapangan secara rutin mengunjungi toko/distributor secara fisik, bukan hanya berjualan dari kantor.</w:t>
      </w:r>
    </w:p>
    <w:p>
      <w:pPr>
        <w:pStyle w:val="ListParagraph"/>
        <w:numPr>
          <w:ilvl w:val="0"/>
          <w:numId w:val="2"/>
        </w:numPr>
        <w:spacing w:after="80"/>
      </w:pPr>
      <w:r>
        <w:rPr>
          <w:sz w:val="21"/>
          <w:szCs w:val="21"/>
        </w:rPr>
        <w:t xml:space="preserve">Kebijakan harga dan diskon ke distributor/toko perlu kontrol berjenjang agar tidak merusak struktur harga pasar.</w:t>
      </w:r>
    </w:p>
    <w:p>
      <w:pPr>
        <w:pStyle w:val="ListParagraph"/>
        <w:numPr>
          <w:ilvl w:val="0"/>
          <w:numId w:val="2"/>
        </w:numPr>
        <w:spacing w:after="80"/>
      </w:pPr>
      <w:r>
        <w:rPr>
          <w:sz w:val="21"/>
          <w:szCs w:val="21"/>
        </w:rPr>
        <w:t xml:space="preserve">Kinerja sales sering diukur dari cakupan wilayah dan pencapaian target penjualan yang berujung pada komisi.</w:t>
      </w:r>
    </w:p>
    <w:p>
      <w:pPr>
        <w:pStyle w:val="Heading1"/>
        <w:spacing w:after="200" w:before="480"/>
      </w:pPr>
      <w:r>
        <w:t xml:space="preserve">3. Kekuatan Aplikasi yang Mendukung Langsung Bisnis Onduline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1D4ED8" w:sz="4"/>
              <w:left w:val="single" w:color="1D4ED8" w:sz="24"/>
              <w:bottom w:val="single" w:color="1D4ED8" w:sz="4"/>
              <w:right w:val="single" w:color="1D4ED8" w:sz="4"/>
            </w:tcBorders>
            <w:shd w:fill="DBEAFE" w:val="clear"/>
            <w:tcMar>
              <w:top w:type="dxa" w:w="100"/>
              <w:left w:type="dxa" w:w="160"/>
              <w:bottom w:type="dxa" w:w="100"/>
              <w:right w:type="dxa" w:w="160"/>
            </w:tcMar>
          </w:tcPr>
          <w:p>
            <w:pPr>
              <w:spacing w:after="40"/>
            </w:pPr>
            <w:r>
              <w:rPr>
                <w:b/>
                <w:bCs/>
                <w:color w:val="111827"/>
                <w:sz w:val="22"/>
                <w:szCs w:val="22"/>
              </w:rPr>
              <w:t xml:space="preserve">Manajemen Distributor dan Toko dengan Validasi Lokasi</w:t>
            </w:r>
          </w:p>
          <w:p>
            <w:r>
              <w:rPr>
                <w:color w:val="374151"/>
                <w:sz w:val="19"/>
                <w:szCs w:val="19"/>
              </w:rPr>
              <w:t xml:space="preserve">Setiap pendaftaran distributor/toko baru divalidasi dengan koordinat GPS dan dicek otomatis terhadap duplikasi lokasi — mencegah data ganda pada satu titik distribusi yang sama, hal yang krusial ketika jaringan toko terus bertambah.</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1D4ED8" w:sz="4"/>
              <w:left w:val="single" w:color="1D4ED8" w:sz="24"/>
              <w:bottom w:val="single" w:color="1D4ED8" w:sz="4"/>
              <w:right w:val="single" w:color="1D4ED8" w:sz="4"/>
            </w:tcBorders>
            <w:shd w:fill="DBEAFE" w:val="clear"/>
            <w:tcMar>
              <w:top w:type="dxa" w:w="100"/>
              <w:left w:type="dxa" w:w="160"/>
              <w:bottom w:type="dxa" w:w="100"/>
              <w:right w:type="dxa" w:w="160"/>
            </w:tcMar>
          </w:tcPr>
          <w:p>
            <w:pPr>
              <w:spacing w:after="40"/>
            </w:pPr>
            <w:r>
              <w:rPr>
                <w:b/>
                <w:bCs/>
                <w:color w:val="111827"/>
                <w:sz w:val="22"/>
                <w:szCs w:val="22"/>
              </w:rPr>
              <w:t xml:space="preserve">Territory Management untuk Cakupan Wilayah</w:t>
            </w:r>
          </w:p>
          <w:p>
            <w:r>
              <w:rPr>
                <w:color w:val="374151"/>
                <w:sz w:val="19"/>
                <w:szCs w:val="19"/>
              </w:rPr>
              <w:t xml:space="preserve">Wilayah kerja dipetakan dan ditugaskan ke sales representative tertentu, membantu memastikan setiap area distribusi memiliki penanggung jawab yang jelas dan mencegah tumpang tindih kunjungan.</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6D28D9" w:sz="4"/>
              <w:left w:val="single" w:color="6D28D9" w:sz="24"/>
              <w:bottom w:val="single" w:color="6D28D9" w:sz="4"/>
              <w:right w:val="single" w:color="6D28D9" w:sz="4"/>
            </w:tcBorders>
            <w:shd w:fill="EDE9FE" w:val="clear"/>
            <w:tcMar>
              <w:top w:type="dxa" w:w="100"/>
              <w:left w:type="dxa" w:w="160"/>
              <w:bottom w:type="dxa" w:w="100"/>
              <w:right w:type="dxa" w:w="160"/>
            </w:tcMar>
          </w:tcPr>
          <w:p>
            <w:pPr>
              <w:spacing w:after="40"/>
            </w:pPr>
            <w:r>
              <w:rPr>
                <w:b/>
                <w:bCs/>
                <w:color w:val="111827"/>
                <w:sz w:val="22"/>
                <w:szCs w:val="22"/>
              </w:rPr>
              <w:t xml:space="preserve">Field Sales Mode: Dibangun untuk Sales yang Bekerja di Lapangan</w:t>
            </w:r>
          </w:p>
          <w:p>
            <w:r>
              <w:rPr>
                <w:color w:val="374151"/>
                <w:sz w:val="19"/>
                <w:szCs w:val="19"/>
              </w:rPr>
              <w:t xml:space="preserve">Tampilan mobile menyatukan daftar kunjungan harian, check-in terverifikasi GPS dan foto, info toko/klien, serta pencatatan komunikasi — sesuai realita sales Onduline yang lebih banyak berada di depan toko daripada di kantor.</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B45309" w:sz="4"/>
              <w:left w:val="single" w:color="B45309" w:sz="24"/>
              <w:bottom w:val="single" w:color="B45309" w:sz="4"/>
              <w:right w:val="single" w:color="B45309" w:sz="4"/>
            </w:tcBorders>
            <w:shd w:fill="FEF3C7" w:val="clear"/>
            <w:tcMar>
              <w:top w:type="dxa" w:w="100"/>
              <w:left w:type="dxa" w:w="160"/>
              <w:bottom w:type="dxa" w:w="100"/>
              <w:right w:type="dxa" w:w="160"/>
            </w:tcMar>
          </w:tcPr>
          <w:p>
            <w:pPr>
              <w:spacing w:after="40"/>
            </w:pPr>
            <w:r>
              <w:rPr>
                <w:b/>
                <w:bCs/>
                <w:color w:val="111827"/>
                <w:sz w:val="22"/>
                <w:szCs w:val="22"/>
              </w:rPr>
              <w:t xml:space="preserve">Kontrol Diskon Berjenjang</w:t>
            </w:r>
          </w:p>
          <w:p>
            <w:r>
              <w:rPr>
                <w:color w:val="374151"/>
                <w:sz w:val="19"/>
                <w:szCs w:val="19"/>
              </w:rPr>
              <w:t xml:space="preserve">Diskon ke distributor/toko yang melebihi batas kewenangan sales otomatis diteruskan untuk persetujuan manajer, menjaga konsistensi kebijakan harga di seluruh jaringan distribusi.</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047857" w:sz="4"/>
              <w:left w:val="single" w:color="047857" w:sz="24"/>
              <w:bottom w:val="single" w:color="047857" w:sz="4"/>
              <w:right w:val="single" w:color="047857" w:sz="4"/>
            </w:tcBorders>
            <w:shd w:fill="D1FAE5" w:val="clear"/>
            <w:tcMar>
              <w:top w:type="dxa" w:w="100"/>
              <w:left w:type="dxa" w:w="160"/>
              <w:bottom w:type="dxa" w:w="100"/>
              <w:right w:type="dxa" w:w="160"/>
            </w:tcMar>
          </w:tcPr>
          <w:p>
            <w:pPr>
              <w:spacing w:after="40"/>
            </w:pPr>
            <w:r>
              <w:rPr>
                <w:b/>
                <w:bCs/>
                <w:color w:val="111827"/>
                <w:sz w:val="22"/>
                <w:szCs w:val="22"/>
              </w:rPr>
              <w:t xml:space="preserve">Komisi yang Transparan dan Terukur</w:t>
            </w:r>
          </w:p>
          <w:p>
            <w:r>
              <w:rPr>
                <w:color w:val="374151"/>
                <w:sz w:val="19"/>
                <w:szCs w:val="19"/>
              </w:rPr>
              <w:t xml:space="preserve">Komisi dihitung otomatis dari pencapaian penjualan closed-won dan melalui alur persetujuan bertahap (Pending, Approved, Paid), mendukung skema insentif yang adil bagi tim sales lapangan.</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1D4ED8" w:sz="4"/>
              <w:left w:val="single" w:color="1D4ED8" w:sz="24"/>
              <w:bottom w:val="single" w:color="1D4ED8" w:sz="4"/>
              <w:right w:val="single" w:color="1D4ED8" w:sz="4"/>
            </w:tcBorders>
            <w:shd w:fill="DBEAFE" w:val="clear"/>
            <w:tcMar>
              <w:top w:type="dxa" w:w="100"/>
              <w:left w:type="dxa" w:w="160"/>
              <w:bottom w:type="dxa" w:w="100"/>
              <w:right w:type="dxa" w:w="160"/>
            </w:tcMar>
          </w:tcPr>
          <w:p>
            <w:pPr>
              <w:spacing w:after="40"/>
            </w:pPr>
            <w:r>
              <w:rPr>
                <w:b/>
                <w:bCs/>
                <w:color w:val="111827"/>
                <w:sz w:val="22"/>
                <w:szCs w:val="22"/>
              </w:rPr>
              <w:t xml:space="preserve">Siklus Penjualan Proyek/Kontrak Besar Tetap Terkelola</w:t>
            </w:r>
          </w:p>
          <w:p>
            <w:r>
              <w:rPr>
                <w:color w:val="374151"/>
                <w:sz w:val="19"/>
                <w:szCs w:val="19"/>
              </w:rPr>
              <w:t xml:space="preserve">Untuk transaksi bernilai besar (misalnya kontrak proyek atap/bangunan), alur Lead sampai Contract tetap tersedia lengkap dengan CPQ dan Quotation resmi.</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047857" w:sz="4"/>
              <w:left w:val="single" w:color="047857" w:sz="24"/>
              <w:bottom w:val="single" w:color="047857" w:sz="4"/>
              <w:right w:val="single" w:color="047857" w:sz="4"/>
            </w:tcBorders>
            <w:shd w:fill="D1FAE5" w:val="clear"/>
            <w:tcMar>
              <w:top w:type="dxa" w:w="100"/>
              <w:left w:type="dxa" w:w="160"/>
              <w:bottom w:type="dxa" w:w="100"/>
              <w:right w:type="dxa" w:w="160"/>
            </w:tcMar>
          </w:tcPr>
          <w:p>
            <w:pPr>
              <w:spacing w:after="40"/>
            </w:pPr>
            <w:r>
              <w:rPr>
                <w:b/>
                <w:bCs/>
                <w:color w:val="111827"/>
                <w:sz w:val="22"/>
                <w:szCs w:val="22"/>
              </w:rPr>
              <w:t xml:space="preserve">Visibilitas Kinerja per Wilayah bagi Manajemen</w:t>
            </w:r>
          </w:p>
          <w:p>
            <w:r>
              <w:rPr>
                <w:color w:val="374151"/>
                <w:sz w:val="19"/>
                <w:szCs w:val="19"/>
              </w:rPr>
              <w:t xml:space="preserve">KPI, leaderboard, dan laporan penjualan memudahkan manajemen memantau performa distribusi dan tim sales per wilayah tanpa menunggu rekap manual.</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rPr>
          <w:cantSplit/>
        </w:trPr>
        <w:tc>
          <w:tcPr>
            <w:tcW w:type="dxa" w:w="9639"/>
            <w:tcBorders>
              <w:top w:val="single" w:color="B45309" w:sz="4"/>
              <w:left w:val="single" w:color="B45309" w:sz="24"/>
              <w:bottom w:val="single" w:color="B45309" w:sz="4"/>
              <w:right w:val="single" w:color="B45309" w:sz="4"/>
            </w:tcBorders>
            <w:shd w:fill="FEF3C7" w:val="clear"/>
            <w:tcMar>
              <w:top w:type="dxa" w:w="100"/>
              <w:left w:type="dxa" w:w="160"/>
              <w:bottom w:type="dxa" w:w="100"/>
              <w:right w:type="dxa" w:w="160"/>
            </w:tcMar>
          </w:tcPr>
          <w:p>
            <w:pPr>
              <w:spacing w:after="40"/>
            </w:pPr>
            <w:r>
              <w:rPr>
                <w:b/>
                <w:bCs/>
                <w:color w:val="111827"/>
                <w:sz w:val="22"/>
                <w:szCs w:val="22"/>
              </w:rPr>
              <w:t xml:space="preserve">Jejak Audit atas Setiap Keputusan Penting</w:t>
            </w:r>
          </w:p>
          <w:p>
            <w:r>
              <w:rPr>
                <w:color w:val="374151"/>
                <w:sz w:val="19"/>
                <w:szCs w:val="19"/>
              </w:rPr>
              <w:t xml:space="preserve">Persetujuan diskon, registrasi toko, dan pembayaran komisi seluruhnya tercatat lengkap dengan identitas dan waktu keputusan — mendukung kepatuhan dan penelusuran bila diperlukan.</w:t>
            </w:r>
          </w:p>
        </w:tc>
      </w:tr>
    </w:tbl>
    <w:p>
      <w:pPr>
        <w:pStyle w:val="Heading1"/>
        <w:spacing w:after="200" w:before="480"/>
      </w:pPr>
      <w:r>
        <w:t xml:space="preserve">4. Dari Sistem Lama Menuju Sistem yang Digunakan Penuh</w:t>
      </w:r>
    </w:p>
    <w:p>
      <w:pPr>
        <w:spacing w:after="160"/>
      </w:pPr>
      <w:r>
        <w:rPr>
          <w:sz w:val="21"/>
          <w:szCs w:val="21"/>
        </w:rPr>
        <w:t xml:space="preserve">Evaluasi sebelumnya terhadap versi awal aplikasi (perbandingan dengan Salesforce Sales Cloud, 16 September 2026) menemukan sejumlah modul yang sudah dibangun namun belum bisa diakses pengguna, serta belum adanya validasi lokasi pada kunjungan lapangan. Kondisi tersebut telah ditindaklanjuti: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338"/>
        <w:gridCol w:w="5301"/>
      </w:tblGrid>
      <w:tr>
        <w:tc>
          <w:tcPr>
            <w:tcW w:type="dxa" w:w="4338"/>
            <w:shd w:fill="1F2937" w:val="clear"/>
            <w:tcMar>
              <w:top w:type="dxa" w:w="80"/>
              <w:left w:type="dxa" w:w="120"/>
              <w:bottom w:type="dxa" w:w="80"/>
              <w:right w:type="dxa" w:w="120"/>
            </w:tcMar>
            <w:vAlign w:val="center"/>
          </w:tcPr>
          <w:p>
            <w:r>
              <w:rPr>
                <w:b/>
                <w:bCs/>
                <w:color w:val="FFFFFF"/>
                <w:sz w:val="18"/>
                <w:szCs w:val="18"/>
              </w:rPr>
              <w:t xml:space="preserve">Temuan Sebelumnya</w:t>
            </w:r>
          </w:p>
        </w:tc>
        <w:tc>
          <w:tcPr>
            <w:tcW w:type="dxa" w:w="5301"/>
            <w:shd w:fill="1F2937" w:val="clear"/>
            <w:tcMar>
              <w:top w:type="dxa" w:w="80"/>
              <w:left w:type="dxa" w:w="120"/>
              <w:bottom w:type="dxa" w:w="80"/>
              <w:right w:type="dxa" w:w="120"/>
            </w:tcMar>
            <w:vAlign w:val="center"/>
          </w:tcPr>
          <w:p>
            <w:r>
              <w:rPr>
                <w:b/>
                <w:bCs/>
                <w:color w:val="FFFFFF"/>
                <w:sz w:val="18"/>
                <w:szCs w:val="18"/>
              </w:rPr>
              <w:t xml:space="preserve">Kondisi Saat Ini</w:t>
            </w:r>
          </w:p>
        </w:tc>
      </w:tr>
      <w:tr>
        <w:trPr>
          <w:cantSplit/>
        </w:trPr>
        <w:tc>
          <w:tcPr>
            <w:tcW w:type="dxa" w:w="4338"/>
            <w:shd w:fill="FFFFFF" w:val="clear"/>
            <w:tcMar>
              <w:top w:type="dxa" w:w="70"/>
              <w:left w:type="dxa" w:w="110"/>
              <w:bottom w:type="dxa" w:w="70"/>
              <w:right w:type="dxa" w:w="110"/>
            </w:tcMar>
            <w:vAlign w:val="center"/>
          </w:tcPr>
          <w:p>
            <w:r>
              <w:rPr>
                <w:color w:val="111827"/>
                <w:sz w:val="18"/>
                <w:szCs w:val="18"/>
              </w:rPr>
              <w:t xml:space="preserve">Modul seperti Territory Management, Commission Calculator, dan Email Communication Hub sudah dikembangkan tapi tidak tersambung ke menu navigasi.</w:t>
            </w:r>
          </w:p>
        </w:tc>
        <w:tc>
          <w:tcPr>
            <w:tcW w:type="dxa" w:w="5301"/>
            <w:shd w:fill="FFFFFF" w:val="clear"/>
            <w:tcMar>
              <w:top w:type="dxa" w:w="70"/>
              <w:left w:type="dxa" w:w="110"/>
              <w:bottom w:type="dxa" w:w="70"/>
              <w:right w:type="dxa" w:w="110"/>
            </w:tcMar>
            <w:vAlign w:val="center"/>
          </w:tcPr>
          <w:p>
            <w:r>
              <w:rPr>
                <w:color w:val="111827"/>
                <w:sz w:val="18"/>
                <w:szCs w:val="18"/>
              </w:rPr>
              <w:t xml:space="preserve">Seluruh modul tersebut telah tersambung penuh ke navigasi dan dapat diakses pengguna.</w:t>
            </w:r>
          </w:p>
        </w:tc>
      </w:tr>
      <w:tr>
        <w:trPr>
          <w:cantSplit/>
        </w:trPr>
        <w:tc>
          <w:tcPr>
            <w:tcW w:type="dxa" w:w="4338"/>
            <w:shd w:fill="F3F4F6" w:val="clear"/>
            <w:tcMar>
              <w:top w:type="dxa" w:w="70"/>
              <w:left w:type="dxa" w:w="110"/>
              <w:bottom w:type="dxa" w:w="70"/>
              <w:right w:type="dxa" w:w="110"/>
            </w:tcMar>
            <w:vAlign w:val="center"/>
          </w:tcPr>
          <w:p>
            <w:r>
              <w:rPr>
                <w:color w:val="111827"/>
                <w:sz w:val="18"/>
                <w:szCs w:val="18"/>
              </w:rPr>
              <w:t xml:space="preserve">Tidak ada validasi lokasi (GPS) pada check-in kunjungan sales lapangan.</w:t>
            </w:r>
          </w:p>
        </w:tc>
        <w:tc>
          <w:tcPr>
            <w:tcW w:type="dxa" w:w="5301"/>
            <w:shd w:fill="F3F4F6" w:val="clear"/>
            <w:tcMar>
              <w:top w:type="dxa" w:w="70"/>
              <w:left w:type="dxa" w:w="110"/>
              <w:bottom w:type="dxa" w:w="70"/>
              <w:right w:type="dxa" w:w="110"/>
            </w:tcMar>
            <w:vAlign w:val="center"/>
          </w:tcPr>
          <w:p>
            <w:r>
              <w:rPr>
                <w:color w:val="111827"/>
                <w:sz w:val="18"/>
                <w:szCs w:val="18"/>
              </w:rPr>
              <w:t xml:space="preserve">Field Sales Mode kini mencatat lokasi GPS dan foto pada setiap check-in kunjungan.</w:t>
            </w:r>
          </w:p>
        </w:tc>
      </w:tr>
      <w:tr>
        <w:trPr>
          <w:cantSplit/>
        </w:trPr>
        <w:tc>
          <w:tcPr>
            <w:tcW w:type="dxa" w:w="4338"/>
            <w:shd w:fill="FFFFFF" w:val="clear"/>
            <w:tcMar>
              <w:top w:type="dxa" w:w="70"/>
              <w:left w:type="dxa" w:w="110"/>
              <w:bottom w:type="dxa" w:w="70"/>
              <w:right w:type="dxa" w:w="110"/>
            </w:tcMar>
            <w:vAlign w:val="center"/>
          </w:tcPr>
          <w:p>
            <w:r>
              <w:rPr>
                <w:color w:val="111827"/>
                <w:sz w:val="18"/>
                <w:szCs w:val="18"/>
              </w:rPr>
              <w:t xml:space="preserve">Data klien belum terstruktur (sektor usaha, alamat pengiriman, dan sejenisnya).</w:t>
            </w:r>
          </w:p>
        </w:tc>
        <w:tc>
          <w:tcPr>
            <w:tcW w:type="dxa" w:w="5301"/>
            <w:shd w:fill="FFFFFF" w:val="clear"/>
            <w:tcMar>
              <w:top w:type="dxa" w:w="70"/>
              <w:left w:type="dxa" w:w="110"/>
              <w:bottom w:type="dxa" w:w="70"/>
              <w:right w:type="dxa" w:w="110"/>
            </w:tcMar>
            <w:vAlign w:val="center"/>
          </w:tcPr>
          <w:p>
            <w:r>
              <w:rPr>
                <w:color w:val="111827"/>
                <w:sz w:val="18"/>
                <w:szCs w:val="18"/>
              </w:rPr>
              <w:t xml:space="preserve">Data klien kini mencakup sektor usaha, alamat penagihan dan pengiriman, serta pengaturan diskon yang terstruktur.</w:t>
            </w:r>
          </w:p>
        </w:tc>
      </w:tr>
    </w:tbl>
    <w:p>
      <w:pPr>
        <w:pStyle w:val="Heading1"/>
        <w:spacing w:after="200" w:before="480"/>
      </w:pPr>
      <w:r>
        <w:t xml:space="preserve">5. Kesimpulan</w:t>
      </w:r>
    </w:p>
    <w:p>
      <w:pPr>
        <w:spacing w:after="160"/>
      </w:pPr>
      <w:r>
        <w:rPr>
          <w:sz w:val="21"/>
          <w:szCs w:val="21"/>
        </w:rPr>
        <w:t xml:space="preserve">Sales CRM Onduline bukan sekadar pencatat data penjualan, melainkan platform yang mengikuti cara kerja distribusi Onduline yang sesungguhnya: jaringan toko yang tersebar, sales yang bergerak di lapangan, dan kebutuhan kontrol harga serta komisi yang konsisten. Kekuatan-kekuatan di atas menjadi dasar untuk melanjutkan investasi pada tahap migrasi produksi dan rollout penuh ke seluruh tim penjualan.</w:t>
      </w:r>
    </w:p>
    <w:p>
      <w:pPr>
        <w:spacing w:after="40" w:before="240"/>
      </w:pPr>
      <w:r>
        <w:rPr>
          <w:b/>
          <w:bCs/>
          <w:color w:val="111827"/>
          <w:sz w:val="24"/>
          <w:szCs w:val="24"/>
        </w:rPr>
        <w:t xml:space="preserve">Terima kasih.</w:t>
      </w:r>
    </w:p>
    <w:p>
      <w:pPr>
        <w:spacing w:after="160"/>
      </w:pPr>
      <w:r>
        <w:rPr>
          <w:color w:val="6B7280"/>
          <w:sz w:val="21"/>
          <w:szCs w:val="21"/>
        </w:rPr>
        <w:t xml:space="preserve">Pipi Kelana — Intramedika Global Digital</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Halaman </w:t>
    </w:r>
    <w:r>
      <w:rPr>
        <w:color w:val="9CA3AF"/>
        <w:sz w:val="16"/>
        <w:szCs w:val="16"/>
      </w:rPr>
      <w:fldChar w:fldCharType="begin"/>
      <w:instrText xml:space="preserve">PAGE</w:instrText>
      <w:fldChar w:fldCharType="separate"/>
      <w:fldChar w:fldCharType="end"/>
    </w:r>
    <w:r>
      <w:rPr>
        <w:color w:val="9CA3AF"/>
        <w:sz w:val="16"/>
        <w:szCs w:val="16"/>
      </w:rPr>
      <w:t xml:space="preserve"> dari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Kekuatan Aplikasi untuk Bisnis Onduline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2026-09-24T08:33:11.036Z</dcterms:created>
  <dcterms:modified xsi:type="dcterms:W3CDTF">2026-09-24T08:33:11.036Z</dcterms:modified>
</cp:coreProperties>
</file>

<file path=docProps/custom.xml><?xml version="1.0" encoding="utf-8"?>
<Properties xmlns="http://schemas.openxmlformats.org/officeDocument/2006/custom-properties" xmlns:vt="http://schemas.openxmlformats.org/officeDocument/2006/docPropsVTypes"/>
</file>