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DC6" w:rsidRPr="00CA7B96" w:rsidRDefault="001E6DC6" w:rsidP="001E6DC6">
      <w:pPr>
        <w:pStyle w:val="a3"/>
      </w:pPr>
      <w:r w:rsidRPr="001E6DC6">
        <w:t> </w:t>
      </w:r>
      <w:r w:rsidRPr="00CA7B96">
        <w:rPr>
          <w:rFonts w:ascii="仿宋" w:eastAsia="仿宋" w:hAnsi="仿宋" w:cs="宋体" w:hint="eastAsia"/>
          <w:bCs w:val="0"/>
          <w:color w:val="362E2B"/>
          <w:kern w:val="0"/>
          <w:sz w:val="36"/>
          <w:szCs w:val="24"/>
        </w:rPr>
        <w:t>网络协议分析</w:t>
      </w:r>
    </w:p>
    <w:p w:rsidR="001E6DC6" w:rsidRPr="00CA7B96" w:rsidRDefault="001E6DC6" w:rsidP="001E6DC6">
      <w:pPr>
        <w:pStyle w:val="a5"/>
        <w:rPr>
          <w:rFonts w:ascii="仿宋" w:eastAsia="仿宋" w:hAnsi="仿宋" w:cs="宋体"/>
          <w:bCs w:val="0"/>
          <w:color w:val="362E2B"/>
          <w:kern w:val="0"/>
          <w:sz w:val="48"/>
          <w:szCs w:val="24"/>
        </w:rPr>
      </w:pPr>
      <w:r w:rsidRPr="00CA7B96">
        <w:rPr>
          <w:rFonts w:ascii="仿宋" w:eastAsia="仿宋" w:hAnsi="仿宋" w:cs="宋体" w:hint="eastAsia"/>
          <w:bCs w:val="0"/>
          <w:color w:val="362E2B"/>
          <w:kern w:val="0"/>
          <w:sz w:val="48"/>
          <w:szCs w:val="24"/>
        </w:rPr>
        <w:t>PPP协议：了解拨号上网</w:t>
      </w:r>
    </w:p>
    <w:p w:rsidR="001E6DC6" w:rsidRPr="001E6DC6" w:rsidRDefault="001E6DC6" w:rsidP="001E6DC6">
      <w:pPr>
        <w:pStyle w:val="ql-long-9989252"/>
        <w:spacing w:line="360" w:lineRule="auto"/>
        <w:jc w:val="right"/>
        <w:rPr>
          <w:rFonts w:ascii="Calibri" w:eastAsia="仿宋" w:hAnsi="Calibri" w:cs="Calibri"/>
          <w:color w:val="362E2B"/>
          <w:sz w:val="28"/>
          <w:szCs w:val="28"/>
        </w:rPr>
      </w:pPr>
      <w:r>
        <w:rPr>
          <w:rFonts w:ascii="Calibri" w:eastAsia="仿宋" w:hAnsi="Calibri" w:cs="Calibri" w:hint="eastAsia"/>
          <w:color w:val="362E2B"/>
          <w:sz w:val="28"/>
          <w:szCs w:val="28"/>
        </w:rPr>
        <w:t>1</w:t>
      </w:r>
      <w:r>
        <w:rPr>
          <w:rFonts w:ascii="Calibri" w:eastAsia="仿宋" w:hAnsi="Calibri" w:cs="Calibri"/>
          <w:color w:val="362E2B"/>
          <w:sz w:val="28"/>
          <w:szCs w:val="28"/>
        </w:rPr>
        <w:t xml:space="preserve">6272203 </w:t>
      </w:r>
      <w:r>
        <w:rPr>
          <w:rFonts w:ascii="Calibri" w:eastAsia="仿宋" w:hAnsi="Calibri" w:cs="Calibri" w:hint="eastAsia"/>
          <w:color w:val="362E2B"/>
          <w:sz w:val="28"/>
          <w:szCs w:val="28"/>
        </w:rPr>
        <w:t>黄萍萍</w:t>
      </w:r>
    </w:p>
    <w:p w:rsidR="00C07E97" w:rsidRPr="00C07E97" w:rsidRDefault="00C07E97" w:rsidP="00C07E97">
      <w:pPr>
        <w:pStyle w:val="a7"/>
        <w:rPr>
          <w:b/>
        </w:rPr>
      </w:pPr>
      <w:r w:rsidRPr="00C07E97">
        <w:rPr>
          <w:rFonts w:hint="eastAsia"/>
          <w:b/>
        </w:rPr>
        <w:t>什么是PPP？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 w:hint="eastAsia"/>
          <w:color w:val="362E2B"/>
        </w:rPr>
        <w:t>P</w:t>
      </w:r>
      <w:r w:rsidRPr="001E6DC6">
        <w:rPr>
          <w:rFonts w:ascii="仿宋" w:eastAsia="仿宋" w:hAnsi="仿宋"/>
          <w:color w:val="362E2B"/>
        </w:rPr>
        <w:t>PP是用于点对点信道的用户PC和服务提供商ISP进行通信时所使用的数据链路层协议。</w:t>
      </w:r>
      <w:r>
        <w:rPr>
          <w:rFonts w:ascii="仿宋" w:eastAsia="仿宋" w:hAnsi="仿宋" w:hint="eastAsia"/>
          <w:color w:val="362E2B"/>
        </w:rPr>
        <w:t>他使用链路控制协议LCP和网络控制协议NCP来</w:t>
      </w:r>
      <w:r w:rsidRPr="001E6DC6">
        <w:rPr>
          <w:rFonts w:ascii="仿宋" w:eastAsia="仿宋" w:hAnsi="仿宋"/>
          <w:color w:val="362E2B"/>
        </w:rPr>
        <w:t>创建链路、认证、网络配置</w:t>
      </w:r>
      <w:r>
        <w:rPr>
          <w:rFonts w:ascii="仿宋" w:eastAsia="仿宋" w:hAnsi="仿宋" w:hint="eastAsia"/>
          <w:color w:val="362E2B"/>
        </w:rPr>
        <w:t>。</w:t>
      </w:r>
    </w:p>
    <w:p w:rsidR="001E6DC6" w:rsidRPr="00C07E97" w:rsidRDefault="001E6DC6" w:rsidP="00C07E97">
      <w:pPr>
        <w:pStyle w:val="a7"/>
        <w:rPr>
          <w:b/>
        </w:rPr>
      </w:pPr>
      <w:r w:rsidRPr="00C07E97">
        <w:rPr>
          <w:b/>
        </w:rPr>
        <w:t>工作原理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PPPoE拨号流程</w:t>
      </w:r>
      <w:r>
        <w:rPr>
          <w:rFonts w:ascii="仿宋" w:eastAsia="仿宋" w:hAnsi="仿宋" w:hint="eastAsia"/>
          <w:color w:val="362E2B"/>
        </w:rPr>
        <w:t>包括</w:t>
      </w:r>
      <w:r w:rsidRPr="001E6DC6">
        <w:rPr>
          <w:rFonts w:ascii="仿宋" w:eastAsia="仿宋" w:hAnsi="仿宋"/>
          <w:color w:val="362E2B"/>
        </w:rPr>
        <w:t>两个阶段：发现阶段和会话阶段。</w:t>
      </w:r>
    </w:p>
    <w:p w:rsidR="001E6DC6" w:rsidRPr="00C07E97" w:rsidRDefault="001E6DC6" w:rsidP="001E6DC6">
      <w:pPr>
        <w:pStyle w:val="ql-long-9989252"/>
        <w:spacing w:line="360" w:lineRule="auto"/>
        <w:rPr>
          <w:rFonts w:ascii="仿宋" w:eastAsia="仿宋" w:hAnsi="仿宋"/>
          <w:b/>
          <w:sz w:val="28"/>
        </w:rPr>
      </w:pPr>
      <w:r w:rsidRPr="00C07E97">
        <w:rPr>
          <w:rFonts w:ascii="仿宋" w:eastAsia="仿宋" w:hAnsi="仿宋"/>
          <w:b/>
          <w:color w:val="362E2B"/>
          <w:sz w:val="28"/>
        </w:rPr>
        <w:t>发现阶段（PPPoED：PPPoE Discovery）：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该初始阶段链路不可用，无状态，目的是获得 PPPoE 终端（在局端的ADSL设备上）的以太网 MAC 地址，并建立一个唯一的 PPPoE SESSION-ID。</w:t>
      </w:r>
    </w:p>
    <w:p w:rsidR="001E6DC6" w:rsidRPr="001E6DC6" w:rsidRDefault="001E6DC6" w:rsidP="00C07E97">
      <w:pPr>
        <w:pStyle w:val="ql-long-9989252"/>
        <w:spacing w:line="360" w:lineRule="auto"/>
        <w:jc w:val="center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"https://uploader.shimo.im/f/lgICDowsXNovxErw.png!thumbnail"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6097122" cy="484632"/>
            <wp:effectExtent l="0" t="0" r="0" b="0"/>
            <wp:docPr id="21" name="图片 21" descr="https://uploader.shimo.im/f/lgICDowsXNovxErw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er.shimo.im/f/lgICDowsXNovxErw.png!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1" r="3492" b="-4"/>
                    <a:stretch/>
                  </pic:blipFill>
                  <pic:spPr bwMode="auto">
                    <a:xfrm>
                      <a:off x="0" y="0"/>
                      <a:ext cx="6209562" cy="49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C07E97" w:rsidRDefault="001E6DC6" w:rsidP="001E6DC6">
      <w:pPr>
        <w:pStyle w:val="ql-long-9989252"/>
        <w:spacing w:line="360" w:lineRule="auto"/>
        <w:rPr>
          <w:rFonts w:ascii="仿宋" w:eastAsia="仿宋" w:hAnsi="仿宋"/>
          <w:b/>
        </w:rPr>
      </w:pPr>
      <w:r w:rsidRPr="00C07E97">
        <w:rPr>
          <w:rFonts w:ascii="仿宋" w:eastAsia="仿宋" w:hAnsi="仿宋"/>
          <w:b/>
          <w:color w:val="362E2B"/>
        </w:rPr>
        <w:t>1.1 PADI（PPPoE Active Discovery</w:t>
      </w:r>
      <w:r w:rsidRPr="00C07E97">
        <w:rPr>
          <w:rFonts w:ascii="Calibri" w:eastAsia="仿宋" w:hAnsi="Calibri" w:cs="Calibri"/>
          <w:b/>
          <w:color w:val="362E2B"/>
        </w:rPr>
        <w:t> </w:t>
      </w:r>
      <w:r w:rsidRPr="00C07E97">
        <w:rPr>
          <w:rFonts w:ascii="仿宋" w:eastAsia="仿宋" w:hAnsi="仿宋"/>
          <w:b/>
          <w:color w:val="362E2B"/>
        </w:rPr>
        <w:t>Initiation）</w:t>
      </w:r>
    </w:p>
    <w:p w:rsidR="00C07E97" w:rsidRPr="001E6DC6" w:rsidRDefault="00C07E97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主机RealtekS_68:00:b2 (00:e0:4c:68:00:b2)发送以以太网广播地址0xffffffffffff为目的地址的分组，寻找PPPoE终端，CODE字段值为0×09（表示PADI Code），SESSION-ID（会话ID）字段值为0x0000，并用Service-Name标识请求的服务名称类型，用以向接入集中器提出所要求的服务。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lastRenderedPageBreak/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"https://uploader.shimo.im/f/tLqcDbyKkoIinesL.png!thumbnail"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358900"/>
            <wp:effectExtent l="0" t="0" r="0" b="0"/>
            <wp:docPr id="20" name="图片 20" descr="https://uploader.shimo.im/f/tLqcDbyKkoIinesL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er.shimo.im/f/tLqcDbyKkoIinesL.png!thumbna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C07E97" w:rsidRDefault="001E6DC6" w:rsidP="001E6DC6">
      <w:pPr>
        <w:pStyle w:val="ql-long-9989252"/>
        <w:spacing w:line="360" w:lineRule="auto"/>
        <w:rPr>
          <w:rFonts w:ascii="仿宋" w:eastAsia="仿宋" w:hAnsi="仿宋"/>
          <w:b/>
          <w:color w:val="362E2B"/>
        </w:rPr>
      </w:pPr>
      <w:r w:rsidRPr="00C07E97">
        <w:rPr>
          <w:rFonts w:ascii="仿宋" w:eastAsia="仿宋" w:hAnsi="仿宋"/>
          <w:b/>
          <w:color w:val="362E2B"/>
        </w:rPr>
        <w:t>1.2 PADO（PPPoE Active Discovery</w:t>
      </w:r>
      <w:r w:rsidRPr="00C07E97">
        <w:rPr>
          <w:rFonts w:ascii="Calibri" w:eastAsia="仿宋" w:hAnsi="Calibri" w:cs="Calibri"/>
          <w:b/>
          <w:color w:val="362E2B"/>
        </w:rPr>
        <w:t> </w:t>
      </w:r>
      <w:r w:rsidRPr="00C07E97">
        <w:rPr>
          <w:rFonts w:ascii="仿宋" w:eastAsia="仿宋" w:hAnsi="仿宋"/>
          <w:b/>
          <w:color w:val="362E2B"/>
        </w:rPr>
        <w:t>Offer）</w:t>
      </w:r>
    </w:p>
    <w:p w:rsidR="00C07E97" w:rsidRPr="001E6DC6" w:rsidRDefault="00C07E97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接入集中器HuaweiTe_81:04:87 (e4:35:c8:81:04:87)收到在其服务范围内的PADI分组，发送PPPoE offer报文，响应主机请求。CODE字段值为0×07（表示PADO Code），SESSION-ID字段值仍为0x0000。使用AC-Name（Access Concentrator Name）表示接入集中器名称，用Service-Name标识接入集中器可向主机提供的服务种类的名称。Host-Uniq 值与PADI相同。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"https://uploader.shimo.im/f/Z5aoeNV1IDgu1sD4.png!thumbnail"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401445"/>
            <wp:effectExtent l="0" t="0" r="0" b="0"/>
            <wp:docPr id="19" name="图片 19" descr="https://uploader.shimo.im/f/Z5aoeNV1IDgu1sD4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er.shimo.im/f/Z5aoeNV1IDgu1sD4.png!thumbna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C07E97" w:rsidRPr="001E6DC6" w:rsidRDefault="00C07E97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这个过程（discovery）中主机由于发送的是广播请求，可能会收到多个接入集中器响应的PADO offer报文。此时会选择一个合适的PADO进行下一步请求，其他的PADO忽略。如上图向HuaweiTe_81:04:87进行下一步请求，忽略HuaweiTe_81:04:89的offer响应。当主机在指定的时间内没有接收到PADO，它会重新发送PADI分组，并且加倍等待时间。此过程会重复指定的数次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"https://uploader.shimo.im/f/HeA4t14Qr1QJdwX0.png!thumbnail"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427480"/>
            <wp:effectExtent l="0" t="0" r="0" b="0"/>
            <wp:docPr id="18" name="图片 18" descr="https://uploader.shimo.im/f/HeA4t14Qr1QJdwX0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er.shimo.im/f/HeA4t14Qr1QJdwX0.png!thumbnai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C07E97" w:rsidRDefault="001E6DC6" w:rsidP="001E6DC6">
      <w:pPr>
        <w:pStyle w:val="ql-long-9989252"/>
        <w:spacing w:line="360" w:lineRule="auto"/>
        <w:rPr>
          <w:rFonts w:ascii="仿宋" w:eastAsia="仿宋" w:hAnsi="仿宋"/>
          <w:b/>
          <w:color w:val="362E2B"/>
        </w:rPr>
      </w:pPr>
      <w:r w:rsidRPr="00C07E97">
        <w:rPr>
          <w:rFonts w:ascii="仿宋" w:eastAsia="仿宋" w:hAnsi="仿宋"/>
          <w:b/>
          <w:color w:val="362E2B"/>
        </w:rPr>
        <w:lastRenderedPageBreak/>
        <w:t>1.3 PADR（PPPoE Active Discovery Request）</w:t>
      </w:r>
    </w:p>
    <w:p w:rsidR="00C07E97" w:rsidRPr="00C07E97" w:rsidRDefault="00C07E97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主机向所选择的接入集中器发送PPPoE Request分组。CODE字段为0x19（PADR Code），SESSION_ID字段值仍为0x0000。PADR分组Tags中Service-Name标识主机向接入集线器（或交换机）请求的服务种类。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"https://uploader.shimo.im/f/ptKYgqc1s1g7dYvb.png!thumbnail"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189355"/>
            <wp:effectExtent l="0" t="0" r="0" b="4445"/>
            <wp:docPr id="17" name="图片 17" descr="https://uploader.shimo.im/f/ptKYgqc1s1g7dYvb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er.shimo.im/f/ptKYgqc1s1g7dYvb.png!thumbna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C07E97" w:rsidRDefault="001E6DC6" w:rsidP="001E6DC6">
      <w:pPr>
        <w:pStyle w:val="ql-long-9989252"/>
        <w:spacing w:line="360" w:lineRule="auto"/>
        <w:rPr>
          <w:rFonts w:ascii="仿宋" w:eastAsia="仿宋" w:hAnsi="仿宋"/>
          <w:b/>
          <w:color w:val="362E2B"/>
        </w:rPr>
      </w:pPr>
      <w:r w:rsidRPr="00C07E97">
        <w:rPr>
          <w:rFonts w:ascii="仿宋" w:eastAsia="仿宋" w:hAnsi="仿宋"/>
          <w:b/>
          <w:color w:val="362E2B"/>
        </w:rPr>
        <w:t>1.4 PADS（PPPoE Active Discovery Session-confirmation）</w:t>
      </w:r>
    </w:p>
    <w:p w:rsidR="00C07E97" w:rsidRPr="00C07E97" w:rsidRDefault="00C07E97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接入集中器收到PADR分组后发送一个PPPoE有效发现会话确认PADS分组。CODE字段值为0×65（PADS Code），SESSION-ID字段值为一个唯一的PPPoE会话标识号码，由接入集中器所产生。Service-Name标签确认向主机提供的服务。PADS和PADR的Host-Uniq Tag值相同。当主机收到PADS分组确认后，双方就进入PPP会话阶段。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"https://uploader.shimo.im/f/zlk1oAAgUiExEKf1.png!thumbnail"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249045"/>
            <wp:effectExtent l="0" t="0" r="0" b="0"/>
            <wp:docPr id="16" name="图片 16" descr="https://uploader.shimo.im/f/zlk1oAAgUiExEKf1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er.shimo.im/f/zlk1oAAgUiExEKf1.png!thumbna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B65B76" w:rsidRDefault="001E6DC6" w:rsidP="001E6DC6">
      <w:pPr>
        <w:pStyle w:val="ql-long-9989252"/>
        <w:spacing w:line="360" w:lineRule="auto"/>
        <w:rPr>
          <w:rFonts w:ascii="仿宋" w:eastAsia="仿宋" w:hAnsi="仿宋"/>
          <w:b/>
          <w:color w:val="362E2B"/>
          <w:sz w:val="28"/>
        </w:rPr>
      </w:pPr>
      <w:r w:rsidRPr="00B65B76">
        <w:rPr>
          <w:rFonts w:ascii="仿宋" w:eastAsia="仿宋" w:hAnsi="仿宋"/>
          <w:b/>
          <w:color w:val="362E2B"/>
          <w:sz w:val="28"/>
        </w:rPr>
        <w:t>会话阶段（PPPoES：PPPoE Session）</w:t>
      </w:r>
    </w:p>
    <w:p w:rsidR="001E6DC6" w:rsidRPr="00C07E97" w:rsidRDefault="001E6DC6" w:rsidP="001E6DC6">
      <w:pPr>
        <w:pStyle w:val="ql-long-9989252"/>
        <w:spacing w:line="360" w:lineRule="auto"/>
        <w:rPr>
          <w:rFonts w:ascii="仿宋" w:eastAsia="仿宋" w:hAnsi="仿宋"/>
          <w:b/>
          <w:color w:val="362E2B"/>
        </w:rPr>
      </w:pPr>
      <w:r w:rsidRPr="00C07E97">
        <w:rPr>
          <w:rFonts w:ascii="仿宋" w:eastAsia="仿宋" w:hAnsi="仿宋"/>
          <w:b/>
          <w:color w:val="362E2B"/>
        </w:rPr>
        <w:t>1. 链路建立阶段： LCP协商</w:t>
      </w:r>
      <w:bookmarkStart w:id="0" w:name="_GoBack"/>
      <w:bookmarkEnd w:id="0"/>
    </w:p>
    <w:p w:rsidR="00C07E97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  <w:color w:val="362E2B"/>
        </w:rPr>
      </w:pPr>
      <w:r w:rsidRPr="001E6DC6">
        <w:rPr>
          <w:rFonts w:ascii="仿宋" w:eastAsia="仿宋" w:hAnsi="仿宋"/>
          <w:color w:val="362E2B"/>
        </w:rPr>
        <w:t>LCP：Link Control Protocol 链路控制协议</w:t>
      </w:r>
      <w:r w:rsidR="00C07E97">
        <w:rPr>
          <w:rFonts w:ascii="仿宋" w:eastAsia="仿宋" w:hAnsi="仿宋" w:hint="eastAsia"/>
          <w:color w:val="362E2B"/>
        </w:rPr>
        <w:t>。</w:t>
      </w:r>
    </w:p>
    <w:p w:rsidR="001E6DC6" w:rsidRPr="00C07E97" w:rsidRDefault="00C07E97" w:rsidP="001E6DC6">
      <w:pPr>
        <w:pStyle w:val="ql-long-9989252"/>
        <w:spacing w:line="360" w:lineRule="auto"/>
        <w:rPr>
          <w:rFonts w:ascii="仿宋" w:eastAsia="仿宋" w:hAnsi="仿宋"/>
          <w:color w:val="362E2B"/>
        </w:rPr>
      </w:pPr>
      <w:r>
        <w:rPr>
          <w:rFonts w:ascii="仿宋" w:eastAsia="仿宋" w:hAnsi="仿宋" w:hint="eastAsia"/>
          <w:color w:val="362E2B"/>
        </w:rPr>
        <w:t>LCP</w:t>
      </w:r>
      <w:r w:rsidR="001E6DC6" w:rsidRPr="001E6DC6">
        <w:rPr>
          <w:rFonts w:ascii="仿宋" w:eastAsia="仿宋" w:hAnsi="仿宋"/>
          <w:color w:val="362E2B"/>
        </w:rPr>
        <w:t>协商过程：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lastRenderedPageBreak/>
        <w:t>协商双方互相发送一个LCP Configuration-Request报文，并确认收到的Configuration-Request报文中的协商选项，根据这些选项的支持与接受情况，做出适当的回应。此时由报文可见两端都回应了Config-ACK，标志LCP链路建立成功。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"https://uploader.shimo.im/f/UT5yl3uU00ILkanU.png!thumbnail"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430530"/>
            <wp:effectExtent l="0" t="0" r="0" b="1270"/>
            <wp:docPr id="15" name="图片 15" descr="https://uploader.shimo.im/f/UT5yl3uU00ILkanU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er.shimo.im/f/UT5yl3uU00ILkanU.png!thumbna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对比Request和ACK报文可见，若完全支持对端的LCP选项，则回应Config-ACK报文，报文中完全协带对端Request报文中的选项，且值相同。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"https://uploader.shimo.im/f/VLoH8OfroOg7kzxb.png!thumbnail"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503680"/>
            <wp:effectExtent l="0" t="0" r="0" b="0"/>
            <wp:docPr id="14" name="图片 14" descr="https://uploader.shimo.im/f/VLoH8OfroOg7kzxb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er.shimo.im/f/VLoH8OfroOg7kzxb.png!thumbn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"https://uploader.shimo.im/f/VSGsUfvTaGYisU6b.png!thumbnail"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500505"/>
            <wp:effectExtent l="0" t="0" r="0" b="0"/>
            <wp:docPr id="13" name="图片 13" descr="https://uploader.shimo.im/f/VSGsUfvTaGYisU6b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er.shimo.im/f/VSGsUfvTaGYisU6b.png!thumbn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C07E97" w:rsidRDefault="001E6DC6" w:rsidP="001E6DC6">
      <w:pPr>
        <w:pStyle w:val="ql-long-9989252"/>
        <w:spacing w:line="360" w:lineRule="auto"/>
        <w:rPr>
          <w:rFonts w:ascii="仿宋" w:eastAsia="仿宋" w:hAnsi="仿宋"/>
          <w:b/>
          <w:color w:val="362E2B"/>
        </w:rPr>
      </w:pPr>
      <w:r w:rsidRPr="00C07E97">
        <w:rPr>
          <w:rFonts w:ascii="仿宋" w:eastAsia="仿宋" w:hAnsi="仿宋"/>
          <w:b/>
          <w:color w:val="362E2B"/>
        </w:rPr>
        <w:t>2. 认证阶段： PAP/CHAP认证</w:t>
      </w:r>
      <w:r w:rsidRPr="00C07E97">
        <w:rPr>
          <w:rFonts w:ascii="Calibri" w:eastAsia="仿宋" w:hAnsi="Calibri" w:cs="Calibri"/>
          <w:b/>
          <w:color w:val="362E2B"/>
        </w:rPr>
        <w:t> 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查看数据报可发现，该PPPoE连接采用CHAP进行认证。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CHAP为三次握手协议，只在网络上传输用户名，不传输用户口令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"https://uploader.shimo.im/f/MSIEwbDzNMg5Tivf.png!thumbnail"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273050"/>
            <wp:effectExtent l="0" t="0" r="0" b="6350"/>
            <wp:docPr id="12" name="图片 12" descr="https://uploader.shimo.im/f/MSIEwbDzNMg5Tivf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er.shimo.im/f/MSIEwbDzNMg5Tivf.png!thumbna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lastRenderedPageBreak/>
        <w:t>首先由认证方server向被认证方client发送Challenge报文，包含认证序列号identifier，Data部分包含一串随机产生的Value，及认证端的主机名Name。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"https://uploader.shimo.im/f/WsHP1ju5zJ4hosMZ.png!thumbnail"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857885"/>
            <wp:effectExtent l="0" t="0" r="0" b="5715"/>
            <wp:docPr id="11" name="图片 11" descr="https://uploader.shimo.im/f/WsHP1ju5zJ4hosMZ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er.shimo.im/f/WsHP1ju5zJ4hosMZ.png!thumbnai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被认证方收到Challenge后，根据报文中认证方的主机名到本地数据库中查找对应密码，并结合id和value进行hash运算。使用response报文进行应答，id与challenge中的序列号相同，value部分为id，random value，huawei password三者hash的结果，name为被认证方（本地）的认证用户名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"https://uploader.shimo.im/f/zQ8Qsca4SJAOtSJh.png!thumbnail"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862330"/>
            <wp:effectExtent l="0" t="0" r="0" b="1270"/>
            <wp:docPr id="10" name="图片 10" descr="https://uploader.shimo.im/f/zQ8Qsca4SJAOtSJh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er.shimo.im/f/zQ8Qsca4SJAOtSJh.png!thumbnai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认证方接收response报文，查找被认证方用户名对应的口令，使用相同的hash算法计算id，原value，被认证方password三者的hash值，与收到的response hash进行比较，相同则应答Success报文，告知认证通过。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"https://uploader.shimo.im/f/h8j26CEWPggy0yoA.png!thumbnail"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692150"/>
            <wp:effectExtent l="0" t="0" r="0" b="6350"/>
            <wp:docPr id="9" name="图片 9" descr="https://uploader.shimo.im/f/h8j26CEWPggy0yoA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er.shimo.im/f/h8j26CEWPggy0yoA.png!thumbnai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C07E97" w:rsidRDefault="00C07E97" w:rsidP="001E6DC6">
      <w:pPr>
        <w:pStyle w:val="ql-long-9989252"/>
        <w:spacing w:line="360" w:lineRule="auto"/>
        <w:rPr>
          <w:rFonts w:ascii="仿宋" w:eastAsia="仿宋" w:hAnsi="仿宋"/>
          <w:b/>
          <w:color w:val="362E2B"/>
        </w:rPr>
      </w:pPr>
      <w:r>
        <w:rPr>
          <w:rFonts w:ascii="仿宋" w:eastAsia="仿宋" w:hAnsi="仿宋"/>
          <w:b/>
          <w:color w:val="362E2B"/>
        </w:rPr>
        <w:t>3</w:t>
      </w:r>
      <w:r w:rsidR="001E6DC6" w:rsidRPr="00C07E97">
        <w:rPr>
          <w:rFonts w:ascii="仿宋" w:eastAsia="仿宋" w:hAnsi="仿宋"/>
          <w:b/>
          <w:color w:val="362E2B"/>
        </w:rPr>
        <w:t>. 网络层</w:t>
      </w:r>
      <w:r w:rsidRPr="00C07E97">
        <w:rPr>
          <w:rFonts w:ascii="仿宋" w:eastAsia="仿宋" w:hAnsi="仿宋" w:hint="eastAsia"/>
          <w:b/>
          <w:color w:val="362E2B"/>
        </w:rPr>
        <w:t>配置协商</w:t>
      </w:r>
      <w:r w:rsidR="001E6DC6" w:rsidRPr="00C07E97">
        <w:rPr>
          <w:rFonts w:ascii="仿宋" w:eastAsia="仿宋" w:hAnsi="仿宋"/>
          <w:b/>
          <w:color w:val="362E2B"/>
        </w:rPr>
        <w:t>阶段：NCP协商</w:t>
      </w:r>
      <w:r w:rsidR="001E6DC6" w:rsidRPr="00C07E97">
        <w:rPr>
          <w:rFonts w:ascii="Calibri" w:eastAsia="仿宋" w:hAnsi="Calibri" w:cs="Calibri"/>
          <w:b/>
          <w:color w:val="362E2B"/>
        </w:rPr>
        <w:t> 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NCP的主要功能是协商PPP报文的网络层参数，如IP地址，DNS Server IP地址，WINS Server IP地址等。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用户与ME设备之间互相发送NCP Config-Request报文并且互相回应NCP Config-Ack报文后，标志NCP己协商完，用户上线成功，可正常访问网络。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lastRenderedPageBreak/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"https://uploader.shimo.im/f/0YRidtyur00skQnU.png!thumbnail"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654050"/>
            <wp:effectExtent l="0" t="0" r="0" b="6350"/>
            <wp:docPr id="8" name="图片 8" descr="https://uploader.shimo.im/f/0YRidtyur00skQnU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er.shimo.im/f/0YRidtyur00skQnU.png!thumbnai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本次PPPoE中使用IPCP进行协商网络层参数。HuaweiTe_81:04:87 (e4:35:c8:81:04:87)发送的conf-Request中说明了HuaweiTe_81:04:87 的ip地址，主机回应ack确认。同时，HuaweiTe_81:04:87 在用于回应主机发出的conf-Request的conf-Nak中给出了主机可用的ip地址、首选dns服务器、备用dns服务器。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"https://uploader.shimo.im/f/gXGxsUn44XYK808o.png!thumbnail"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651635"/>
            <wp:effectExtent l="0" t="0" r="0" b="0"/>
            <wp:docPr id="7" name="图片 7" descr="https://uploader.shimo.im/f/gXGxsUn44XYK808o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er.shimo.im/f/gXGxsUn44XYK808o.png!thumbnai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C07E97" w:rsidRDefault="00C07E97" w:rsidP="001E6DC6">
      <w:pPr>
        <w:pStyle w:val="ql-long-9989252"/>
        <w:spacing w:line="360" w:lineRule="auto"/>
        <w:rPr>
          <w:rFonts w:ascii="仿宋" w:eastAsia="仿宋" w:hAnsi="仿宋"/>
          <w:b/>
          <w:color w:val="362E2B"/>
        </w:rPr>
      </w:pPr>
      <w:r w:rsidRPr="00C07E97">
        <w:rPr>
          <w:rFonts w:ascii="仿宋" w:eastAsia="仿宋" w:hAnsi="仿宋"/>
          <w:b/>
          <w:color w:val="362E2B"/>
        </w:rPr>
        <w:t>4</w:t>
      </w:r>
      <w:r w:rsidR="001E6DC6" w:rsidRPr="00C07E97">
        <w:rPr>
          <w:rFonts w:ascii="仿宋" w:eastAsia="仿宋" w:hAnsi="仿宋"/>
          <w:b/>
          <w:color w:val="362E2B"/>
        </w:rPr>
        <w:t>. PPP会话维持阶段：定时发送</w:t>
      </w:r>
      <w:r w:rsidR="001E6DC6" w:rsidRPr="00C07E97">
        <w:rPr>
          <w:rFonts w:ascii="仿宋" w:eastAsia="仿宋" w:hAnsi="仿宋" w:hint="eastAsia"/>
          <w:b/>
          <w:color w:val="362E2B"/>
        </w:rPr>
        <w:t>E</w:t>
      </w:r>
      <w:r w:rsidR="001E6DC6" w:rsidRPr="00C07E97">
        <w:rPr>
          <w:rFonts w:ascii="仿宋" w:eastAsia="仿宋" w:hAnsi="仿宋"/>
          <w:b/>
          <w:color w:val="362E2B"/>
        </w:rPr>
        <w:t>cho Request</w:t>
      </w:r>
      <w:r w:rsidRPr="00C07E97">
        <w:rPr>
          <w:rFonts w:ascii="仿宋" w:eastAsia="仿宋" w:hAnsi="仿宋" w:hint="eastAsia"/>
          <w:b/>
          <w:color w:val="362E2B"/>
        </w:rPr>
        <w:t>、响应</w:t>
      </w:r>
      <w:r w:rsidR="001E6DC6" w:rsidRPr="00C07E97">
        <w:rPr>
          <w:rFonts w:ascii="仿宋" w:eastAsia="仿宋" w:hAnsi="仿宋"/>
          <w:b/>
          <w:color w:val="362E2B"/>
        </w:rPr>
        <w:t>Echo Reply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连接建立中还包含有Echo-Request/Echo-Reply数据帧，用于训练双方通信的数据链路层上的循环通信机制。信息域中包含Magic Number，通过发送和接收到的megic number是否相同来探测短路连接和其它数据链路层异常。如下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"https://uploader.shimo.im/f/5V3jW5o3R8gFa3Mf.png!thumbnail"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210820"/>
            <wp:effectExtent l="0" t="0" r="0" b="5080"/>
            <wp:docPr id="6" name="图片 6" descr="https://uploader.shimo.im/f/5V3jW5o3R8gFa3Mf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er.shimo.im/f/5V3jW5o3R8gFa3Mf.png!thumbnai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"https://uploader.shimo.im/f/zVp0lN8EOWMUtBRc.png!thumbnail"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678940"/>
            <wp:effectExtent l="0" t="0" r="0" b="0"/>
            <wp:docPr id="5" name="图片 5" descr="https://uploader.shimo.im/f/zVp0lN8EOWMUtBRc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er.shimo.im/f/zVp0lN8EOWMUtBRc.png!thumbnai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lastRenderedPageBreak/>
        <w:t>用户正常访问网络过程中数据传输都基于PPP</w:t>
      </w:r>
      <w:r w:rsidR="00C07E97">
        <w:rPr>
          <w:rFonts w:ascii="仿宋" w:eastAsia="仿宋" w:hAnsi="仿宋" w:hint="eastAsia"/>
          <w:color w:val="362E2B"/>
        </w:rPr>
        <w:t>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"https://uploader.shimo.im/f/fiQ89NLmJhk0kgXA.png!thumbnail"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582420"/>
            <wp:effectExtent l="0" t="0" r="0" b="5080"/>
            <wp:docPr id="4" name="图片 4" descr="https://uploader.shimo.im/f/fiQ89NLmJhk0kgXA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er.shimo.im/f/fiQ89NLmJhk0kgXA.png!thumbnai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C07E97" w:rsidRDefault="00C07E97" w:rsidP="001E6DC6">
      <w:pPr>
        <w:pStyle w:val="ql-long-9989252"/>
        <w:spacing w:line="360" w:lineRule="auto"/>
        <w:rPr>
          <w:rFonts w:ascii="仿宋" w:eastAsia="仿宋" w:hAnsi="仿宋"/>
          <w:b/>
          <w:color w:val="362E2B"/>
        </w:rPr>
      </w:pPr>
      <w:r w:rsidRPr="00C07E97">
        <w:rPr>
          <w:rFonts w:ascii="仿宋" w:eastAsia="仿宋" w:hAnsi="仿宋"/>
          <w:b/>
          <w:color w:val="362E2B"/>
        </w:rPr>
        <w:t>5</w:t>
      </w:r>
      <w:r w:rsidR="001E6DC6" w:rsidRPr="00C07E97">
        <w:rPr>
          <w:rFonts w:ascii="仿宋" w:eastAsia="仿宋" w:hAnsi="仿宋"/>
          <w:b/>
          <w:color w:val="362E2B"/>
        </w:rPr>
        <w:t>. 网络终止阶段： 终止PPP会话，回到链路不可用阶段。</w:t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主机在建立会话后，LCP协议发送Terminate-Request和Terminate-Reply报文来终止一条链路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"https://uploader.shimo.im/f/x4rmpX5kfp0R1kpm.png!thumbnail"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215900"/>
            <wp:effectExtent l="0" t="0" r="0" b="0"/>
            <wp:docPr id="3" name="图片 3" descr="https://uploader.shimo.im/f/x4rmpX5kfp0R1kpm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er.shimo.im/f/x4rmpX5kfp0R1kpm.png!thumbnai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最后，主机发送PADT（PPPOE Active Discovery Terminate）分组，用于终止连接，对端步骤回应。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"https://uploader.shimo.im/f/VAxG2XLgE8MMFU4I.png!thumbnail"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114300"/>
            <wp:effectExtent l="0" t="0" r="0" b="0"/>
            <wp:docPr id="2" name="图片 2" descr="https://uploader.shimo.im/f/VAxG2XLgE8MMFU4I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er.shimo.im/f/VAxG2XLgE8MMFU4I.png!thumbnai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PADT报文的session id为该会话的session id。</w:t>
      </w:r>
    </w:p>
    <w:p w:rsidR="001E6DC6" w:rsidRPr="001E6DC6" w:rsidRDefault="001E6DC6" w:rsidP="001E6DC6">
      <w:pPr>
        <w:pStyle w:val="ql-long-9989252"/>
        <w:spacing w:line="360" w:lineRule="auto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fldChar w:fldCharType="begin"/>
      </w:r>
      <w:r w:rsidRPr="001E6DC6">
        <w:rPr>
          <w:rFonts w:ascii="仿宋" w:eastAsia="仿宋" w:hAnsi="仿宋"/>
          <w:color w:val="362E2B"/>
        </w:rPr>
        <w:instrText xml:space="preserve"> INCLUDEPICTURE "https://uploader.shimo.im/f/Wibie281XAMdpbzf.png!thumbnail" \* MERGEFORMATINET </w:instrText>
      </w:r>
      <w:r w:rsidRPr="001E6DC6">
        <w:rPr>
          <w:rFonts w:ascii="仿宋" w:eastAsia="仿宋" w:hAnsi="仿宋"/>
          <w:color w:val="362E2B"/>
        </w:rPr>
        <w:fldChar w:fldCharType="separate"/>
      </w:r>
      <w:r w:rsidRPr="001E6DC6">
        <w:rPr>
          <w:rFonts w:ascii="仿宋" w:eastAsia="仿宋" w:hAnsi="仿宋"/>
          <w:noProof/>
          <w:color w:val="362E2B"/>
        </w:rPr>
        <w:drawing>
          <wp:inline distT="0" distB="0" distL="0" distR="0">
            <wp:extent cx="5270500" cy="841375"/>
            <wp:effectExtent l="0" t="0" r="0" b="0"/>
            <wp:docPr id="1" name="图片 1" descr="https://uploader.shimo.im/f/Wibie281XAMdpbzf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er.shimo.im/f/Wibie281XAMdpbzf.png!thumbnai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C6">
        <w:rPr>
          <w:rFonts w:ascii="仿宋" w:eastAsia="仿宋" w:hAnsi="仿宋"/>
          <w:color w:val="362E2B"/>
        </w:rPr>
        <w:fldChar w:fldCharType="end"/>
      </w:r>
    </w:p>
    <w:p w:rsidR="001E6DC6" w:rsidRPr="001E6DC6" w:rsidRDefault="001E6DC6" w:rsidP="00C07E97">
      <w:pPr>
        <w:pStyle w:val="ql-long-9989252"/>
        <w:spacing w:line="360" w:lineRule="auto"/>
        <w:ind w:firstLine="420"/>
        <w:rPr>
          <w:rFonts w:ascii="仿宋" w:eastAsia="仿宋" w:hAnsi="仿宋"/>
        </w:rPr>
      </w:pPr>
      <w:r w:rsidRPr="001E6DC6">
        <w:rPr>
          <w:rFonts w:ascii="仿宋" w:eastAsia="仿宋" w:hAnsi="仿宋"/>
          <w:color w:val="362E2B"/>
        </w:rPr>
        <w:t>至此，PPP会话释放完成。</w:t>
      </w:r>
    </w:p>
    <w:p w:rsidR="006E3E91" w:rsidRPr="001E6DC6" w:rsidRDefault="006E3E91" w:rsidP="001E6DC6">
      <w:pPr>
        <w:spacing w:line="360" w:lineRule="auto"/>
        <w:rPr>
          <w:rFonts w:ascii="仿宋" w:eastAsia="仿宋" w:hAnsi="仿宋"/>
        </w:rPr>
      </w:pPr>
    </w:p>
    <w:sectPr w:rsidR="006E3E91" w:rsidRPr="001E6DC6" w:rsidSect="004B05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C6"/>
    <w:rsid w:val="001E6DC6"/>
    <w:rsid w:val="00265D68"/>
    <w:rsid w:val="003A3C52"/>
    <w:rsid w:val="004B058A"/>
    <w:rsid w:val="006E3E91"/>
    <w:rsid w:val="00B65B76"/>
    <w:rsid w:val="00C07E97"/>
    <w:rsid w:val="00CA7B96"/>
    <w:rsid w:val="00FA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7BCF6-AE86-EB42-89C6-E1119A6B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9989252">
    <w:name w:val="ql-long-9989252"/>
    <w:basedOn w:val="a"/>
    <w:rsid w:val="001E6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Title"/>
    <w:basedOn w:val="a"/>
    <w:next w:val="a"/>
    <w:link w:val="a4"/>
    <w:uiPriority w:val="10"/>
    <w:qFormat/>
    <w:rsid w:val="001E6D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6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E6D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E6DC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07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2019-03-08T14:09:00Z</cp:lastPrinted>
  <dcterms:created xsi:type="dcterms:W3CDTF">2019-03-08T14:10:00Z</dcterms:created>
  <dcterms:modified xsi:type="dcterms:W3CDTF">2019-03-08T14:12:00Z</dcterms:modified>
</cp:coreProperties>
</file>