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华文宋体" w:hAnsi="华文宋体" w:eastAsia="华文宋体"/>
          <w:sz w:val="52"/>
          <w:szCs w:val="52"/>
        </w:rPr>
      </w:pPr>
      <w:bookmarkStart w:id="0" w:name="_Toc163979241"/>
      <w:bookmarkStart w:id="1" w:name="_Toc160891962"/>
      <w:bookmarkStart w:id="2" w:name="_Toc176754847"/>
      <w:bookmarkStart w:id="3" w:name="_Toc175668068"/>
      <w:bookmarkStart w:id="4" w:name="_Toc176755014"/>
      <w:bookmarkStart w:id="5" w:name="_Toc176755151"/>
      <w:bookmarkStart w:id="6" w:name="_Toc156292241"/>
      <w:bookmarkStart w:id="7" w:name="_Toc156059698"/>
      <w:bookmarkStart w:id="8" w:name="_Toc176946403"/>
      <w:bookmarkStart w:id="9" w:name="_Toc156292612"/>
      <w:bookmarkStart w:id="10" w:name="_Toc156291138"/>
      <w:bookmarkStart w:id="11" w:name="_Toc179176260"/>
      <w:bookmarkStart w:id="12" w:name="_Toc156054417"/>
      <w:bookmarkStart w:id="13" w:name="_Toc177998742"/>
      <w:bookmarkStart w:id="14" w:name="_Toc176754954"/>
      <w:bookmarkStart w:id="15" w:name="_Toc176534948"/>
      <w:bookmarkStart w:id="16" w:name="_Toc163534838"/>
      <w:bookmarkStart w:id="17" w:name="_Toc163534517"/>
      <w:bookmarkStart w:id="18" w:name="_Toc156290948"/>
      <w:bookmarkStart w:id="19" w:name="_Toc177998622"/>
      <w:bookmarkStart w:id="20" w:name="_Toc178958404"/>
      <w:bookmarkStart w:id="21" w:name="_Toc156291003"/>
      <w:bookmarkStart w:id="22" w:name="_Toc156292341"/>
      <w:bookmarkStart w:id="23" w:name="_Toc156291990"/>
      <w:bookmarkStart w:id="24" w:name="_Toc176755198"/>
      <w:bookmarkStart w:id="25" w:name="_Toc176754252"/>
      <w:bookmarkStart w:id="26" w:name="_Toc176946083"/>
      <w:bookmarkStart w:id="27" w:name="_Toc176754562"/>
      <w:bookmarkStart w:id="28" w:name="_Toc34995160"/>
      <w:bookmarkStart w:id="29" w:name="_Toc178419012"/>
      <w:bookmarkStart w:id="30" w:name="_Toc156316882"/>
      <w:bookmarkStart w:id="31" w:name="_Toc163534798"/>
      <w:bookmarkStart w:id="32" w:name="_Toc163533792"/>
      <w:bookmarkStart w:id="33" w:name="_Toc535244457"/>
    </w:p>
    <w:p>
      <w:pPr>
        <w:ind w:firstLine="0" w:firstLineChars="0"/>
        <w:jc w:val="center"/>
        <w:rPr>
          <w:rFonts w:ascii="华文宋体" w:hAnsi="华文宋体" w:eastAsia="华文宋体"/>
          <w:sz w:val="52"/>
          <w:szCs w:val="52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0" distR="0">
            <wp:extent cx="2458720" cy="6584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365" cy="6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left"/>
        <w:rPr>
          <w:rFonts w:ascii="华文宋体" w:hAnsi="华文宋体" w:eastAsia="华文宋体"/>
          <w:sz w:val="52"/>
          <w:szCs w:val="52"/>
        </w:rPr>
      </w:pPr>
    </w:p>
    <w:p>
      <w:pPr>
        <w:ind w:firstLine="0" w:firstLineChars="0"/>
        <w:jc w:val="left"/>
        <w:rPr>
          <w:rFonts w:ascii="华文宋体" w:hAnsi="华文宋体" w:eastAsia="华文宋体"/>
          <w:sz w:val="52"/>
          <w:szCs w:val="52"/>
        </w:rPr>
      </w:pPr>
    </w:p>
    <w:p>
      <w:pPr>
        <w:spacing w:after="240" w:afterLines="100"/>
        <w:ind w:firstLine="0" w:firstLineChars="0"/>
        <w:jc w:val="left"/>
        <w:rPr>
          <w:rFonts w:ascii="宋体" w:hAnsi="宋体"/>
          <w:sz w:val="44"/>
          <w:szCs w:val="52"/>
        </w:rPr>
      </w:pPr>
    </w:p>
    <w:p>
      <w:pPr>
        <w:ind w:firstLine="0" w:firstLineChars="0"/>
        <w:jc w:val="center"/>
        <w:rPr>
          <w:rFonts w:ascii="宋体" w:hAnsi="宋体"/>
          <w:b/>
          <w:sz w:val="56"/>
          <w:szCs w:val="44"/>
        </w:rPr>
      </w:pPr>
      <w:r>
        <w:rPr>
          <w:rFonts w:hint="eastAsia" w:ascii="宋体" w:hAnsi="宋体"/>
          <w:b/>
          <w:sz w:val="56"/>
          <w:szCs w:val="44"/>
        </w:rPr>
        <w:t>工业社会学</w:t>
      </w:r>
    </w:p>
    <w:p>
      <w:pPr>
        <w:ind w:firstLine="0" w:firstLineChars="0"/>
        <w:jc w:val="center"/>
        <w:rPr>
          <w:rFonts w:ascii="宋体" w:hAnsi="宋体"/>
          <w:b/>
          <w:sz w:val="56"/>
          <w:szCs w:val="44"/>
        </w:rPr>
      </w:pPr>
      <w:r>
        <w:rPr>
          <w:rFonts w:hint="eastAsia" w:ascii="宋体" w:hAnsi="宋体"/>
          <w:b/>
          <w:sz w:val="44"/>
          <w:szCs w:val="44"/>
        </w:rPr>
        <w:t>英国和德国工业化发展的历史经验对中国教育的启示</w:t>
      </w:r>
    </w:p>
    <w:p>
      <w:pPr>
        <w:ind w:firstLine="0" w:firstLineChars="0"/>
        <w:rPr>
          <w:rFonts w:ascii="宋体" w:hAnsi="宋体"/>
          <w:sz w:val="72"/>
          <w:szCs w:val="72"/>
        </w:rPr>
      </w:pP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班级：自动化2104班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姓名：马茂原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学号：2216113438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指导老师：李萌</w:t>
      </w:r>
    </w:p>
    <w:p>
      <w:pPr>
        <w:spacing w:line="276" w:lineRule="auto"/>
        <w:ind w:firstLine="0" w:firstLineChars="0"/>
        <w:rPr>
          <w:rFonts w:ascii="宋体" w:hAnsi="宋体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footnotePr>
            <w:numFmt w:val="decimalEnclosedCircleChinese"/>
            <w:numRestart w:val="eachSect"/>
          </w:footnotePr>
          <w:pgSz w:w="11907" w:h="16840"/>
          <w:pgMar w:top="1701" w:right="1474" w:bottom="1418" w:left="1701" w:header="1134" w:footer="992" w:gutter="0"/>
          <w:pgNumType w:fmt="upperRoman"/>
          <w:cols w:space="425" w:num="1"/>
          <w:docGrid w:linePitch="384" w:charSpace="7430"/>
        </w:sectPr>
      </w:pPr>
      <w:r>
        <w:rPr>
          <w:rFonts w:hint="eastAsia" w:ascii="宋体" w:hAnsi="宋体"/>
          <w:sz w:val="28"/>
          <w:szCs w:val="28"/>
        </w:rPr>
        <w:t>日期：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2024年3月7日</w:t>
      </w:r>
      <w:r>
        <w:rPr>
          <w:sz w:val="32"/>
          <w:szCs w:val="32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>
      <w:pPr>
        <w:pStyle w:val="43"/>
        <w:spacing w:before="480" w:beforeLines="200" w:after="240" w:afterLines="100"/>
      </w:pPr>
      <w:r>
        <w:rPr>
          <w:rFonts w:hint="eastAsia"/>
        </w:rPr>
        <w:t>目  录</w:t>
      </w:r>
    </w:p>
    <w:p>
      <w:pPr>
        <w:pStyle w:val="20"/>
        <w:tabs>
          <w:tab w:val="right" w:leader="dot" w:pos="8959"/>
        </w:tabs>
        <w:ind w:firstLine="48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"_Toc624" </w:instrText>
      </w:r>
      <w:r>
        <w:fldChar w:fldCharType="separate"/>
      </w:r>
      <w:r>
        <w:rPr>
          <w:rFonts w:hint="eastAsia"/>
        </w:rPr>
        <w:t xml:space="preserve">1 </w:t>
      </w:r>
      <w:bookmarkStart w:id="34" w:name="OLE_LINK3"/>
      <w:r>
        <w:rPr>
          <w:rFonts w:hint="eastAsia"/>
        </w:rPr>
        <w:t>英国工业化进程及其教育</w:t>
      </w:r>
      <w:bookmarkEnd w:id="34"/>
      <w:r>
        <w:rPr>
          <w:rFonts w:hint="eastAsia"/>
        </w:rPr>
        <w:t>体系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20"/>
        <w:tabs>
          <w:tab w:val="right" w:leader="dot" w:pos="8959"/>
        </w:tabs>
        <w:ind w:firstLine="480"/>
      </w:pPr>
      <w:r>
        <w:fldChar w:fldCharType="begin"/>
      </w:r>
      <w:r>
        <w:instrText xml:space="preserve"> HYPERLINK \l "_Toc20722" </w:instrText>
      </w:r>
      <w:r>
        <w:fldChar w:fldCharType="separate"/>
      </w:r>
      <w:r>
        <w:rPr>
          <w:rFonts w:hint="eastAsia"/>
        </w:rPr>
        <w:t>2 德国工业化进程及其教育体系</w:t>
      </w:r>
      <w:r>
        <w:tab/>
      </w:r>
      <w:r>
        <w:t>5</w:t>
      </w:r>
      <w:r>
        <w:fldChar w:fldCharType="end"/>
      </w:r>
    </w:p>
    <w:p>
      <w:pPr>
        <w:pStyle w:val="20"/>
        <w:tabs>
          <w:tab w:val="right" w:leader="dot" w:pos="8959"/>
        </w:tabs>
        <w:ind w:firstLine="480"/>
      </w:pPr>
      <w:r>
        <w:fldChar w:fldCharType="end"/>
      </w:r>
      <w:r>
        <w:fldChar w:fldCharType="begin"/>
      </w:r>
      <w:r>
        <w:instrText xml:space="preserve"> HYPERLINK \l "_Toc20722" </w:instrText>
      </w:r>
      <w:r>
        <w:fldChar w:fldCharType="separate"/>
      </w:r>
      <w:r>
        <w:rPr>
          <w:rFonts w:hint="eastAsia"/>
        </w:rPr>
        <w:t xml:space="preserve">3 </w:t>
      </w:r>
      <w:bookmarkStart w:id="35" w:name="OLE_LINK4"/>
      <w:r>
        <w:rPr>
          <w:rFonts w:hint="eastAsia"/>
        </w:rPr>
        <w:t>英国和德国对我国教育的借鉴作用</w:t>
      </w:r>
      <w:bookmarkEnd w:id="35"/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ind w:firstLine="0" w:firstLineChars="0"/>
      </w:pPr>
    </w:p>
    <w:p>
      <w:pPr>
        <w:ind w:firstLine="0" w:firstLineChars="0"/>
      </w:pPr>
      <w:bookmarkStart w:id="36" w:name="_Toc176534951"/>
      <w:bookmarkStart w:id="37" w:name="_Toc176754565"/>
      <w:bookmarkStart w:id="38" w:name="_Toc175668071"/>
      <w:bookmarkStart w:id="39" w:name="_Toc176754255"/>
      <w:bookmarkStart w:id="40" w:name="_Toc176754850"/>
      <w:bookmarkStart w:id="41" w:name="_Toc176754957"/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bookmarkEnd w:id="36"/>
    <w:bookmarkEnd w:id="37"/>
    <w:bookmarkEnd w:id="38"/>
    <w:bookmarkEnd w:id="39"/>
    <w:bookmarkEnd w:id="40"/>
    <w:bookmarkEnd w:id="41"/>
    <w:p>
      <w:pPr>
        <w:pStyle w:val="2"/>
        <w:spacing w:before="480" w:after="240"/>
      </w:pPr>
      <w:bookmarkStart w:id="42" w:name="_Toc484608281"/>
      <w:bookmarkStart w:id="43" w:name="_Toc484608199"/>
      <w:bookmarkStart w:id="44" w:name="_Toc492980685"/>
      <w:r>
        <w:rPr>
          <w:rFonts w:hint="eastAsia"/>
        </w:rPr>
        <w:t>英国工业化进程及其教育体系</w:t>
      </w:r>
      <w:bookmarkEnd w:id="42"/>
      <w:bookmarkEnd w:id="43"/>
      <w:bookmarkEnd w:id="44"/>
      <w:bookmarkStart w:id="45" w:name="_Toc156291994"/>
      <w:bookmarkStart w:id="46" w:name="_Toc156291142"/>
    </w:p>
    <w:p>
      <w:pPr>
        <w:pStyle w:val="23"/>
        <w:widowControl/>
        <w:spacing w:beforeAutospacing="1" w:afterAutospacing="1"/>
        <w:ind w:firstLine="480" w:firstLineChars="200"/>
      </w:pPr>
      <w:r>
        <w:t>英国是第一个进入工业化的国家，其工业革命是从纺织业开始，扩展到轻工业和重工业。英国的教育受到了自由主义的影响，主张教育的多样性、自主性，强调教育的个性化、创新性</w:t>
      </w:r>
      <w:r>
        <w:rPr>
          <w:rFonts w:hint="eastAsia"/>
        </w:rPr>
        <w:t>。</w:t>
      </w:r>
    </w:p>
    <w:p>
      <w:pPr>
        <w:pStyle w:val="23"/>
        <w:widowControl/>
        <w:spacing w:beforeAutospacing="1" w:afterAutospacing="1"/>
        <w:ind w:firstLine="480" w:firstLineChars="200"/>
      </w:pPr>
      <w:r>
        <w:t>英国的教育体系以私立学校为主，公立学校为辅的，教育的质量和水平取决于学校的声誉和资源</w:t>
      </w:r>
      <w:r>
        <w:rPr>
          <w:rFonts w:hint="eastAsia"/>
        </w:rPr>
        <w:t>。</w:t>
      </w:r>
      <w:r>
        <w:t>英国的教育注重终身学习，鼓励成人教育和职业教育，以适应社会变化。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在教育体系方面，英国通过《教育法》,建立了义务教育制度,大力扫除文盲。在19世纪中期建立了专门的工艺学校,培养熟练工人，在19世纪后期建立了不少著名高等学府,为工业发展提供新技术。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如图1-1,图1-2，图1-3所示，目前英国高等教育主要分布在英格兰地区，并且以全日制教育为主，学生倾向于较高薪资的专业。</w:t>
      </w:r>
    </w:p>
    <w:p>
      <w:pPr>
        <w:ind w:firstLine="0" w:firstLineChars="0"/>
        <w:jc w:val="center"/>
      </w:pPr>
      <w:r>
        <w:drawing>
          <wp:inline distT="0" distB="0" distL="0" distR="0">
            <wp:extent cx="4464685" cy="3395345"/>
            <wp:effectExtent l="0" t="0" r="5715" b="8255"/>
            <wp:docPr id="1" name="图片 1" descr="C:/Users/pc/Desktop/英国大学生1.png英国大学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pc/Desktop/英国大学生1.png英国大学生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spacing w:before="120" w:after="12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英国2019-2020年高等教育人员地缘分布（来源：</w:t>
      </w:r>
      <w:r>
        <w:t>https://www.universitiesuk.ac.uk/what-we-do/policy-and-research/publications/</w:t>
      </w:r>
      <w:r>
        <w:fldChar w:fldCharType="begin"/>
      </w:r>
      <w:r>
        <w:instrText xml:space="preserve"> ADDIN ZOTERO_ITEM CSL_CITATION {"citationID":"xbnSAsBC","properties":{"formattedCitation":"[1]","plainCitation":"[1]","noteIndex":0},"citationItems":[{"id":1027,"uris":["http://zotero.org/users/12658264/items/ANMCXZ4L"],"itemData":{"id":1027,"type":"webpage","title":"Higher education in facts and figures: 2021","URL":"https://www.universitiesuk.ac.uk/what-we-do/policy-and-research/publications/higher-education-facts-and-figures-2021","accessed":{"date-parts":[["2024",3,7]]}}}],"schema":"https://github.com/citation-style-language/schema/raw/master/csl-citation.json"}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）</w:t>
      </w:r>
    </w:p>
    <w:p>
      <w:pPr>
        <w:pStyle w:val="23"/>
        <w:widowControl/>
        <w:spacing w:beforeAutospacing="1" w:afterAutospacing="1"/>
        <w:ind w:firstLine="480" w:firstLineChars="200"/>
      </w:pPr>
    </w:p>
    <w:p>
      <w:pPr>
        <w:ind w:firstLine="480"/>
      </w:pPr>
    </w:p>
    <w:p>
      <w:pPr>
        <w:ind w:firstLine="480"/>
      </w:pPr>
    </w:p>
    <w:p>
      <w:pPr>
        <w:ind w:firstLine="0" w:firstLineChars="0"/>
      </w:pPr>
    </w:p>
    <w:p>
      <w:pPr>
        <w:ind w:left="0" w:leftChars="0" w:firstLine="0" w:firstLineChars="0"/>
      </w:pPr>
    </w:p>
    <w:p>
      <w:pPr>
        <w:ind w:firstLine="0" w:firstLineChars="0"/>
      </w:pPr>
    </w:p>
    <w:p>
      <w:pPr>
        <w:ind w:firstLine="0" w:firstLineChars="0"/>
        <w:jc w:val="center"/>
      </w:pPr>
      <w:bookmarkStart w:id="47" w:name="OLE_LINK5"/>
      <w:r>
        <w:drawing>
          <wp:inline distT="0" distB="0" distL="0" distR="0">
            <wp:extent cx="3520440" cy="3056890"/>
            <wp:effectExtent l="0" t="0" r="10160" b="3810"/>
            <wp:docPr id="10" name="图片 10" descr="C:/Users/pc/Desktop/英国大学生2.png英国大学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/Users/pc/Desktop/英国大学生2.png英国大学生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spacing w:before="120" w:after="120"/>
        <w:rPr>
          <w:rFonts w:hint="eastAsia"/>
        </w:rPr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英国2018年全日制高等教育与非全日制高等教育占比（来源：</w:t>
      </w:r>
      <w:r>
        <w:rPr>
          <w:color w:val="auto"/>
          <w:u w:val="none"/>
        </w:rPr>
        <w:t>https://www.universitiesuk.ac.uk/what-we-do/policy-and-research/publications/</w:t>
      </w:r>
      <w:r>
        <w:rPr>
          <w:rFonts w:hint="eastAsia"/>
          <w:color w:val="auto"/>
          <w:u w:val="none"/>
        </w:rPr>
        <w:t>）</w:t>
      </w:r>
    </w:p>
    <w:p/>
    <w:bookmarkEnd w:id="47"/>
    <w:p>
      <w:pPr>
        <w:ind w:firstLine="0" w:firstLineChars="0"/>
        <w:jc w:val="center"/>
      </w:pPr>
      <w:r>
        <w:drawing>
          <wp:inline distT="0" distB="0" distL="0" distR="0">
            <wp:extent cx="4817110" cy="3685540"/>
            <wp:effectExtent l="0" t="0" r="8890" b="10160"/>
            <wp:docPr id="11" name="图片 11" descr="C:/Users/pc/Desktop/英国大学生3.png英国大学生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/Users/pc/Desktop/英国大学生3.png英国大学生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spacing w:before="120" w:after="12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英国20</w:t>
      </w:r>
      <w:r>
        <w:t>2</w:t>
      </w:r>
      <w:r>
        <w:rPr>
          <w:rFonts w:hint="eastAsia"/>
        </w:rPr>
        <w:t>0年高等教育学生专业分布（来源：</w:t>
      </w:r>
      <w:r>
        <w:t>https://www.universitiesuk.ac.uk/what-we-do/policy-and-research/publications/</w:t>
      </w:r>
      <w:r>
        <w:rPr>
          <w:rFonts w:hint="eastAsia"/>
        </w:rPr>
        <w:t>）</w:t>
      </w:r>
    </w:p>
    <w:bookmarkEnd w:id="33"/>
    <w:bookmarkEnd w:id="45"/>
    <w:bookmarkEnd w:id="46"/>
    <w:p>
      <w:pPr>
        <w:pStyle w:val="2"/>
        <w:spacing w:before="480" w:after="240"/>
      </w:pPr>
      <w:r>
        <w:rPr>
          <w:rFonts w:hint="eastAsia"/>
        </w:rPr>
        <w:t>德国工业化进程及其教育体系</w:t>
      </w:r>
    </w:p>
    <w:p>
      <w:pPr>
        <w:pStyle w:val="23"/>
        <w:widowControl/>
        <w:spacing w:beforeAutospacing="1" w:afterAutospacing="1"/>
        <w:ind w:firstLine="480" w:firstLineChars="200"/>
      </w:pPr>
      <w:r>
        <w:t>德国是后起的工业化国家，其工业革命从重工业开始，迅速发展</w:t>
      </w:r>
      <w:r>
        <w:rPr>
          <w:rFonts w:hint="eastAsia"/>
        </w:rPr>
        <w:t>到</w:t>
      </w:r>
      <w:r>
        <w:t>采矿、冶金、机械制造、化学等部门。德国的教育受到了国家主义的影响，主张教育的统一性、规范性，强调教育的科学性、系统性。</w:t>
      </w:r>
    </w:p>
    <w:p>
      <w:pPr>
        <w:pStyle w:val="23"/>
        <w:widowControl/>
        <w:spacing w:beforeAutospacing="1" w:afterAutospacing="1"/>
        <w:ind w:firstLine="480" w:firstLineChars="200"/>
      </w:pPr>
      <w:r>
        <w:t>德国的教育体系以公立学校为主，私立学校为辅，教育的质量和水平取决于政府的标准和监督</w:t>
      </w:r>
      <w:r>
        <w:rPr>
          <w:rFonts w:hint="eastAsia"/>
        </w:rPr>
        <w:t>。</w:t>
      </w:r>
      <w:r>
        <w:t>德国的教育注重知识和技能的结合，重视职业教育和技术教育，以培养高素质的工业人才。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德国在19世纪60年代引入义务教育制度,为工业提供了大量的劳动力，在19世纪末建立了世界著名的"双元制"职业教育体系,将理论教学和实习相结合,培养出大批精良的技术工人。在19世纪后期德国建立了著名的"胡姆波尔特教育模式",注重大学自主权和科研自由。</w:t>
      </w:r>
      <w:r>
        <w:rPr>
          <w:rFonts w:hint="eastAsia"/>
          <w:lang w:val="en-US" w:eastAsia="zh-CN"/>
        </w:rPr>
        <w:t>如图2-1所示，德国教育系统示意图如下。</w:t>
      </w:r>
    </w:p>
    <w:p>
      <w:pPr>
        <w:ind w:firstLine="480"/>
      </w:pPr>
    </w:p>
    <w:p>
      <w:pPr>
        <w:ind w:firstLine="0" w:firstLineChars="0"/>
        <w:jc w:val="center"/>
      </w:pPr>
      <w:bookmarkStart w:id="48" w:name="OLE_LINK2"/>
      <w:bookmarkStart w:id="49" w:name="OLE_LINK1"/>
    </w:p>
    <w:bookmarkEnd w:id="48"/>
    <w:bookmarkEnd w:id="49"/>
    <w:p>
      <w:pPr>
        <w:ind w:firstLine="0" w:firstLineChars="0"/>
        <w:jc w:val="center"/>
      </w:pPr>
      <w:r>
        <w:drawing>
          <wp:inline distT="0" distB="0" distL="0" distR="0">
            <wp:extent cx="4846320" cy="4634865"/>
            <wp:effectExtent l="0" t="0" r="5080" b="635"/>
            <wp:docPr id="5" name="图片 5" descr="C:/Users/pc/Desktop/德国教育系统.png德国教育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/Users/pc/Desktop/德国教育系统.png德国教育系统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-1</w:t>
      </w:r>
      <w:r>
        <w:t xml:space="preserve"> </w:t>
      </w:r>
      <w:r>
        <w:rPr>
          <w:rFonts w:hint="eastAsia"/>
        </w:rPr>
        <w:t>德国教育系统示意图（来源:</w:t>
      </w:r>
      <w:r>
        <w:t xml:space="preserve"> </w:t>
      </w:r>
      <w:r>
        <w:rPr>
          <w:rFonts w:hint="eastAsia"/>
          <w:lang w:val="en-US" w:eastAsia="zh-CN"/>
        </w:rPr>
        <w:t>h</w:t>
      </w:r>
      <w:r>
        <w:t>ttps://www.bmbf.de/bmbf/en/education/the-german-vocational-training-system/</w:t>
      </w:r>
      <w:r>
        <w:fldChar w:fldCharType="begin"/>
      </w:r>
      <w:r>
        <w:instrText xml:space="preserve"> ADDIN ZOTERO_ITEM CSL_CITATION {"citationID":"b6IUuSlO","properties":{"formattedCitation":"[2]","plainCitation":"[2]","noteIndex":0},"citationItems":[{"id":1029,"uris":["http://zotero.org/users/12658264/items/EPUBYAFI"],"itemData":{"id":1029,"type":"webpage","container-title":"Federal Ministry of Education and Research - BMBF","language":"en","title":"The German Vocational Training System - BMBF","URL":"https://www.bmbf.de/bmbf/en/education/the-german-vocational-training-system/the-german-vocational-training-system_node.html","accessed":{"date-parts":[["2024",3,7]]}}}],"schema":"https://github.com/citation-style-language/schema/raw/master/csl-citation.json"}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）</w:t>
      </w:r>
      <w:bookmarkStart w:id="52" w:name="_GoBack"/>
      <w:bookmarkEnd w:id="52"/>
    </w:p>
    <w:p>
      <w:pPr>
        <w:pStyle w:val="2"/>
        <w:spacing w:before="480" w:after="240"/>
      </w:pPr>
      <w:r>
        <w:rPr>
          <w:rFonts w:hint="eastAsia"/>
        </w:rPr>
        <w:t>英国和德国对我国教育的借鉴作用</w:t>
      </w:r>
    </w:p>
    <w:p>
      <w:pPr>
        <w:ind w:firstLine="480"/>
      </w:pPr>
      <w:r>
        <w:rPr>
          <w:rFonts w:hint="eastAsia"/>
        </w:rPr>
        <w:t>英国和德国都重视基础教育的发展。普及教育有利于提高国民整体素质,为日后的工业发展打好基础。中国九年义务教育基本实现了全民教育。但在一些贫困家庭中,仍有一部分孩子无法接受良好的教育。</w:t>
      </w:r>
    </w:p>
    <w:p>
      <w:pPr>
        <w:ind w:firstLine="480"/>
      </w:pPr>
      <w:r>
        <w:rPr>
          <w:rFonts w:hint="eastAsia"/>
        </w:rPr>
        <w:t>两国都重视培养技术人才。中国目前的职业教育还存在一些问题,如缺乏高素质的教师队伍、教学设施落后等。</w:t>
      </w:r>
    </w:p>
    <w:p>
      <w:pPr>
        <w:ind w:firstLine="480"/>
      </w:pPr>
      <w:r>
        <w:rPr>
          <w:rFonts w:hint="eastAsia"/>
        </w:rPr>
        <w:t>两国都重视高等教育和基础研究的发展。中国近年来高等教育发展迅速，但与发达国家相比仍有差距。我们在基础研究投入上也远远不够。</w:t>
      </w:r>
    </w:p>
    <w:p>
      <w:pPr>
        <w:ind w:firstLine="480"/>
      </w:pPr>
      <w:r>
        <w:rPr>
          <w:rFonts w:hint="eastAsia"/>
        </w:rPr>
        <w:t>两国都重视教育的公平性和可持续发展。教育发展与当时的工业需求相适应,紧密结合社会现实需要。我们在发展教育时,要坚持公平性和可持续发展理念，要缩小城乡、区域间的教育差距，教育要与国家产业战略相结合,避免脱节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总之,发展教育是一个系统工程,需要在普及教育、职业教育、高等教育等多个层面并举。</w:t>
      </w:r>
    </w:p>
    <w:p>
      <w:pPr>
        <w:spacing w:before="480" w:beforeLines="200" w:after="24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</w:p>
    <w:p>
      <w:pPr>
        <w:ind w:firstLine="0" w:firstLineChars="0"/>
      </w:pPr>
    </w:p>
    <w:p>
      <w:pPr>
        <w:pStyle w:val="54"/>
        <w:ind w:firstLine="0" w:firstLineChars="0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>
        <w:t>[1]</w:t>
      </w:r>
      <w:r>
        <w:tab/>
      </w:r>
      <w:r>
        <w:t xml:space="preserve">“Higher education in facts and figures: 2021.” Accessed: Mar. 07, 2024. [Online]. Available: </w:t>
      </w:r>
      <w:bookmarkStart w:id="50" w:name="OLE_LINK6"/>
      <w:r>
        <w:t>https://www.universitiesuk.ac.uk/what-we-do/policy-and-research/publications/higher-education-facts-and-figures-2021</w:t>
      </w:r>
      <w:bookmarkEnd w:id="50"/>
    </w:p>
    <w:p>
      <w:pPr>
        <w:pStyle w:val="54"/>
        <w:ind w:firstLine="0" w:firstLineChars="0"/>
      </w:pPr>
      <w:r>
        <w:t>[2]</w:t>
      </w:r>
      <w:r>
        <w:tab/>
      </w:r>
      <w:r>
        <w:t>“The German Vocational Training System - BMBF,” Federal Ministry of Education and Research - BMBF. Accessed: Mar. 07, 2024. [Online]. Available: h</w:t>
      </w:r>
      <w:bookmarkStart w:id="51" w:name="OLE_LINK7"/>
      <w:r>
        <w:t>ttps://www.bmbf.de/bmbf/en/education/the-german-vocational-training-system/</w:t>
      </w:r>
      <w:bookmarkEnd w:id="51"/>
      <w:r>
        <w:t>the-german-vocational-training-system_node.html</w:t>
      </w:r>
    </w:p>
    <w:p>
      <w:pPr>
        <w:ind w:firstLine="480"/>
        <w:sectPr>
          <w:headerReference r:id="rId11" w:type="default"/>
          <w:headerReference r:id="rId12" w:type="even"/>
          <w:pgSz w:w="11907" w:h="16840"/>
          <w:pgMar w:top="1701" w:right="1474" w:bottom="1418" w:left="1474" w:header="1134" w:footer="992" w:gutter="0"/>
          <w:pgNumType w:fmt="upperRoman"/>
          <w:cols w:space="425" w:num="1"/>
          <w:docGrid w:linePitch="384" w:charSpace="7430"/>
        </w:sectPr>
      </w:pPr>
      <w:r>
        <w:fldChar w:fldCharType="end"/>
      </w:r>
    </w:p>
    <w:p>
      <w:pPr>
        <w:pStyle w:val="47"/>
        <w:ind w:firstLine="0" w:firstLineChars="0"/>
        <w:rPr>
          <w:color w:val="FFFFFF"/>
        </w:rPr>
      </w:pPr>
    </w:p>
    <w:p>
      <w:pPr>
        <w:pStyle w:val="47"/>
        <w:ind w:firstLine="0" w:firstLineChars="0"/>
        <w:rPr>
          <w:color w:val="FFFFFF"/>
        </w:rPr>
      </w:pPr>
    </w:p>
    <w:p>
      <w:pPr>
        <w:pStyle w:val="47"/>
        <w:ind w:firstLine="0" w:firstLineChars="0"/>
        <w:rPr>
          <w:color w:val="FFFFFF"/>
        </w:rPr>
      </w:pPr>
    </w:p>
    <w:sectPr>
      <w:headerReference r:id="rId13" w:type="default"/>
      <w:footerReference r:id="rId14" w:type="default"/>
      <w:footnotePr>
        <w:numFmt w:val="decimalEnclosedCircleChinese"/>
        <w:numRestart w:val="eachSect"/>
      </w:footnotePr>
      <w:pgSz w:w="11907" w:h="16840"/>
      <w:pgMar w:top="1701" w:right="1474" w:bottom="1418" w:left="1474" w:header="1134" w:footer="992" w:gutter="0"/>
      <w:pgNumType w:start="1"/>
      <w:cols w:space="425" w:num="1"/>
      <w:docGrid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96889241"/>
    </w:sdtPr>
    <w:sdtContent>
      <w:p>
        <w:pPr>
          <w:pStyle w:val="18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8"/>
      <w:ind w:right="360" w:firstLine="36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outside" w:y="1"/>
      <w:ind w:firstLine="360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VI</w:t>
    </w:r>
    <w:r>
      <w:rPr>
        <w:rStyle w:val="29"/>
      </w:rPr>
      <w:fldChar w:fldCharType="end"/>
    </w:r>
  </w:p>
  <w:p>
    <w:pPr>
      <w:pStyle w:val="18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center"/>
    </w:pPr>
  </w:p>
  <w:p>
    <w:pPr>
      <w:pStyle w:val="18"/>
      <w:ind w:right="360" w:firstLine="360" w:firstLineChars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  <w:ind w:firstLine="480"/>
      </w:pPr>
      <w:r>
        <w:separator/>
      </w:r>
    </w:p>
  </w:footnote>
  <w:footnote w:type="continuationSeparator" w:id="1">
    <w:p>
      <w:pPr>
        <w:spacing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rFonts w:hint="eastAsia"/>
      </w:rPr>
      <w:t>西安交通大学本科毕业设计（论文）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2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4171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F5C66D5"/>
    <w:multiLevelType w:val="multilevel"/>
    <w:tmpl w:val="6F5C66D5"/>
    <w:lvl w:ilvl="0" w:tentative="0">
      <w:start w:val="1"/>
      <w:numFmt w:val="chineseCountingThousand"/>
      <w:pStyle w:val="41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4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mirrorMargins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80"/>
  <w:drawingGridHorizontalSpacing w:val="2"/>
  <w:drawingGridVerticalSpacing w:val="2"/>
  <w:noPunctuationKerning w:val="1"/>
  <w:characterSpacingControl w:val="compressPunctuation"/>
  <w:footnotePr>
    <w:numFmt w:val="decimalEnclosedCircleChinese"/>
    <w:numRestart w:val="eachSec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re0NDCyNDA3tDRV0lEKTi0uzszPAykwqQUABREp7ywAAAA="/>
    <w:docVar w:name="commondata" w:val="eyJoZGlkIjoiOGQzNzI3ODYxZGU5ZmExN2U4ZTQ2ZWZjMTViYzEzOTQifQ=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00F16FFF"/>
    <w:rsid w:val="000027CB"/>
    <w:rsid w:val="00006065"/>
    <w:rsid w:val="000072DF"/>
    <w:rsid w:val="00010209"/>
    <w:rsid w:val="00012AF6"/>
    <w:rsid w:val="00012B3D"/>
    <w:rsid w:val="00014639"/>
    <w:rsid w:val="00014AF3"/>
    <w:rsid w:val="00014F7B"/>
    <w:rsid w:val="00016893"/>
    <w:rsid w:val="00016D4D"/>
    <w:rsid w:val="0001795C"/>
    <w:rsid w:val="00017990"/>
    <w:rsid w:val="00020467"/>
    <w:rsid w:val="00021207"/>
    <w:rsid w:val="00022221"/>
    <w:rsid w:val="00022E27"/>
    <w:rsid w:val="00025D20"/>
    <w:rsid w:val="00026069"/>
    <w:rsid w:val="000263DC"/>
    <w:rsid w:val="00027E61"/>
    <w:rsid w:val="00031F01"/>
    <w:rsid w:val="00032135"/>
    <w:rsid w:val="00033996"/>
    <w:rsid w:val="00036C7C"/>
    <w:rsid w:val="000407F1"/>
    <w:rsid w:val="00041A23"/>
    <w:rsid w:val="00042977"/>
    <w:rsid w:val="00042FAB"/>
    <w:rsid w:val="00044204"/>
    <w:rsid w:val="00052873"/>
    <w:rsid w:val="00057367"/>
    <w:rsid w:val="00060CD4"/>
    <w:rsid w:val="00062030"/>
    <w:rsid w:val="0006246E"/>
    <w:rsid w:val="000626E9"/>
    <w:rsid w:val="0006371F"/>
    <w:rsid w:val="000664C5"/>
    <w:rsid w:val="00066597"/>
    <w:rsid w:val="00066728"/>
    <w:rsid w:val="00070406"/>
    <w:rsid w:val="000709E1"/>
    <w:rsid w:val="0007167F"/>
    <w:rsid w:val="00072A59"/>
    <w:rsid w:val="00072A8E"/>
    <w:rsid w:val="000735E9"/>
    <w:rsid w:val="000739E8"/>
    <w:rsid w:val="00073FA1"/>
    <w:rsid w:val="00084946"/>
    <w:rsid w:val="00084A33"/>
    <w:rsid w:val="000866B0"/>
    <w:rsid w:val="0008718B"/>
    <w:rsid w:val="0009022F"/>
    <w:rsid w:val="000933E9"/>
    <w:rsid w:val="00093721"/>
    <w:rsid w:val="0009398B"/>
    <w:rsid w:val="00094DB3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138C"/>
    <w:rsid w:val="000B1F99"/>
    <w:rsid w:val="000B2147"/>
    <w:rsid w:val="000B30CE"/>
    <w:rsid w:val="000B4661"/>
    <w:rsid w:val="000B488F"/>
    <w:rsid w:val="000B5F73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6527"/>
    <w:rsid w:val="000E1FE3"/>
    <w:rsid w:val="000E47E7"/>
    <w:rsid w:val="000E5327"/>
    <w:rsid w:val="000E5339"/>
    <w:rsid w:val="000E63E3"/>
    <w:rsid w:val="000F10CD"/>
    <w:rsid w:val="000F4797"/>
    <w:rsid w:val="000F5BCC"/>
    <w:rsid w:val="000F7001"/>
    <w:rsid w:val="000F7191"/>
    <w:rsid w:val="000F71F5"/>
    <w:rsid w:val="000F7254"/>
    <w:rsid w:val="000F7814"/>
    <w:rsid w:val="001018BD"/>
    <w:rsid w:val="00101D74"/>
    <w:rsid w:val="00104F57"/>
    <w:rsid w:val="001074B7"/>
    <w:rsid w:val="00107DFD"/>
    <w:rsid w:val="00111C3A"/>
    <w:rsid w:val="001120F0"/>
    <w:rsid w:val="0011329A"/>
    <w:rsid w:val="00113EE2"/>
    <w:rsid w:val="00114422"/>
    <w:rsid w:val="00114EE6"/>
    <w:rsid w:val="0011531C"/>
    <w:rsid w:val="00115893"/>
    <w:rsid w:val="001162D8"/>
    <w:rsid w:val="00116657"/>
    <w:rsid w:val="00117CDA"/>
    <w:rsid w:val="00120DA7"/>
    <w:rsid w:val="00121A76"/>
    <w:rsid w:val="001220F5"/>
    <w:rsid w:val="00127091"/>
    <w:rsid w:val="0013023C"/>
    <w:rsid w:val="00135572"/>
    <w:rsid w:val="00136F23"/>
    <w:rsid w:val="00137575"/>
    <w:rsid w:val="001434BB"/>
    <w:rsid w:val="00145724"/>
    <w:rsid w:val="00146FC2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59A4"/>
    <w:rsid w:val="001662C0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C38"/>
    <w:rsid w:val="001842AB"/>
    <w:rsid w:val="001865C6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2326"/>
    <w:rsid w:val="001A418F"/>
    <w:rsid w:val="001A5E5B"/>
    <w:rsid w:val="001A692F"/>
    <w:rsid w:val="001A6D70"/>
    <w:rsid w:val="001A78EE"/>
    <w:rsid w:val="001B0598"/>
    <w:rsid w:val="001B28C8"/>
    <w:rsid w:val="001B60C9"/>
    <w:rsid w:val="001C00E5"/>
    <w:rsid w:val="001C0A6A"/>
    <w:rsid w:val="001C1069"/>
    <w:rsid w:val="001C15F3"/>
    <w:rsid w:val="001C28FB"/>
    <w:rsid w:val="001C6E31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E68E6"/>
    <w:rsid w:val="001F13D0"/>
    <w:rsid w:val="001F1669"/>
    <w:rsid w:val="001F419D"/>
    <w:rsid w:val="001F4C26"/>
    <w:rsid w:val="001F630B"/>
    <w:rsid w:val="00200E45"/>
    <w:rsid w:val="00201E71"/>
    <w:rsid w:val="0020318B"/>
    <w:rsid w:val="00205B24"/>
    <w:rsid w:val="002063F8"/>
    <w:rsid w:val="00206E08"/>
    <w:rsid w:val="002105B0"/>
    <w:rsid w:val="002105C7"/>
    <w:rsid w:val="002109AC"/>
    <w:rsid w:val="002113E2"/>
    <w:rsid w:val="002126DD"/>
    <w:rsid w:val="00212877"/>
    <w:rsid w:val="0021315C"/>
    <w:rsid w:val="0021460F"/>
    <w:rsid w:val="0022170E"/>
    <w:rsid w:val="002219C6"/>
    <w:rsid w:val="002226BD"/>
    <w:rsid w:val="00222D65"/>
    <w:rsid w:val="00223585"/>
    <w:rsid w:val="002245D8"/>
    <w:rsid w:val="002272F3"/>
    <w:rsid w:val="0023060B"/>
    <w:rsid w:val="0023142A"/>
    <w:rsid w:val="00235C7A"/>
    <w:rsid w:val="0023611F"/>
    <w:rsid w:val="00237863"/>
    <w:rsid w:val="00237F05"/>
    <w:rsid w:val="002402CA"/>
    <w:rsid w:val="00241067"/>
    <w:rsid w:val="002414D1"/>
    <w:rsid w:val="00242D3E"/>
    <w:rsid w:val="002430BE"/>
    <w:rsid w:val="002502BB"/>
    <w:rsid w:val="0025038D"/>
    <w:rsid w:val="002505B1"/>
    <w:rsid w:val="002524AF"/>
    <w:rsid w:val="002557A8"/>
    <w:rsid w:val="00256511"/>
    <w:rsid w:val="0026177F"/>
    <w:rsid w:val="00263107"/>
    <w:rsid w:val="00263479"/>
    <w:rsid w:val="00263B27"/>
    <w:rsid w:val="00264BEB"/>
    <w:rsid w:val="00264EE0"/>
    <w:rsid w:val="00264FA4"/>
    <w:rsid w:val="0026697B"/>
    <w:rsid w:val="002674B4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2076"/>
    <w:rsid w:val="002920C9"/>
    <w:rsid w:val="002931D3"/>
    <w:rsid w:val="0029360D"/>
    <w:rsid w:val="00294E90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B12EE"/>
    <w:rsid w:val="002B7167"/>
    <w:rsid w:val="002B7CAA"/>
    <w:rsid w:val="002C5D0A"/>
    <w:rsid w:val="002C6704"/>
    <w:rsid w:val="002D0D64"/>
    <w:rsid w:val="002D11EE"/>
    <w:rsid w:val="002D158B"/>
    <w:rsid w:val="002D1B52"/>
    <w:rsid w:val="002D1FF2"/>
    <w:rsid w:val="002D41DB"/>
    <w:rsid w:val="002E0C16"/>
    <w:rsid w:val="002E22B2"/>
    <w:rsid w:val="002E2C84"/>
    <w:rsid w:val="002E2CC6"/>
    <w:rsid w:val="002E3B9E"/>
    <w:rsid w:val="002E6663"/>
    <w:rsid w:val="002E7DDC"/>
    <w:rsid w:val="002F1C39"/>
    <w:rsid w:val="002F43CB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1B1A"/>
    <w:rsid w:val="00323070"/>
    <w:rsid w:val="00324699"/>
    <w:rsid w:val="00326760"/>
    <w:rsid w:val="00327536"/>
    <w:rsid w:val="00327A96"/>
    <w:rsid w:val="00327BB2"/>
    <w:rsid w:val="00331995"/>
    <w:rsid w:val="00333C37"/>
    <w:rsid w:val="00335D03"/>
    <w:rsid w:val="00336C10"/>
    <w:rsid w:val="00341CFB"/>
    <w:rsid w:val="00343B94"/>
    <w:rsid w:val="00344D57"/>
    <w:rsid w:val="00345436"/>
    <w:rsid w:val="00350BEE"/>
    <w:rsid w:val="00355A32"/>
    <w:rsid w:val="00360352"/>
    <w:rsid w:val="0036378E"/>
    <w:rsid w:val="00363B2A"/>
    <w:rsid w:val="003659D6"/>
    <w:rsid w:val="00367238"/>
    <w:rsid w:val="003674BB"/>
    <w:rsid w:val="00370270"/>
    <w:rsid w:val="0037185E"/>
    <w:rsid w:val="003740AB"/>
    <w:rsid w:val="003749FB"/>
    <w:rsid w:val="0037645C"/>
    <w:rsid w:val="00380AD0"/>
    <w:rsid w:val="0038293D"/>
    <w:rsid w:val="00385704"/>
    <w:rsid w:val="00385D46"/>
    <w:rsid w:val="00386415"/>
    <w:rsid w:val="00393264"/>
    <w:rsid w:val="00393425"/>
    <w:rsid w:val="00393B61"/>
    <w:rsid w:val="00393D19"/>
    <w:rsid w:val="00394107"/>
    <w:rsid w:val="00396D5C"/>
    <w:rsid w:val="0039741D"/>
    <w:rsid w:val="003A062D"/>
    <w:rsid w:val="003A08CF"/>
    <w:rsid w:val="003A1597"/>
    <w:rsid w:val="003B007B"/>
    <w:rsid w:val="003B0BAD"/>
    <w:rsid w:val="003B32BF"/>
    <w:rsid w:val="003B414F"/>
    <w:rsid w:val="003B4E70"/>
    <w:rsid w:val="003B504A"/>
    <w:rsid w:val="003B54AF"/>
    <w:rsid w:val="003C0298"/>
    <w:rsid w:val="003C1E7B"/>
    <w:rsid w:val="003C4615"/>
    <w:rsid w:val="003C4B62"/>
    <w:rsid w:val="003D025B"/>
    <w:rsid w:val="003D1F36"/>
    <w:rsid w:val="003D2CB5"/>
    <w:rsid w:val="003D56D2"/>
    <w:rsid w:val="003D5742"/>
    <w:rsid w:val="003D750E"/>
    <w:rsid w:val="003E038E"/>
    <w:rsid w:val="003E0F5C"/>
    <w:rsid w:val="003E1FAC"/>
    <w:rsid w:val="003E2156"/>
    <w:rsid w:val="003E3BF9"/>
    <w:rsid w:val="003E4D97"/>
    <w:rsid w:val="003E60B0"/>
    <w:rsid w:val="003F09C7"/>
    <w:rsid w:val="003F249F"/>
    <w:rsid w:val="003F2D00"/>
    <w:rsid w:val="003F30ED"/>
    <w:rsid w:val="003F33D1"/>
    <w:rsid w:val="0040082B"/>
    <w:rsid w:val="00403823"/>
    <w:rsid w:val="0040410A"/>
    <w:rsid w:val="004043A3"/>
    <w:rsid w:val="0040498C"/>
    <w:rsid w:val="00411E96"/>
    <w:rsid w:val="0041220F"/>
    <w:rsid w:val="004155C3"/>
    <w:rsid w:val="0041647B"/>
    <w:rsid w:val="00416650"/>
    <w:rsid w:val="00417552"/>
    <w:rsid w:val="004205A8"/>
    <w:rsid w:val="0042294F"/>
    <w:rsid w:val="00423D28"/>
    <w:rsid w:val="004241B4"/>
    <w:rsid w:val="0042562C"/>
    <w:rsid w:val="0042604C"/>
    <w:rsid w:val="00426EEF"/>
    <w:rsid w:val="0043064A"/>
    <w:rsid w:val="00430773"/>
    <w:rsid w:val="00431F3D"/>
    <w:rsid w:val="004326C4"/>
    <w:rsid w:val="004340EB"/>
    <w:rsid w:val="004344EB"/>
    <w:rsid w:val="004354AD"/>
    <w:rsid w:val="004359C3"/>
    <w:rsid w:val="00436F7A"/>
    <w:rsid w:val="00440830"/>
    <w:rsid w:val="00442D2E"/>
    <w:rsid w:val="00443BDE"/>
    <w:rsid w:val="00446FA0"/>
    <w:rsid w:val="00451688"/>
    <w:rsid w:val="00452663"/>
    <w:rsid w:val="00454204"/>
    <w:rsid w:val="0045492A"/>
    <w:rsid w:val="004577F6"/>
    <w:rsid w:val="00466E43"/>
    <w:rsid w:val="004705FD"/>
    <w:rsid w:val="004719F4"/>
    <w:rsid w:val="00474989"/>
    <w:rsid w:val="00474ED1"/>
    <w:rsid w:val="00480D38"/>
    <w:rsid w:val="00481268"/>
    <w:rsid w:val="00482C15"/>
    <w:rsid w:val="0048487D"/>
    <w:rsid w:val="004874FC"/>
    <w:rsid w:val="00487586"/>
    <w:rsid w:val="00491076"/>
    <w:rsid w:val="004912C8"/>
    <w:rsid w:val="00491768"/>
    <w:rsid w:val="00493455"/>
    <w:rsid w:val="00495E68"/>
    <w:rsid w:val="00497B23"/>
    <w:rsid w:val="004A06B9"/>
    <w:rsid w:val="004A4034"/>
    <w:rsid w:val="004A447E"/>
    <w:rsid w:val="004A45F4"/>
    <w:rsid w:val="004A4F89"/>
    <w:rsid w:val="004A4FF9"/>
    <w:rsid w:val="004A5816"/>
    <w:rsid w:val="004A59CC"/>
    <w:rsid w:val="004A65FC"/>
    <w:rsid w:val="004A6B41"/>
    <w:rsid w:val="004B509C"/>
    <w:rsid w:val="004B6EC9"/>
    <w:rsid w:val="004B734F"/>
    <w:rsid w:val="004C1B86"/>
    <w:rsid w:val="004C2307"/>
    <w:rsid w:val="004C3C49"/>
    <w:rsid w:val="004C4209"/>
    <w:rsid w:val="004C439A"/>
    <w:rsid w:val="004C4709"/>
    <w:rsid w:val="004C67BB"/>
    <w:rsid w:val="004C6ED5"/>
    <w:rsid w:val="004D379B"/>
    <w:rsid w:val="004D384D"/>
    <w:rsid w:val="004D394E"/>
    <w:rsid w:val="004D45EF"/>
    <w:rsid w:val="004E0499"/>
    <w:rsid w:val="004E12CD"/>
    <w:rsid w:val="004E195D"/>
    <w:rsid w:val="004E3B72"/>
    <w:rsid w:val="004E524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6F1"/>
    <w:rsid w:val="00517D09"/>
    <w:rsid w:val="00520DBE"/>
    <w:rsid w:val="00522A2E"/>
    <w:rsid w:val="00522AFF"/>
    <w:rsid w:val="0052304F"/>
    <w:rsid w:val="00527017"/>
    <w:rsid w:val="00527BDB"/>
    <w:rsid w:val="00533484"/>
    <w:rsid w:val="0053594F"/>
    <w:rsid w:val="00535F1E"/>
    <w:rsid w:val="00536576"/>
    <w:rsid w:val="00537E90"/>
    <w:rsid w:val="00542163"/>
    <w:rsid w:val="005423FA"/>
    <w:rsid w:val="005429F3"/>
    <w:rsid w:val="005447C4"/>
    <w:rsid w:val="0054487A"/>
    <w:rsid w:val="00547101"/>
    <w:rsid w:val="00547767"/>
    <w:rsid w:val="0055080E"/>
    <w:rsid w:val="00552D18"/>
    <w:rsid w:val="00555D22"/>
    <w:rsid w:val="00557A45"/>
    <w:rsid w:val="00563936"/>
    <w:rsid w:val="00563F81"/>
    <w:rsid w:val="0056465F"/>
    <w:rsid w:val="00565EFB"/>
    <w:rsid w:val="0056626D"/>
    <w:rsid w:val="00567A3A"/>
    <w:rsid w:val="005703BE"/>
    <w:rsid w:val="0057048F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77D44"/>
    <w:rsid w:val="0058201D"/>
    <w:rsid w:val="00584713"/>
    <w:rsid w:val="00584A10"/>
    <w:rsid w:val="005859F0"/>
    <w:rsid w:val="005867D4"/>
    <w:rsid w:val="0058693D"/>
    <w:rsid w:val="00586FD9"/>
    <w:rsid w:val="005907B2"/>
    <w:rsid w:val="0059245A"/>
    <w:rsid w:val="00593F2B"/>
    <w:rsid w:val="00595C29"/>
    <w:rsid w:val="00597832"/>
    <w:rsid w:val="00597BD0"/>
    <w:rsid w:val="005A19BB"/>
    <w:rsid w:val="005A1D1A"/>
    <w:rsid w:val="005A236F"/>
    <w:rsid w:val="005A27DB"/>
    <w:rsid w:val="005A3306"/>
    <w:rsid w:val="005A43FD"/>
    <w:rsid w:val="005A5A6F"/>
    <w:rsid w:val="005A77EA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D14B4"/>
    <w:rsid w:val="005D2266"/>
    <w:rsid w:val="005D30BB"/>
    <w:rsid w:val="005D3170"/>
    <w:rsid w:val="005D411E"/>
    <w:rsid w:val="005D5556"/>
    <w:rsid w:val="005D691B"/>
    <w:rsid w:val="005E2C4F"/>
    <w:rsid w:val="005E2EC0"/>
    <w:rsid w:val="005E5260"/>
    <w:rsid w:val="005E615F"/>
    <w:rsid w:val="005E656C"/>
    <w:rsid w:val="005F038C"/>
    <w:rsid w:val="005F098A"/>
    <w:rsid w:val="005F206D"/>
    <w:rsid w:val="005F3CE1"/>
    <w:rsid w:val="005F3EE2"/>
    <w:rsid w:val="005F5C84"/>
    <w:rsid w:val="005F5D05"/>
    <w:rsid w:val="005F66C8"/>
    <w:rsid w:val="005F71AF"/>
    <w:rsid w:val="00601090"/>
    <w:rsid w:val="00601825"/>
    <w:rsid w:val="00605E19"/>
    <w:rsid w:val="00607600"/>
    <w:rsid w:val="00613DB2"/>
    <w:rsid w:val="00613E96"/>
    <w:rsid w:val="006155A9"/>
    <w:rsid w:val="006159A8"/>
    <w:rsid w:val="00616CDF"/>
    <w:rsid w:val="0061726E"/>
    <w:rsid w:val="006207AD"/>
    <w:rsid w:val="00621AD1"/>
    <w:rsid w:val="006220BA"/>
    <w:rsid w:val="006221DE"/>
    <w:rsid w:val="00630AD1"/>
    <w:rsid w:val="00633A60"/>
    <w:rsid w:val="00640C47"/>
    <w:rsid w:val="00642072"/>
    <w:rsid w:val="00642EBB"/>
    <w:rsid w:val="0064472B"/>
    <w:rsid w:val="00645AF7"/>
    <w:rsid w:val="006525F3"/>
    <w:rsid w:val="00652AB8"/>
    <w:rsid w:val="00652B68"/>
    <w:rsid w:val="00652F4B"/>
    <w:rsid w:val="00653DB5"/>
    <w:rsid w:val="00655B2C"/>
    <w:rsid w:val="00656DDB"/>
    <w:rsid w:val="00660A24"/>
    <w:rsid w:val="00660C76"/>
    <w:rsid w:val="00661935"/>
    <w:rsid w:val="00661EF2"/>
    <w:rsid w:val="006643D0"/>
    <w:rsid w:val="0066538E"/>
    <w:rsid w:val="00666E22"/>
    <w:rsid w:val="00667EC6"/>
    <w:rsid w:val="00671BC4"/>
    <w:rsid w:val="00671C53"/>
    <w:rsid w:val="00672009"/>
    <w:rsid w:val="006731C5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23B0"/>
    <w:rsid w:val="006A2FF9"/>
    <w:rsid w:val="006A35B7"/>
    <w:rsid w:val="006A5915"/>
    <w:rsid w:val="006B0898"/>
    <w:rsid w:val="006B1695"/>
    <w:rsid w:val="006B16DE"/>
    <w:rsid w:val="006B17BA"/>
    <w:rsid w:val="006B221A"/>
    <w:rsid w:val="006B2CB6"/>
    <w:rsid w:val="006C03C7"/>
    <w:rsid w:val="006C0F43"/>
    <w:rsid w:val="006C49D9"/>
    <w:rsid w:val="006D0425"/>
    <w:rsid w:val="006D0C70"/>
    <w:rsid w:val="006D1787"/>
    <w:rsid w:val="006D2D61"/>
    <w:rsid w:val="006D678D"/>
    <w:rsid w:val="006D7421"/>
    <w:rsid w:val="006D754C"/>
    <w:rsid w:val="006D783D"/>
    <w:rsid w:val="006D7C97"/>
    <w:rsid w:val="006E09C8"/>
    <w:rsid w:val="006E0E6B"/>
    <w:rsid w:val="006E1BAB"/>
    <w:rsid w:val="006E2365"/>
    <w:rsid w:val="006E2C73"/>
    <w:rsid w:val="006E32E8"/>
    <w:rsid w:val="006E39DB"/>
    <w:rsid w:val="006E461D"/>
    <w:rsid w:val="006E497C"/>
    <w:rsid w:val="006E646E"/>
    <w:rsid w:val="006E666A"/>
    <w:rsid w:val="006E68E5"/>
    <w:rsid w:val="006E7D0F"/>
    <w:rsid w:val="006F4040"/>
    <w:rsid w:val="006F55B0"/>
    <w:rsid w:val="00700989"/>
    <w:rsid w:val="00702D34"/>
    <w:rsid w:val="00705C36"/>
    <w:rsid w:val="00706802"/>
    <w:rsid w:val="00706CA9"/>
    <w:rsid w:val="00707195"/>
    <w:rsid w:val="0071144C"/>
    <w:rsid w:val="00712715"/>
    <w:rsid w:val="00713D38"/>
    <w:rsid w:val="00714B46"/>
    <w:rsid w:val="00715345"/>
    <w:rsid w:val="0072079D"/>
    <w:rsid w:val="00720AA3"/>
    <w:rsid w:val="0072329C"/>
    <w:rsid w:val="007236A1"/>
    <w:rsid w:val="0072420E"/>
    <w:rsid w:val="00725A2B"/>
    <w:rsid w:val="00725D53"/>
    <w:rsid w:val="00726C8E"/>
    <w:rsid w:val="00731C14"/>
    <w:rsid w:val="00731E25"/>
    <w:rsid w:val="00732AFD"/>
    <w:rsid w:val="00733790"/>
    <w:rsid w:val="007360E2"/>
    <w:rsid w:val="007373AF"/>
    <w:rsid w:val="00737A22"/>
    <w:rsid w:val="00737D12"/>
    <w:rsid w:val="007400A7"/>
    <w:rsid w:val="0074383C"/>
    <w:rsid w:val="00745AA3"/>
    <w:rsid w:val="00745EAC"/>
    <w:rsid w:val="00746109"/>
    <w:rsid w:val="00746120"/>
    <w:rsid w:val="00747BFF"/>
    <w:rsid w:val="00750441"/>
    <w:rsid w:val="007537AE"/>
    <w:rsid w:val="007539BF"/>
    <w:rsid w:val="007547A4"/>
    <w:rsid w:val="007547B7"/>
    <w:rsid w:val="00756FFD"/>
    <w:rsid w:val="00761735"/>
    <w:rsid w:val="00762A2F"/>
    <w:rsid w:val="00764634"/>
    <w:rsid w:val="00765195"/>
    <w:rsid w:val="00765F60"/>
    <w:rsid w:val="00766DD5"/>
    <w:rsid w:val="00767A24"/>
    <w:rsid w:val="00771414"/>
    <w:rsid w:val="00772E4A"/>
    <w:rsid w:val="00773BAE"/>
    <w:rsid w:val="007740E5"/>
    <w:rsid w:val="0077454D"/>
    <w:rsid w:val="00777EC8"/>
    <w:rsid w:val="0078044F"/>
    <w:rsid w:val="007805B8"/>
    <w:rsid w:val="00781AF7"/>
    <w:rsid w:val="00783CB0"/>
    <w:rsid w:val="00786EEE"/>
    <w:rsid w:val="00792C8A"/>
    <w:rsid w:val="00792CC2"/>
    <w:rsid w:val="00792D4C"/>
    <w:rsid w:val="00793476"/>
    <w:rsid w:val="0079357F"/>
    <w:rsid w:val="007938B4"/>
    <w:rsid w:val="007943F0"/>
    <w:rsid w:val="00795DB1"/>
    <w:rsid w:val="00795FF8"/>
    <w:rsid w:val="007A42C0"/>
    <w:rsid w:val="007A5938"/>
    <w:rsid w:val="007B1412"/>
    <w:rsid w:val="007B4D36"/>
    <w:rsid w:val="007B4EC2"/>
    <w:rsid w:val="007B5055"/>
    <w:rsid w:val="007B5858"/>
    <w:rsid w:val="007B5E73"/>
    <w:rsid w:val="007B6689"/>
    <w:rsid w:val="007C1162"/>
    <w:rsid w:val="007C18AF"/>
    <w:rsid w:val="007C27FE"/>
    <w:rsid w:val="007C3B52"/>
    <w:rsid w:val="007C4A52"/>
    <w:rsid w:val="007C5E65"/>
    <w:rsid w:val="007C5E86"/>
    <w:rsid w:val="007C6B48"/>
    <w:rsid w:val="007D2CE7"/>
    <w:rsid w:val="007D3EF3"/>
    <w:rsid w:val="007D408C"/>
    <w:rsid w:val="007D409F"/>
    <w:rsid w:val="007D642E"/>
    <w:rsid w:val="007E067E"/>
    <w:rsid w:val="007E1A03"/>
    <w:rsid w:val="007E2169"/>
    <w:rsid w:val="007E2F6A"/>
    <w:rsid w:val="007E533C"/>
    <w:rsid w:val="007E66EE"/>
    <w:rsid w:val="007E6E44"/>
    <w:rsid w:val="007F2CDB"/>
    <w:rsid w:val="007F64D0"/>
    <w:rsid w:val="007F6F13"/>
    <w:rsid w:val="008013FB"/>
    <w:rsid w:val="00801823"/>
    <w:rsid w:val="00802F00"/>
    <w:rsid w:val="00803DED"/>
    <w:rsid w:val="0080725A"/>
    <w:rsid w:val="008149F1"/>
    <w:rsid w:val="008215AF"/>
    <w:rsid w:val="008218CD"/>
    <w:rsid w:val="0082292B"/>
    <w:rsid w:val="00824CC6"/>
    <w:rsid w:val="008259F8"/>
    <w:rsid w:val="00825A86"/>
    <w:rsid w:val="00830A68"/>
    <w:rsid w:val="00831420"/>
    <w:rsid w:val="0083375B"/>
    <w:rsid w:val="00835B68"/>
    <w:rsid w:val="008367F0"/>
    <w:rsid w:val="00840A7E"/>
    <w:rsid w:val="008411E9"/>
    <w:rsid w:val="00843805"/>
    <w:rsid w:val="00845643"/>
    <w:rsid w:val="00847727"/>
    <w:rsid w:val="0085106B"/>
    <w:rsid w:val="0085212C"/>
    <w:rsid w:val="0085372B"/>
    <w:rsid w:val="008537F4"/>
    <w:rsid w:val="00853D08"/>
    <w:rsid w:val="00856A72"/>
    <w:rsid w:val="00860A9B"/>
    <w:rsid w:val="00864122"/>
    <w:rsid w:val="008664FD"/>
    <w:rsid w:val="008703F2"/>
    <w:rsid w:val="00873D27"/>
    <w:rsid w:val="00873E74"/>
    <w:rsid w:val="0087681E"/>
    <w:rsid w:val="00876C4F"/>
    <w:rsid w:val="00877A99"/>
    <w:rsid w:val="00877FA9"/>
    <w:rsid w:val="00877FAE"/>
    <w:rsid w:val="008834F6"/>
    <w:rsid w:val="00883FF3"/>
    <w:rsid w:val="008843C0"/>
    <w:rsid w:val="00885604"/>
    <w:rsid w:val="0089006E"/>
    <w:rsid w:val="008902B3"/>
    <w:rsid w:val="00890411"/>
    <w:rsid w:val="008908AB"/>
    <w:rsid w:val="008955D5"/>
    <w:rsid w:val="008962F9"/>
    <w:rsid w:val="00896EB3"/>
    <w:rsid w:val="008970BA"/>
    <w:rsid w:val="008A0688"/>
    <w:rsid w:val="008A28A2"/>
    <w:rsid w:val="008A6E5B"/>
    <w:rsid w:val="008B0467"/>
    <w:rsid w:val="008B1515"/>
    <w:rsid w:val="008B30B2"/>
    <w:rsid w:val="008B359E"/>
    <w:rsid w:val="008B766C"/>
    <w:rsid w:val="008B7AEC"/>
    <w:rsid w:val="008C04C7"/>
    <w:rsid w:val="008C7DE5"/>
    <w:rsid w:val="008D0871"/>
    <w:rsid w:val="008D0E95"/>
    <w:rsid w:val="008D1E87"/>
    <w:rsid w:val="008D3FC5"/>
    <w:rsid w:val="008D4F10"/>
    <w:rsid w:val="008D5ECD"/>
    <w:rsid w:val="008D6199"/>
    <w:rsid w:val="008E0182"/>
    <w:rsid w:val="008E06A2"/>
    <w:rsid w:val="008E0B26"/>
    <w:rsid w:val="008E0BA1"/>
    <w:rsid w:val="008E1401"/>
    <w:rsid w:val="008E3559"/>
    <w:rsid w:val="008E3CCF"/>
    <w:rsid w:val="008E4F10"/>
    <w:rsid w:val="008E6B41"/>
    <w:rsid w:val="008F14C2"/>
    <w:rsid w:val="008F2929"/>
    <w:rsid w:val="008F4D4F"/>
    <w:rsid w:val="008F7916"/>
    <w:rsid w:val="00900A37"/>
    <w:rsid w:val="00901D35"/>
    <w:rsid w:val="0090201C"/>
    <w:rsid w:val="00902EF2"/>
    <w:rsid w:val="00904E6F"/>
    <w:rsid w:val="00906160"/>
    <w:rsid w:val="009111FB"/>
    <w:rsid w:val="00911A7F"/>
    <w:rsid w:val="00911B3D"/>
    <w:rsid w:val="00916A12"/>
    <w:rsid w:val="009200F3"/>
    <w:rsid w:val="00920DF5"/>
    <w:rsid w:val="009213C1"/>
    <w:rsid w:val="00921ADA"/>
    <w:rsid w:val="009236A3"/>
    <w:rsid w:val="00923C8F"/>
    <w:rsid w:val="009246CF"/>
    <w:rsid w:val="0092470F"/>
    <w:rsid w:val="009267D6"/>
    <w:rsid w:val="009305C2"/>
    <w:rsid w:val="00931D82"/>
    <w:rsid w:val="00932187"/>
    <w:rsid w:val="00932890"/>
    <w:rsid w:val="00935A2E"/>
    <w:rsid w:val="00936616"/>
    <w:rsid w:val="0093678B"/>
    <w:rsid w:val="00936F8C"/>
    <w:rsid w:val="00940028"/>
    <w:rsid w:val="00942A1A"/>
    <w:rsid w:val="00944EFB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4F01"/>
    <w:rsid w:val="00967CB5"/>
    <w:rsid w:val="00970934"/>
    <w:rsid w:val="0097344F"/>
    <w:rsid w:val="00974897"/>
    <w:rsid w:val="009753F5"/>
    <w:rsid w:val="009857AA"/>
    <w:rsid w:val="00986E98"/>
    <w:rsid w:val="00987C0F"/>
    <w:rsid w:val="00990CBD"/>
    <w:rsid w:val="00990CD6"/>
    <w:rsid w:val="00991EB5"/>
    <w:rsid w:val="009951DE"/>
    <w:rsid w:val="0099546E"/>
    <w:rsid w:val="00997730"/>
    <w:rsid w:val="009A0D56"/>
    <w:rsid w:val="009A378B"/>
    <w:rsid w:val="009A3957"/>
    <w:rsid w:val="009A5DB3"/>
    <w:rsid w:val="009A7278"/>
    <w:rsid w:val="009A7E87"/>
    <w:rsid w:val="009B035B"/>
    <w:rsid w:val="009B0647"/>
    <w:rsid w:val="009B3C85"/>
    <w:rsid w:val="009B3FDA"/>
    <w:rsid w:val="009B4ABA"/>
    <w:rsid w:val="009B5BD6"/>
    <w:rsid w:val="009B70AE"/>
    <w:rsid w:val="009C2D33"/>
    <w:rsid w:val="009C7C35"/>
    <w:rsid w:val="009D0203"/>
    <w:rsid w:val="009D283D"/>
    <w:rsid w:val="009E00A4"/>
    <w:rsid w:val="009E2EBE"/>
    <w:rsid w:val="009E4306"/>
    <w:rsid w:val="009E4BFC"/>
    <w:rsid w:val="009F0886"/>
    <w:rsid w:val="009F0B97"/>
    <w:rsid w:val="009F0DC8"/>
    <w:rsid w:val="009F46B5"/>
    <w:rsid w:val="009F526F"/>
    <w:rsid w:val="009F5919"/>
    <w:rsid w:val="009F61A1"/>
    <w:rsid w:val="00A00695"/>
    <w:rsid w:val="00A00B44"/>
    <w:rsid w:val="00A03EB0"/>
    <w:rsid w:val="00A04790"/>
    <w:rsid w:val="00A06F38"/>
    <w:rsid w:val="00A10929"/>
    <w:rsid w:val="00A12349"/>
    <w:rsid w:val="00A16DC4"/>
    <w:rsid w:val="00A16E22"/>
    <w:rsid w:val="00A17B78"/>
    <w:rsid w:val="00A17FB0"/>
    <w:rsid w:val="00A20932"/>
    <w:rsid w:val="00A2241B"/>
    <w:rsid w:val="00A25081"/>
    <w:rsid w:val="00A2550F"/>
    <w:rsid w:val="00A25EB3"/>
    <w:rsid w:val="00A2685A"/>
    <w:rsid w:val="00A27136"/>
    <w:rsid w:val="00A30BB1"/>
    <w:rsid w:val="00A30C73"/>
    <w:rsid w:val="00A32902"/>
    <w:rsid w:val="00A3455D"/>
    <w:rsid w:val="00A35A00"/>
    <w:rsid w:val="00A36098"/>
    <w:rsid w:val="00A37416"/>
    <w:rsid w:val="00A37419"/>
    <w:rsid w:val="00A459CF"/>
    <w:rsid w:val="00A4630F"/>
    <w:rsid w:val="00A50E1B"/>
    <w:rsid w:val="00A52FEB"/>
    <w:rsid w:val="00A53B9A"/>
    <w:rsid w:val="00A575CC"/>
    <w:rsid w:val="00A604D2"/>
    <w:rsid w:val="00A65092"/>
    <w:rsid w:val="00A67B07"/>
    <w:rsid w:val="00A758EA"/>
    <w:rsid w:val="00A761F4"/>
    <w:rsid w:val="00A76C6C"/>
    <w:rsid w:val="00A82B30"/>
    <w:rsid w:val="00A8356B"/>
    <w:rsid w:val="00A84E24"/>
    <w:rsid w:val="00A85B5B"/>
    <w:rsid w:val="00A878FA"/>
    <w:rsid w:val="00A87A54"/>
    <w:rsid w:val="00A903B5"/>
    <w:rsid w:val="00A97CA1"/>
    <w:rsid w:val="00AA0D6C"/>
    <w:rsid w:val="00AA115D"/>
    <w:rsid w:val="00AA1214"/>
    <w:rsid w:val="00AA377D"/>
    <w:rsid w:val="00AA4145"/>
    <w:rsid w:val="00AA53B9"/>
    <w:rsid w:val="00AA55FD"/>
    <w:rsid w:val="00AA60B6"/>
    <w:rsid w:val="00AB2369"/>
    <w:rsid w:val="00AB44A6"/>
    <w:rsid w:val="00AB76A0"/>
    <w:rsid w:val="00AB7B3C"/>
    <w:rsid w:val="00AC198C"/>
    <w:rsid w:val="00AC1AD5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259C"/>
    <w:rsid w:val="00AE3665"/>
    <w:rsid w:val="00AE3687"/>
    <w:rsid w:val="00AE3ECA"/>
    <w:rsid w:val="00AF126B"/>
    <w:rsid w:val="00AF1711"/>
    <w:rsid w:val="00AF25D9"/>
    <w:rsid w:val="00AF3399"/>
    <w:rsid w:val="00AF5570"/>
    <w:rsid w:val="00AF5812"/>
    <w:rsid w:val="00AF641E"/>
    <w:rsid w:val="00B00B86"/>
    <w:rsid w:val="00B01B84"/>
    <w:rsid w:val="00B02838"/>
    <w:rsid w:val="00B06E38"/>
    <w:rsid w:val="00B1058E"/>
    <w:rsid w:val="00B10AD1"/>
    <w:rsid w:val="00B10CF5"/>
    <w:rsid w:val="00B160C7"/>
    <w:rsid w:val="00B1642D"/>
    <w:rsid w:val="00B178B5"/>
    <w:rsid w:val="00B207F2"/>
    <w:rsid w:val="00B20B6A"/>
    <w:rsid w:val="00B21052"/>
    <w:rsid w:val="00B215F8"/>
    <w:rsid w:val="00B22058"/>
    <w:rsid w:val="00B24AB6"/>
    <w:rsid w:val="00B3508E"/>
    <w:rsid w:val="00B358D1"/>
    <w:rsid w:val="00B35E35"/>
    <w:rsid w:val="00B367E7"/>
    <w:rsid w:val="00B41DF3"/>
    <w:rsid w:val="00B41E17"/>
    <w:rsid w:val="00B47E9C"/>
    <w:rsid w:val="00B51958"/>
    <w:rsid w:val="00B5205E"/>
    <w:rsid w:val="00B52372"/>
    <w:rsid w:val="00B532DE"/>
    <w:rsid w:val="00B534CE"/>
    <w:rsid w:val="00B535E5"/>
    <w:rsid w:val="00B54297"/>
    <w:rsid w:val="00B56330"/>
    <w:rsid w:val="00B61336"/>
    <w:rsid w:val="00B621FC"/>
    <w:rsid w:val="00B62BA9"/>
    <w:rsid w:val="00B649AF"/>
    <w:rsid w:val="00B64A71"/>
    <w:rsid w:val="00B70528"/>
    <w:rsid w:val="00B715EA"/>
    <w:rsid w:val="00B724AF"/>
    <w:rsid w:val="00B746AD"/>
    <w:rsid w:val="00B77AE8"/>
    <w:rsid w:val="00B77BD6"/>
    <w:rsid w:val="00B81A01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178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778"/>
    <w:rsid w:val="00BC1FD0"/>
    <w:rsid w:val="00BC5354"/>
    <w:rsid w:val="00BC577F"/>
    <w:rsid w:val="00BC5D4E"/>
    <w:rsid w:val="00BC748E"/>
    <w:rsid w:val="00BD040B"/>
    <w:rsid w:val="00BD205E"/>
    <w:rsid w:val="00BD239E"/>
    <w:rsid w:val="00BD29B5"/>
    <w:rsid w:val="00BD3D5C"/>
    <w:rsid w:val="00BD3FBD"/>
    <w:rsid w:val="00BD477B"/>
    <w:rsid w:val="00BD77DB"/>
    <w:rsid w:val="00BE258D"/>
    <w:rsid w:val="00BE2CAC"/>
    <w:rsid w:val="00BE3350"/>
    <w:rsid w:val="00BE3793"/>
    <w:rsid w:val="00BE387A"/>
    <w:rsid w:val="00BE5937"/>
    <w:rsid w:val="00BF1B9F"/>
    <w:rsid w:val="00BF240C"/>
    <w:rsid w:val="00BF3FC8"/>
    <w:rsid w:val="00BF4032"/>
    <w:rsid w:val="00BF557D"/>
    <w:rsid w:val="00BF6042"/>
    <w:rsid w:val="00BF7B8E"/>
    <w:rsid w:val="00C007EE"/>
    <w:rsid w:val="00C013CD"/>
    <w:rsid w:val="00C01861"/>
    <w:rsid w:val="00C03D05"/>
    <w:rsid w:val="00C04982"/>
    <w:rsid w:val="00C05287"/>
    <w:rsid w:val="00C055F4"/>
    <w:rsid w:val="00C05E79"/>
    <w:rsid w:val="00C17239"/>
    <w:rsid w:val="00C20BE4"/>
    <w:rsid w:val="00C225C6"/>
    <w:rsid w:val="00C25C96"/>
    <w:rsid w:val="00C25D9D"/>
    <w:rsid w:val="00C2756C"/>
    <w:rsid w:val="00C3072A"/>
    <w:rsid w:val="00C307DB"/>
    <w:rsid w:val="00C32F94"/>
    <w:rsid w:val="00C371D6"/>
    <w:rsid w:val="00C4058E"/>
    <w:rsid w:val="00C42B65"/>
    <w:rsid w:val="00C46CB3"/>
    <w:rsid w:val="00C46DD6"/>
    <w:rsid w:val="00C47963"/>
    <w:rsid w:val="00C502F6"/>
    <w:rsid w:val="00C50D48"/>
    <w:rsid w:val="00C50EB5"/>
    <w:rsid w:val="00C54EA2"/>
    <w:rsid w:val="00C55AD6"/>
    <w:rsid w:val="00C55DDB"/>
    <w:rsid w:val="00C56FEE"/>
    <w:rsid w:val="00C57ED3"/>
    <w:rsid w:val="00C62DA5"/>
    <w:rsid w:val="00C66DE5"/>
    <w:rsid w:val="00C677BE"/>
    <w:rsid w:val="00C67E1D"/>
    <w:rsid w:val="00C7045D"/>
    <w:rsid w:val="00C7242D"/>
    <w:rsid w:val="00C74D57"/>
    <w:rsid w:val="00C77AD1"/>
    <w:rsid w:val="00C77C56"/>
    <w:rsid w:val="00C820CF"/>
    <w:rsid w:val="00C82700"/>
    <w:rsid w:val="00C84633"/>
    <w:rsid w:val="00C86F36"/>
    <w:rsid w:val="00C876C2"/>
    <w:rsid w:val="00C91784"/>
    <w:rsid w:val="00C91980"/>
    <w:rsid w:val="00C91AA1"/>
    <w:rsid w:val="00C91CD5"/>
    <w:rsid w:val="00C9287A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1947"/>
    <w:rsid w:val="00CD2689"/>
    <w:rsid w:val="00CD2773"/>
    <w:rsid w:val="00CD3577"/>
    <w:rsid w:val="00CD363D"/>
    <w:rsid w:val="00CD41B7"/>
    <w:rsid w:val="00CD5132"/>
    <w:rsid w:val="00CE0816"/>
    <w:rsid w:val="00CE13AB"/>
    <w:rsid w:val="00CE1625"/>
    <w:rsid w:val="00CE187A"/>
    <w:rsid w:val="00CE4D2B"/>
    <w:rsid w:val="00CE5ACC"/>
    <w:rsid w:val="00CF178C"/>
    <w:rsid w:val="00CF2932"/>
    <w:rsid w:val="00CF33E8"/>
    <w:rsid w:val="00CF5A34"/>
    <w:rsid w:val="00CF5B8D"/>
    <w:rsid w:val="00CF668C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41A"/>
    <w:rsid w:val="00D228D3"/>
    <w:rsid w:val="00D23CE8"/>
    <w:rsid w:val="00D241E4"/>
    <w:rsid w:val="00D257F5"/>
    <w:rsid w:val="00D269BF"/>
    <w:rsid w:val="00D306C7"/>
    <w:rsid w:val="00D30D07"/>
    <w:rsid w:val="00D32F57"/>
    <w:rsid w:val="00D34F0D"/>
    <w:rsid w:val="00D360C6"/>
    <w:rsid w:val="00D419D6"/>
    <w:rsid w:val="00D41F6D"/>
    <w:rsid w:val="00D4429F"/>
    <w:rsid w:val="00D46221"/>
    <w:rsid w:val="00D46C01"/>
    <w:rsid w:val="00D46DC1"/>
    <w:rsid w:val="00D47503"/>
    <w:rsid w:val="00D535B3"/>
    <w:rsid w:val="00D53F42"/>
    <w:rsid w:val="00D544DF"/>
    <w:rsid w:val="00D56A29"/>
    <w:rsid w:val="00D57190"/>
    <w:rsid w:val="00D609E9"/>
    <w:rsid w:val="00D63125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1E6A"/>
    <w:rsid w:val="00D8441B"/>
    <w:rsid w:val="00D855BF"/>
    <w:rsid w:val="00D934AB"/>
    <w:rsid w:val="00D936A0"/>
    <w:rsid w:val="00D9466C"/>
    <w:rsid w:val="00D95541"/>
    <w:rsid w:val="00D972D9"/>
    <w:rsid w:val="00DA078F"/>
    <w:rsid w:val="00DA1D46"/>
    <w:rsid w:val="00DA2E34"/>
    <w:rsid w:val="00DA31E2"/>
    <w:rsid w:val="00DA5E29"/>
    <w:rsid w:val="00DA6458"/>
    <w:rsid w:val="00DB1FA7"/>
    <w:rsid w:val="00DB262D"/>
    <w:rsid w:val="00DB4895"/>
    <w:rsid w:val="00DB6963"/>
    <w:rsid w:val="00DC1293"/>
    <w:rsid w:val="00DC1AAC"/>
    <w:rsid w:val="00DC1F45"/>
    <w:rsid w:val="00DC28D9"/>
    <w:rsid w:val="00DC2C77"/>
    <w:rsid w:val="00DC336D"/>
    <w:rsid w:val="00DC5423"/>
    <w:rsid w:val="00DC7138"/>
    <w:rsid w:val="00DC7318"/>
    <w:rsid w:val="00DC7560"/>
    <w:rsid w:val="00DC7B63"/>
    <w:rsid w:val="00DC7EEB"/>
    <w:rsid w:val="00DD046A"/>
    <w:rsid w:val="00DD3F23"/>
    <w:rsid w:val="00DD5145"/>
    <w:rsid w:val="00DE0678"/>
    <w:rsid w:val="00DE2C72"/>
    <w:rsid w:val="00DE311B"/>
    <w:rsid w:val="00DE3896"/>
    <w:rsid w:val="00DE4901"/>
    <w:rsid w:val="00DE664E"/>
    <w:rsid w:val="00DE749C"/>
    <w:rsid w:val="00DF1371"/>
    <w:rsid w:val="00DF1E6C"/>
    <w:rsid w:val="00DF3832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250F"/>
    <w:rsid w:val="00E14F2B"/>
    <w:rsid w:val="00E15DED"/>
    <w:rsid w:val="00E15FC9"/>
    <w:rsid w:val="00E233C2"/>
    <w:rsid w:val="00E23C5D"/>
    <w:rsid w:val="00E27D99"/>
    <w:rsid w:val="00E30C92"/>
    <w:rsid w:val="00E31EA6"/>
    <w:rsid w:val="00E330E6"/>
    <w:rsid w:val="00E334C2"/>
    <w:rsid w:val="00E33E72"/>
    <w:rsid w:val="00E365AA"/>
    <w:rsid w:val="00E36B44"/>
    <w:rsid w:val="00E43A3D"/>
    <w:rsid w:val="00E45825"/>
    <w:rsid w:val="00E513E5"/>
    <w:rsid w:val="00E53FF4"/>
    <w:rsid w:val="00E54C82"/>
    <w:rsid w:val="00E5635F"/>
    <w:rsid w:val="00E56658"/>
    <w:rsid w:val="00E57149"/>
    <w:rsid w:val="00E609E7"/>
    <w:rsid w:val="00E61637"/>
    <w:rsid w:val="00E61A76"/>
    <w:rsid w:val="00E62383"/>
    <w:rsid w:val="00E62744"/>
    <w:rsid w:val="00E63C0E"/>
    <w:rsid w:val="00E64CA5"/>
    <w:rsid w:val="00E66A1F"/>
    <w:rsid w:val="00E6743E"/>
    <w:rsid w:val="00E675C4"/>
    <w:rsid w:val="00E72194"/>
    <w:rsid w:val="00E72830"/>
    <w:rsid w:val="00E73470"/>
    <w:rsid w:val="00E74DC4"/>
    <w:rsid w:val="00E75A9C"/>
    <w:rsid w:val="00E76588"/>
    <w:rsid w:val="00E76DA9"/>
    <w:rsid w:val="00E800D7"/>
    <w:rsid w:val="00E81F93"/>
    <w:rsid w:val="00E82D99"/>
    <w:rsid w:val="00E847E6"/>
    <w:rsid w:val="00E86CDF"/>
    <w:rsid w:val="00E87772"/>
    <w:rsid w:val="00E90A2D"/>
    <w:rsid w:val="00E915E7"/>
    <w:rsid w:val="00EA182B"/>
    <w:rsid w:val="00EA2954"/>
    <w:rsid w:val="00EA2F16"/>
    <w:rsid w:val="00EA5E90"/>
    <w:rsid w:val="00EA628F"/>
    <w:rsid w:val="00EB1389"/>
    <w:rsid w:val="00EB1DDB"/>
    <w:rsid w:val="00EB2ADE"/>
    <w:rsid w:val="00EB5CB1"/>
    <w:rsid w:val="00EB65BC"/>
    <w:rsid w:val="00EB6ADC"/>
    <w:rsid w:val="00EC028B"/>
    <w:rsid w:val="00EC061D"/>
    <w:rsid w:val="00EC36DE"/>
    <w:rsid w:val="00EC41E7"/>
    <w:rsid w:val="00EC599D"/>
    <w:rsid w:val="00EC7278"/>
    <w:rsid w:val="00ED2CC8"/>
    <w:rsid w:val="00ED5551"/>
    <w:rsid w:val="00ED5D0C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70E3"/>
    <w:rsid w:val="00F0025C"/>
    <w:rsid w:val="00F040C4"/>
    <w:rsid w:val="00F07D09"/>
    <w:rsid w:val="00F16FFF"/>
    <w:rsid w:val="00F20F9F"/>
    <w:rsid w:val="00F21126"/>
    <w:rsid w:val="00F24116"/>
    <w:rsid w:val="00F272B4"/>
    <w:rsid w:val="00F27CF8"/>
    <w:rsid w:val="00F303DE"/>
    <w:rsid w:val="00F30A29"/>
    <w:rsid w:val="00F30A8B"/>
    <w:rsid w:val="00F31E50"/>
    <w:rsid w:val="00F33121"/>
    <w:rsid w:val="00F3335F"/>
    <w:rsid w:val="00F33D4E"/>
    <w:rsid w:val="00F35E3A"/>
    <w:rsid w:val="00F35EAF"/>
    <w:rsid w:val="00F36CA8"/>
    <w:rsid w:val="00F36D03"/>
    <w:rsid w:val="00F3795F"/>
    <w:rsid w:val="00F412D2"/>
    <w:rsid w:val="00F4252A"/>
    <w:rsid w:val="00F42A88"/>
    <w:rsid w:val="00F4390F"/>
    <w:rsid w:val="00F52DD4"/>
    <w:rsid w:val="00F54948"/>
    <w:rsid w:val="00F54F25"/>
    <w:rsid w:val="00F6135B"/>
    <w:rsid w:val="00F65684"/>
    <w:rsid w:val="00F6575E"/>
    <w:rsid w:val="00F66C31"/>
    <w:rsid w:val="00F7024C"/>
    <w:rsid w:val="00F75CCD"/>
    <w:rsid w:val="00F80FDC"/>
    <w:rsid w:val="00F828ED"/>
    <w:rsid w:val="00F83E54"/>
    <w:rsid w:val="00F86D74"/>
    <w:rsid w:val="00F8777D"/>
    <w:rsid w:val="00F8787B"/>
    <w:rsid w:val="00F91756"/>
    <w:rsid w:val="00F924B9"/>
    <w:rsid w:val="00F92688"/>
    <w:rsid w:val="00F95083"/>
    <w:rsid w:val="00F95382"/>
    <w:rsid w:val="00F956C2"/>
    <w:rsid w:val="00F97C93"/>
    <w:rsid w:val="00FA109C"/>
    <w:rsid w:val="00FA1FD4"/>
    <w:rsid w:val="00FA28B4"/>
    <w:rsid w:val="00FA411D"/>
    <w:rsid w:val="00FA467F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66C6"/>
    <w:rsid w:val="00FC70FA"/>
    <w:rsid w:val="00FC72D4"/>
    <w:rsid w:val="00FD157A"/>
    <w:rsid w:val="00FD2658"/>
    <w:rsid w:val="00FD31CF"/>
    <w:rsid w:val="00FD4959"/>
    <w:rsid w:val="00FE142D"/>
    <w:rsid w:val="00FE21A4"/>
    <w:rsid w:val="00FE269B"/>
    <w:rsid w:val="00FE2AA3"/>
    <w:rsid w:val="00FE4A2B"/>
    <w:rsid w:val="00FF0243"/>
    <w:rsid w:val="00FF088B"/>
    <w:rsid w:val="00FF11B4"/>
    <w:rsid w:val="00FF6F72"/>
    <w:rsid w:val="02E809A8"/>
    <w:rsid w:val="058E45B2"/>
    <w:rsid w:val="064B6FE6"/>
    <w:rsid w:val="07EB1DF9"/>
    <w:rsid w:val="08185D1F"/>
    <w:rsid w:val="09E23970"/>
    <w:rsid w:val="0D0615AE"/>
    <w:rsid w:val="13E75C47"/>
    <w:rsid w:val="1BE829CE"/>
    <w:rsid w:val="1F693042"/>
    <w:rsid w:val="255319AC"/>
    <w:rsid w:val="28500CAB"/>
    <w:rsid w:val="29A7110D"/>
    <w:rsid w:val="29CC5DE4"/>
    <w:rsid w:val="32B11F30"/>
    <w:rsid w:val="33F469C9"/>
    <w:rsid w:val="37DF3574"/>
    <w:rsid w:val="425533B8"/>
    <w:rsid w:val="42D97551"/>
    <w:rsid w:val="45072693"/>
    <w:rsid w:val="4A7638C4"/>
    <w:rsid w:val="53BA0524"/>
    <w:rsid w:val="548F2152"/>
    <w:rsid w:val="595F09CA"/>
    <w:rsid w:val="5A7E19BC"/>
    <w:rsid w:val="5A81078E"/>
    <w:rsid w:val="5D693100"/>
    <w:rsid w:val="645760BC"/>
    <w:rsid w:val="68763268"/>
    <w:rsid w:val="6C865790"/>
    <w:rsid w:val="75BF692C"/>
    <w:rsid w:val="7A0D63E1"/>
    <w:rsid w:val="7B0F5591"/>
    <w:rsid w:val="7B876E2F"/>
    <w:rsid w:val="7E3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/>
      <w:ind w:left="629" w:hanging="629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="240" w:beforeLines="100" w:after="120" w:afterLines="50"/>
      <w:jc w:val="both"/>
      <w:outlineLvl w:val="1"/>
    </w:pPr>
    <w:rPr>
      <w:bCs w:val="0"/>
      <w:sz w:val="30"/>
    </w:rPr>
  </w:style>
  <w:style w:type="paragraph" w:styleId="4">
    <w:name w:val="heading 3"/>
    <w:basedOn w:val="1"/>
    <w:next w:val="1"/>
    <w:link w:val="48"/>
    <w:qFormat/>
    <w:uiPriority w:val="0"/>
    <w:pPr>
      <w:spacing w:before="120" w:beforeLines="50"/>
      <w:ind w:firstLine="56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="0"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7">
    <w:name w:val="Default Paragraph Font"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6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7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18">
    <w:name w:val="footer"/>
    <w:basedOn w:val="1"/>
    <w:link w:val="4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45"/>
    <w:qFormat/>
    <w:uiPriority w:val="99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Normal (Web)"/>
    <w:basedOn w:val="1"/>
    <w:unhideWhenUsed/>
    <w:qFormat/>
    <w:uiPriority w:val="99"/>
    <w:pPr>
      <w:spacing w:line="240" w:lineRule="auto"/>
      <w:ind w:firstLine="0" w:firstLineChars="0"/>
    </w:pPr>
    <w:rPr>
      <w:szCs w:val="24"/>
    </w:rPr>
  </w:style>
  <w:style w:type="paragraph" w:styleId="2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26">
    <w:name w:val="Table Grid"/>
    <w:basedOn w:val="25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qFormat/>
    <w:uiPriority w:val="22"/>
    <w:rPr>
      <w:b/>
      <w:bCs/>
    </w:rPr>
  </w:style>
  <w:style w:type="character" w:styleId="29">
    <w:name w:val="page number"/>
    <w:basedOn w:val="27"/>
    <w:qFormat/>
    <w:uiPriority w:val="0"/>
  </w:style>
  <w:style w:type="character" w:styleId="30">
    <w:name w:val="Hyperlink"/>
    <w:basedOn w:val="27"/>
    <w:qFormat/>
    <w:uiPriority w:val="99"/>
    <w:rPr>
      <w:color w:val="0000FF"/>
      <w:u w:val="single"/>
    </w:rPr>
  </w:style>
  <w:style w:type="character" w:styleId="31">
    <w:name w:val="footnote reference"/>
    <w:semiHidden/>
    <w:qFormat/>
    <w:uiPriority w:val="0"/>
    <w:rPr>
      <w:vertAlign w:val="superscript"/>
    </w:rPr>
  </w:style>
  <w:style w:type="paragraph" w:customStyle="1" w:styleId="32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3">
    <w:name w:val="图表题注"/>
    <w:basedOn w:val="1"/>
    <w:next w:val="1"/>
    <w:qFormat/>
    <w:uiPriority w:val="0"/>
    <w:pPr>
      <w:spacing w:before="50" w:beforeLines="50" w:after="50" w:afterLines="50"/>
      <w:ind w:firstLine="0" w:firstLineChars="0"/>
      <w:jc w:val="center"/>
    </w:pPr>
    <w:rPr>
      <w:sz w:val="21"/>
    </w:rPr>
  </w:style>
  <w:style w:type="paragraph" w:customStyle="1" w:styleId="34">
    <w:name w:val="目录 11"/>
    <w:basedOn w:val="1"/>
    <w:next w:val="1"/>
    <w:qFormat/>
    <w:uiPriority w:val="39"/>
    <w:pPr>
      <w:ind w:firstLine="0" w:firstLineChars="0"/>
    </w:pPr>
  </w:style>
  <w:style w:type="paragraph" w:customStyle="1" w:styleId="35">
    <w:name w:val="目录 21"/>
    <w:basedOn w:val="1"/>
    <w:next w:val="1"/>
    <w:qFormat/>
    <w:uiPriority w:val="39"/>
    <w:pPr>
      <w:ind w:left="100" w:leftChars="100" w:firstLine="0" w:firstLineChars="0"/>
    </w:pPr>
  </w:style>
  <w:style w:type="paragraph" w:customStyle="1" w:styleId="36">
    <w:name w:val="目录 31"/>
    <w:basedOn w:val="1"/>
    <w:next w:val="1"/>
    <w:qFormat/>
    <w:uiPriority w:val="39"/>
    <w:pPr>
      <w:ind w:left="200" w:leftChars="200" w:firstLine="0" w:firstLineChars="0"/>
    </w:pPr>
  </w:style>
  <w:style w:type="paragraph" w:customStyle="1" w:styleId="37">
    <w:name w:val="公式"/>
    <w:basedOn w:val="1"/>
    <w:next w:val="1"/>
    <w:qFormat/>
    <w:uiPriority w:val="0"/>
    <w:pPr>
      <w:tabs>
        <w:tab w:val="right" w:pos="8971"/>
      </w:tabs>
      <w:spacing w:before="120" w:beforeLines="50" w:after="120" w:afterLines="50" w:line="240" w:lineRule="auto"/>
      <w:ind w:left="-1" w:leftChars="-1" w:hanging="2" w:hangingChars="1"/>
      <w:jc w:val="right"/>
    </w:pPr>
  </w:style>
  <w:style w:type="character" w:customStyle="1" w:styleId="38">
    <w:name w:val="MTEquationSection"/>
    <w:qFormat/>
    <w:uiPriority w:val="0"/>
    <w:rPr>
      <w:b/>
      <w:color w:val="FF0000"/>
    </w:rPr>
  </w:style>
  <w:style w:type="paragraph" w:customStyle="1" w:styleId="39">
    <w:name w:val="目录 41"/>
    <w:basedOn w:val="1"/>
    <w:next w:val="1"/>
    <w:semiHidden/>
    <w:qFormat/>
    <w:uiPriority w:val="0"/>
    <w:pPr>
      <w:ind w:left="400" w:leftChars="400" w:firstLine="0" w:firstLineChars="0"/>
    </w:pPr>
  </w:style>
  <w:style w:type="paragraph" w:customStyle="1" w:styleId="40">
    <w:name w:val="CONTENTS"/>
    <w:basedOn w:val="37"/>
    <w:qFormat/>
    <w:uiPriority w:val="0"/>
    <w:pPr>
      <w:tabs>
        <w:tab w:val="right" w:leader="dot" w:pos="8971"/>
      </w:tabs>
      <w:spacing w:before="0" w:beforeLines="0" w:after="0" w:afterLines="0" w:line="288" w:lineRule="auto"/>
      <w:ind w:firstLine="0" w:firstLineChars="0"/>
    </w:pPr>
  </w:style>
  <w:style w:type="paragraph" w:customStyle="1" w:styleId="41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2">
    <w:name w:val="content_normal1"/>
    <w:qFormat/>
    <w:uiPriority w:val="0"/>
    <w:rPr>
      <w:color w:val="000033"/>
      <w:sz w:val="17"/>
      <w:szCs w:val="17"/>
    </w:rPr>
  </w:style>
  <w:style w:type="paragraph" w:customStyle="1" w:styleId="43">
    <w:name w:val="目录标题"/>
    <w:basedOn w:val="1"/>
    <w:qFormat/>
    <w:uiPriority w:val="0"/>
    <w:pPr>
      <w:spacing w:before="720" w:beforeLines="300" w:after="480" w:afterLines="200"/>
      <w:ind w:firstLine="0" w:firstLineChars="0"/>
      <w:jc w:val="center"/>
    </w:pPr>
    <w:rPr>
      <w:sz w:val="32"/>
      <w:szCs w:val="32"/>
    </w:rPr>
  </w:style>
  <w:style w:type="character" w:customStyle="1" w:styleId="44">
    <w:name w:val="页脚 字符"/>
    <w:link w:val="18"/>
    <w:qFormat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5">
    <w:name w:val="页眉 字符"/>
    <w:link w:val="19"/>
    <w:qFormat/>
    <w:uiPriority w:val="0"/>
    <w:rPr>
      <w:rFonts w:eastAsia="宋体"/>
      <w:snapToGrid w:val="0"/>
      <w:kern w:val="24"/>
      <w:sz w:val="21"/>
      <w:szCs w:val="21"/>
      <w:lang w:val="en-US" w:eastAsia="zh-CN" w:bidi="ar-SA"/>
    </w:rPr>
  </w:style>
  <w:style w:type="character" w:customStyle="1" w:styleId="46">
    <w:name w:val="批注框文本 字符"/>
    <w:link w:val="17"/>
    <w:qFormat/>
    <w:uiPriority w:val="0"/>
    <w:rPr>
      <w:kern w:val="2"/>
      <w:sz w:val="18"/>
      <w:szCs w:val="18"/>
    </w:rPr>
  </w:style>
  <w:style w:type="paragraph" w:styleId="47">
    <w:name w:val="List Paragraph"/>
    <w:basedOn w:val="1"/>
    <w:qFormat/>
    <w:uiPriority w:val="34"/>
    <w:pPr>
      <w:ind w:firstLine="420"/>
    </w:pPr>
  </w:style>
  <w:style w:type="character" w:customStyle="1" w:styleId="48">
    <w:name w:val="标题 3 字符"/>
    <w:link w:val="4"/>
    <w:qFormat/>
    <w:uiPriority w:val="0"/>
    <w:rPr>
      <w:bCs/>
      <w:snapToGrid w:val="0"/>
      <w:kern w:val="44"/>
      <w:sz w:val="28"/>
      <w:szCs w:val="44"/>
    </w:rPr>
  </w:style>
  <w:style w:type="character" w:customStyle="1" w:styleId="49">
    <w:name w:val="页眉 Char"/>
    <w:qFormat/>
    <w:uiPriority w:val="99"/>
    <w:rPr>
      <w:kern w:val="2"/>
      <w:sz w:val="18"/>
      <w:szCs w:val="18"/>
    </w:rPr>
  </w:style>
  <w:style w:type="character" w:customStyle="1" w:styleId="50">
    <w:name w:val="页脚 Char"/>
    <w:qFormat/>
    <w:uiPriority w:val="99"/>
    <w:rPr>
      <w:kern w:val="2"/>
      <w:sz w:val="18"/>
      <w:szCs w:val="18"/>
    </w:rPr>
  </w:style>
  <w:style w:type="paragraph" w:styleId="5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2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3">
    <w:name w:val="书目1"/>
    <w:basedOn w:val="1"/>
    <w:next w:val="1"/>
    <w:unhideWhenUsed/>
    <w:qFormat/>
    <w:uiPriority w:val="37"/>
    <w:pPr>
      <w:tabs>
        <w:tab w:val="left" w:pos="384"/>
      </w:tabs>
      <w:spacing w:line="240" w:lineRule="auto"/>
      <w:ind w:left="384" w:hanging="384"/>
    </w:pPr>
  </w:style>
  <w:style w:type="paragraph" w:customStyle="1" w:styleId="54">
    <w:name w:val="Bibliography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928E1-090B-4407-9760-3CE12E428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HKZJZ</Company>
  <Pages>7</Pages>
  <Words>479</Words>
  <Characters>2731</Characters>
  <Lines>22</Lines>
  <Paragraphs>6</Paragraphs>
  <TotalTime>3</TotalTime>
  <ScaleCrop>false</ScaleCrop>
  <LinksUpToDate>false</LinksUpToDate>
  <CharactersWithSpaces>3204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2022-10-18T05:53:00Z</dcterms:created>
  <dc:creator>bxb</dc:creator>
  <cp:lastModifiedBy>pc</cp:lastModifiedBy>
  <cp:lastPrinted>2021-01-20T10:46:00Z</cp:lastPrinted>
  <dcterms:modified xsi:type="dcterms:W3CDTF">2024-03-07T07:12:58Z</dcterms:modified>
  <dc:title>第1章 绪论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2052-11.1.0.14650</vt:lpwstr>
  </property>
  <property fmtid="{D5CDD505-2E9C-101B-9397-08002B2CF9AE}" pid="7" name="ICV">
    <vt:lpwstr>6EF1062703AB46D7A73A45F6215EFF81_12</vt:lpwstr>
  </property>
  <property fmtid="{D5CDD505-2E9C-101B-9397-08002B2CF9AE}" pid="8" name="ZOTERO_PREF_1">
    <vt:lpwstr>&lt;data data-version="3" zotero-version="6.0.35"&gt;&lt;session id="BMN3rbZd"/&gt;&lt;style id="http://www.zotero.org/styles/ieee" locale="en-US" hasBibliography="1" bibliographyStyleHasBeenSet="1"/&gt;&lt;prefs&gt;&lt;pref name="fieldType" value="Field"/&gt;&lt;/prefs&gt;&lt;/data&gt;</vt:lpwstr>
  </property>
</Properties>
</file>