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Microsoft_Visio___1.vsdx" ContentType="application/vnd.ms-visio.drawing"/>
  <Override PartName="/word/embeddings/Microsoft_Visio___2.vsdx" ContentType="application/vnd.ms-visio.drawing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2533650" cy="678180"/>
            <wp:effectExtent l="0" t="0" r="0" b="7620"/>
            <wp:docPr id="3" name="图片 3" descr="http://vi.xjtu.edu.cn/images/a4-2xb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ttp://vi.xjtu.edu.cn/images/a4-2xbred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4046" cy="686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adjustRightInd w:val="0"/>
        <w:snapToGrid w:val="0"/>
        <w:spacing w:line="360" w:lineRule="auto"/>
        <w:jc w:val="center"/>
        <w:rPr>
          <w:rFonts w:ascii="Times New Roman" w:hAnsi="Times New Roman" w:eastAsia="黑体" w:cs="Times New Roman"/>
          <w:sz w:val="44"/>
          <w:szCs w:val="44"/>
        </w:rPr>
      </w:pPr>
      <w:r>
        <w:rPr>
          <w:rFonts w:hint="eastAsia" w:ascii="Times New Roman" w:hAnsi="Times New Roman" w:eastAsia="黑体" w:cs="Times New Roman"/>
          <w:sz w:val="44"/>
          <w:szCs w:val="44"/>
        </w:rPr>
        <w:t>智能机器人技术课程作业</w:t>
      </w:r>
    </w:p>
    <w:p>
      <w:pPr>
        <w:adjustRightInd w:val="0"/>
        <w:snapToGrid w:val="0"/>
        <w:spacing w:line="360" w:lineRule="auto"/>
        <w:jc w:val="center"/>
        <w:rPr>
          <w:rFonts w:ascii="Times New Roman" w:hAnsi="Times New Roman" w:eastAsia="黑体" w:cs="Times New Roman"/>
          <w:sz w:val="44"/>
          <w:szCs w:val="44"/>
        </w:rPr>
      </w:pPr>
      <w:r>
        <w:rPr>
          <w:rFonts w:hint="eastAsia" w:ascii="Times New Roman" w:hAnsi="Times New Roman" w:eastAsia="黑体" w:cs="Times New Roman"/>
          <w:sz w:val="44"/>
          <w:szCs w:val="44"/>
        </w:rPr>
        <w:t>前馈控制实验</w:t>
      </w:r>
    </w:p>
    <w:p>
      <w:pPr>
        <w:jc w:val="center"/>
        <w:rPr>
          <w:rFonts w:ascii="Times New Roman" w:hAnsi="Times New Roman" w:cs="Times New Roman"/>
          <w:sz w:val="36"/>
          <w:szCs w:val="36"/>
        </w:rPr>
      </w:pPr>
    </w:p>
    <w:p>
      <w:pPr>
        <w:jc w:val="center"/>
        <w:rPr>
          <w:rFonts w:ascii="Times New Roman" w:hAnsi="Times New Roman" w:cs="Times New Roman"/>
          <w:sz w:val="36"/>
          <w:szCs w:val="36"/>
        </w:rPr>
      </w:pPr>
    </w:p>
    <w:p>
      <w:pPr>
        <w:jc w:val="center"/>
        <w:rPr>
          <w:rFonts w:ascii="Times New Roman" w:hAnsi="Times New Roman" w:cs="Times New Roman"/>
          <w:sz w:val="36"/>
          <w:szCs w:val="36"/>
        </w:rPr>
      </w:pPr>
    </w:p>
    <w:p>
      <w:pPr>
        <w:jc w:val="center"/>
        <w:rPr>
          <w:rFonts w:ascii="Times New Roman" w:hAnsi="Times New Roman" w:cs="Times New Roman"/>
          <w:sz w:val="36"/>
          <w:szCs w:val="36"/>
        </w:rPr>
      </w:pPr>
    </w:p>
    <w:p>
      <w:pPr>
        <w:jc w:val="center"/>
        <w:rPr>
          <w:rFonts w:ascii="Times New Roman" w:hAnsi="Times New Roman" w:cs="Times New Roman"/>
          <w:sz w:val="36"/>
          <w:szCs w:val="36"/>
        </w:rPr>
      </w:pPr>
    </w:p>
    <w:p>
      <w:pPr>
        <w:jc w:val="center"/>
        <w:rPr>
          <w:rFonts w:ascii="Times New Roman" w:hAnsi="Times New Roman" w:cs="Times New Roman"/>
          <w:sz w:val="36"/>
          <w:szCs w:val="36"/>
        </w:rPr>
      </w:pPr>
    </w:p>
    <w:p>
      <w:pPr>
        <w:jc w:val="center"/>
        <w:rPr>
          <w:rFonts w:ascii="Times New Roman" w:hAnsi="Times New Roman" w:cs="Times New Roman"/>
          <w:sz w:val="36"/>
          <w:szCs w:val="36"/>
        </w:rPr>
      </w:pPr>
    </w:p>
    <w:p>
      <w:pPr>
        <w:ind w:firstLine="2833" w:firstLineChars="1012"/>
        <w:jc w:val="left"/>
        <w:rPr>
          <w:rFonts w:ascii="Times New Roman" w:hAnsi="Times New Roman" w:eastAsia="黑体" w:cs="Times New Roman"/>
          <w:sz w:val="28"/>
          <w:szCs w:val="28"/>
        </w:rPr>
      </w:pPr>
      <w:r>
        <w:rPr>
          <w:rFonts w:hint="eastAsia" w:ascii="Times New Roman" w:hAnsi="Times New Roman" w:eastAsia="黑体" w:cs="Times New Roman"/>
          <w:sz w:val="28"/>
          <w:szCs w:val="28"/>
        </w:rPr>
        <w:t>姓名：</w:t>
      </w:r>
      <w:r>
        <w:rPr>
          <w:rFonts w:hint="eastAsia" w:ascii="Times New Roman" w:hAnsi="Times New Roman" w:eastAsia="黑体" w:cs="Times New Roman"/>
          <w:sz w:val="28"/>
          <w:szCs w:val="28"/>
          <w:u w:val="single"/>
          <w:lang w:val="en-US" w:eastAsia="zh-CN"/>
        </w:rPr>
        <w:t>王超 马茂原</w:t>
      </w:r>
      <w:r>
        <w:rPr>
          <w:rFonts w:ascii="Times New Roman" w:hAnsi="Times New Roman" w:eastAsia="黑体" w:cs="Times New Roman"/>
          <w:sz w:val="28"/>
          <w:szCs w:val="28"/>
          <w:u w:val="single"/>
        </w:rPr>
        <w:t xml:space="preserve"> </w:t>
      </w:r>
      <w:r>
        <w:rPr>
          <w:rFonts w:hint="eastAsia" w:ascii="Times New Roman" w:hAnsi="Times New Roman" w:eastAsia="黑体" w:cs="Times New Roman"/>
          <w:sz w:val="28"/>
          <w:szCs w:val="28"/>
          <w:u w:val="single"/>
          <w:lang w:val="en-US" w:eastAsia="zh-CN"/>
        </w:rPr>
        <w:t xml:space="preserve">    </w:t>
      </w:r>
      <w:r>
        <w:rPr>
          <w:rFonts w:ascii="Times New Roman" w:hAnsi="Times New Roman" w:eastAsia="黑体" w:cs="Times New Roman"/>
          <w:sz w:val="28"/>
          <w:szCs w:val="28"/>
          <w:u w:val="single"/>
        </w:rPr>
        <w:t xml:space="preserve">  </w:t>
      </w:r>
    </w:p>
    <w:p>
      <w:pPr>
        <w:ind w:firstLine="2833" w:firstLineChars="1012"/>
        <w:jc w:val="left"/>
        <w:rPr>
          <w:rFonts w:ascii="Times New Roman" w:hAnsi="Times New Roman" w:eastAsia="黑体" w:cs="Times New Roman"/>
          <w:sz w:val="28"/>
          <w:szCs w:val="28"/>
          <w:u w:val="single"/>
        </w:rPr>
      </w:pPr>
      <w:r>
        <w:rPr>
          <w:rFonts w:hint="eastAsia" w:ascii="Times New Roman" w:hAnsi="Times New Roman" w:eastAsia="黑体" w:cs="Times New Roman"/>
          <w:sz w:val="28"/>
          <w:szCs w:val="28"/>
        </w:rPr>
        <w:t>学号：</w:t>
      </w:r>
      <w:r>
        <w:rPr>
          <w:rFonts w:hint="eastAsia" w:ascii="Times New Roman" w:hAnsi="Times New Roman" w:eastAsia="黑体" w:cs="Times New Roman"/>
          <w:sz w:val="28"/>
          <w:szCs w:val="28"/>
          <w:u w:val="single"/>
          <w:lang w:val="en-US" w:eastAsia="zh-CN"/>
        </w:rPr>
        <w:t xml:space="preserve">2214414257 </w:t>
      </w:r>
      <w:r>
        <w:rPr>
          <w:rFonts w:ascii="Times New Roman" w:hAnsi="Times New Roman" w:eastAsia="黑体" w:cs="Times New Roman"/>
          <w:sz w:val="28"/>
          <w:szCs w:val="28"/>
          <w:u w:val="single"/>
        </w:rPr>
        <w:t xml:space="preserve"> </w:t>
      </w:r>
      <w:r>
        <w:rPr>
          <w:rFonts w:hint="eastAsia" w:ascii="Times New Roman" w:hAnsi="Times New Roman" w:eastAsia="黑体" w:cs="Times New Roman"/>
          <w:sz w:val="28"/>
          <w:szCs w:val="28"/>
          <w:u w:val="single"/>
          <w:lang w:val="en-US" w:eastAsia="zh-CN"/>
        </w:rPr>
        <w:t>2216113438</w:t>
      </w:r>
      <w:r>
        <w:rPr>
          <w:rFonts w:ascii="Times New Roman" w:hAnsi="Times New Roman" w:eastAsia="黑体" w:cs="Times New Roman"/>
          <w:sz w:val="28"/>
          <w:szCs w:val="28"/>
          <w:u w:val="single"/>
        </w:rPr>
        <w:t xml:space="preserve"> </w:t>
      </w:r>
    </w:p>
    <w:p>
      <w:pPr>
        <w:ind w:firstLine="2833" w:firstLineChars="1012"/>
        <w:jc w:val="left"/>
        <w:rPr>
          <w:rFonts w:ascii="Times New Roman" w:hAnsi="Times New Roman" w:eastAsia="黑体" w:cs="Times New Roman"/>
          <w:sz w:val="28"/>
          <w:szCs w:val="28"/>
        </w:rPr>
      </w:pPr>
      <w:r>
        <w:rPr>
          <w:rFonts w:hint="eastAsia" w:ascii="Times New Roman" w:hAnsi="Times New Roman" w:eastAsia="黑体" w:cs="Times New Roman"/>
          <w:sz w:val="28"/>
          <w:szCs w:val="28"/>
        </w:rPr>
        <w:t>学院：</w:t>
      </w:r>
      <w:r>
        <w:rPr>
          <w:rFonts w:hint="eastAsia" w:ascii="Times New Roman" w:hAnsi="Times New Roman" w:eastAsia="黑体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eastAsia="黑体" w:cs="Times New Roman"/>
          <w:sz w:val="28"/>
          <w:szCs w:val="28"/>
          <w:u w:val="single"/>
        </w:rPr>
        <w:t xml:space="preserve">    </w:t>
      </w:r>
      <w:r>
        <w:rPr>
          <w:rFonts w:hint="eastAsia" w:ascii="Times New Roman" w:hAnsi="Times New Roman" w:eastAsia="黑体" w:cs="Times New Roman"/>
          <w:sz w:val="28"/>
          <w:szCs w:val="28"/>
          <w:u w:val="single"/>
          <w:lang w:val="en-US" w:eastAsia="zh-CN"/>
        </w:rPr>
        <w:t xml:space="preserve">电信学部 </w:t>
      </w:r>
      <w:r>
        <w:rPr>
          <w:rFonts w:ascii="Times New Roman" w:hAnsi="Times New Roman" w:eastAsia="黑体" w:cs="Times New Roman"/>
          <w:sz w:val="28"/>
          <w:szCs w:val="28"/>
          <w:u w:val="single"/>
        </w:rPr>
        <w:t xml:space="preserve"> </w:t>
      </w:r>
      <w:bookmarkStart w:id="0" w:name="_GoBack"/>
      <w:bookmarkEnd w:id="0"/>
      <w:r>
        <w:rPr>
          <w:rFonts w:ascii="Times New Roman" w:hAnsi="Times New Roman" w:eastAsia="黑体" w:cs="Times New Roman"/>
          <w:sz w:val="28"/>
          <w:szCs w:val="28"/>
          <w:u w:val="single"/>
        </w:rPr>
        <w:t xml:space="preserve">   </w:t>
      </w:r>
    </w:p>
    <w:p>
      <w:pPr>
        <w:jc w:val="center"/>
        <w:rPr>
          <w:rFonts w:ascii="Times New Roman" w:hAnsi="Times New Roman" w:eastAsia="黑体" w:cs="Times New Roman"/>
          <w:sz w:val="28"/>
          <w:szCs w:val="28"/>
        </w:rPr>
      </w:pPr>
    </w:p>
    <w:p>
      <w:pPr>
        <w:jc w:val="center"/>
        <w:rPr>
          <w:rFonts w:ascii="Times New Roman" w:hAnsi="Times New Roman" w:eastAsia="黑体" w:cs="Times New Roman"/>
          <w:sz w:val="28"/>
          <w:szCs w:val="28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cols w:space="425" w:num="1"/>
          <w:titlePg/>
          <w:docGrid w:type="lines" w:linePitch="312" w:charSpace="0"/>
        </w:sectPr>
      </w:pPr>
      <w:r>
        <w:rPr>
          <w:rFonts w:ascii="Times New Roman" w:hAnsi="Times New Roman" w:eastAsia="黑体" w:cs="Times New Roman"/>
          <w:sz w:val="28"/>
          <w:szCs w:val="28"/>
        </w:rPr>
        <w:t>20</w:t>
      </w:r>
      <w:r>
        <w:rPr>
          <w:rFonts w:hint="eastAsia" w:ascii="Times New Roman" w:hAnsi="Times New Roman" w:eastAsia="黑体" w:cs="Times New Roman"/>
          <w:sz w:val="28"/>
          <w:szCs w:val="28"/>
          <w:lang w:val="en-US" w:eastAsia="zh-CN"/>
        </w:rPr>
        <w:t>24</w:t>
      </w:r>
      <w:r>
        <w:rPr>
          <w:rFonts w:ascii="Times New Roman" w:hAnsi="Times New Roman" w:eastAsia="黑体" w:cs="Times New Roman"/>
          <w:sz w:val="28"/>
          <w:szCs w:val="28"/>
        </w:rPr>
        <w:t xml:space="preserve"> 年</w:t>
      </w:r>
      <w:r>
        <w:rPr>
          <w:rFonts w:hint="eastAsia" w:ascii="Times New Roman" w:hAnsi="Times New Roman" w:eastAsia="黑体" w:cs="Times New Roman"/>
          <w:sz w:val="28"/>
          <w:szCs w:val="28"/>
          <w:lang w:val="en-US" w:eastAsia="zh-CN"/>
        </w:rPr>
        <w:t>4</w:t>
      </w:r>
      <w:r>
        <w:rPr>
          <w:rFonts w:ascii="Times New Roman" w:hAnsi="Times New Roman" w:eastAsia="黑体" w:cs="Times New Roman"/>
          <w:sz w:val="28"/>
          <w:szCs w:val="28"/>
        </w:rPr>
        <w:t xml:space="preserve"> 月</w:t>
      </w:r>
      <w:r>
        <w:rPr>
          <w:rFonts w:hint="eastAsia" w:ascii="Times New Roman" w:hAnsi="Times New Roman" w:eastAsia="黑体" w:cs="Times New Roman"/>
          <w:sz w:val="28"/>
          <w:szCs w:val="28"/>
          <w:lang w:val="en-US" w:eastAsia="zh-CN"/>
        </w:rPr>
        <w:t>30</w:t>
      </w:r>
      <w:r>
        <w:rPr>
          <w:rFonts w:ascii="Times New Roman" w:hAnsi="Times New Roman" w:eastAsia="黑体" w:cs="Times New Roman"/>
          <w:sz w:val="28"/>
          <w:szCs w:val="28"/>
        </w:rPr>
        <w:t xml:space="preserve"> 日</w:t>
      </w:r>
    </w:p>
    <w:p>
      <w:pPr>
        <w:spacing w:line="360" w:lineRule="auto"/>
        <w:jc w:val="center"/>
        <w:rPr>
          <w:rFonts w:ascii="黑体" w:hAnsi="黑体" w:eastAsia="黑体"/>
          <w:b/>
          <w:sz w:val="32"/>
          <w:szCs w:val="32"/>
        </w:rPr>
      </w:pPr>
      <w:r>
        <w:rPr>
          <w:rFonts w:hint="eastAsia" w:ascii="黑体" w:hAnsi="黑体" w:eastAsia="黑体"/>
          <w:b/>
          <w:sz w:val="32"/>
          <w:szCs w:val="32"/>
        </w:rPr>
        <w:t xml:space="preserve">智能机器人技术课程作业实验 </w:t>
      </w:r>
    </w:p>
    <w:p>
      <w:pPr>
        <w:jc w:val="center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 xml:space="preserve"> </w:t>
      </w:r>
    </w:p>
    <w:p>
      <w:pPr>
        <w:jc w:val="center"/>
        <w:rPr>
          <w:rFonts w:ascii="宋体" w:hAnsi="宋体" w:eastAsia="宋体"/>
          <w:sz w:val="24"/>
          <w:szCs w:val="24"/>
        </w:rPr>
      </w:pPr>
    </w:p>
    <w:p>
      <w:pPr>
        <w:jc w:val="center"/>
        <w:rPr>
          <w:rFonts w:ascii="宋体" w:hAnsi="宋体" w:eastAsia="宋体"/>
          <w:sz w:val="24"/>
          <w:szCs w:val="24"/>
        </w:rPr>
      </w:pPr>
    </w:p>
    <w:p>
      <w:pPr>
        <w:jc w:val="left"/>
        <w:rPr>
          <w:rFonts w:ascii="黑体" w:hAnsi="黑体" w:eastAsia="黑体"/>
          <w:b/>
          <w:sz w:val="28"/>
          <w:szCs w:val="28"/>
        </w:rPr>
      </w:pPr>
      <w:r>
        <w:rPr>
          <w:rFonts w:hint="eastAsia" w:ascii="黑体" w:hAnsi="黑体" w:eastAsia="黑体"/>
          <w:b/>
          <w:sz w:val="28"/>
          <w:szCs w:val="28"/>
        </w:rPr>
        <w:t>本次作业内容：</w:t>
      </w:r>
    </w:p>
    <w:p>
      <w:pPr>
        <w:spacing w:line="360" w:lineRule="auto"/>
        <w:ind w:firstLine="480" w:firstLineChars="20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1.实验三：</w:t>
      </w:r>
      <w:r>
        <w:rPr>
          <w:rFonts w:ascii="宋体" w:hAnsi="宋体" w:eastAsia="宋体"/>
          <w:sz w:val="24"/>
          <w:szCs w:val="24"/>
        </w:rPr>
        <w:t>机器人的动力学前馈控制</w:t>
      </w:r>
    </w:p>
    <w:p>
      <w:pPr>
        <w:jc w:val="left"/>
        <w:rPr>
          <w:rFonts w:ascii="宋体" w:hAnsi="宋体" w:eastAsia="宋体"/>
          <w:sz w:val="24"/>
          <w:szCs w:val="24"/>
        </w:rPr>
      </w:pPr>
    </w:p>
    <w:p>
      <w:pPr>
        <w:jc w:val="left"/>
        <w:rPr>
          <w:rFonts w:ascii="黑体" w:hAnsi="黑体" w:eastAsia="黑体"/>
          <w:b/>
          <w:sz w:val="28"/>
          <w:szCs w:val="28"/>
        </w:rPr>
      </w:pPr>
      <w:r>
        <w:rPr>
          <w:rFonts w:hint="eastAsia" w:ascii="黑体" w:hAnsi="黑体" w:eastAsia="黑体"/>
          <w:b/>
          <w:sz w:val="28"/>
          <w:szCs w:val="28"/>
        </w:rPr>
        <w:t>一、机器人的动力学前馈控制</w:t>
      </w:r>
    </w:p>
    <w:p>
      <w:pPr>
        <w:spacing w:line="360" w:lineRule="auto"/>
        <w:jc w:val="left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1</w:t>
      </w:r>
      <w:r>
        <w:rPr>
          <w:rFonts w:ascii="黑体" w:hAnsi="黑体" w:eastAsia="黑体"/>
          <w:sz w:val="28"/>
          <w:szCs w:val="28"/>
        </w:rPr>
        <w:t xml:space="preserve">.1 </w:t>
      </w:r>
      <w:r>
        <w:rPr>
          <w:rFonts w:hint="eastAsia" w:ascii="黑体" w:hAnsi="黑体" w:eastAsia="黑体"/>
          <w:sz w:val="28"/>
          <w:szCs w:val="28"/>
        </w:rPr>
        <w:t>实验目的</w:t>
      </w:r>
    </w:p>
    <w:p>
      <w:pPr>
        <w:spacing w:line="360" w:lineRule="auto"/>
        <w:ind w:firstLine="480" w:firstLineChars="20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1、学习动力学前馈控制算法</w:t>
      </w:r>
    </w:p>
    <w:p>
      <w:pPr>
        <w:spacing w:line="360" w:lineRule="auto"/>
        <w:ind w:firstLine="480" w:firstLineChars="200"/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2、学习利用动力学前馈控制算法实现机器人的控制</w:t>
      </w:r>
    </w:p>
    <w:p>
      <w:pPr>
        <w:spacing w:line="360" w:lineRule="auto"/>
        <w:jc w:val="left"/>
        <w:rPr>
          <w:rFonts w:ascii="黑体" w:hAnsi="黑体" w:eastAsia="黑体"/>
          <w:sz w:val="28"/>
          <w:szCs w:val="28"/>
        </w:rPr>
      </w:pPr>
      <w:r>
        <w:rPr>
          <w:rFonts w:ascii="黑体" w:hAnsi="黑体" w:eastAsia="黑体"/>
          <w:sz w:val="28"/>
          <w:szCs w:val="28"/>
        </w:rPr>
        <w:t xml:space="preserve">1.2 </w:t>
      </w:r>
      <w:r>
        <w:rPr>
          <w:rFonts w:hint="eastAsia" w:ascii="黑体" w:hAnsi="黑体" w:eastAsia="黑体"/>
          <w:sz w:val="28"/>
          <w:szCs w:val="28"/>
        </w:rPr>
        <w:t>实验设备及软件</w:t>
      </w:r>
    </w:p>
    <w:p>
      <w:pPr>
        <w:spacing w:line="360" w:lineRule="auto"/>
        <w:ind w:firstLine="480" w:firstLineChars="200"/>
        <w:jc w:val="left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MATLAB及Simulink软件</w:t>
      </w:r>
    </w:p>
    <w:p>
      <w:pPr>
        <w:spacing w:line="360" w:lineRule="auto"/>
        <w:jc w:val="left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1</w:t>
      </w:r>
      <w:r>
        <w:rPr>
          <w:rFonts w:ascii="黑体" w:hAnsi="黑体" w:eastAsia="黑体"/>
          <w:sz w:val="28"/>
          <w:szCs w:val="28"/>
        </w:rPr>
        <w:t xml:space="preserve">.3 </w:t>
      </w:r>
      <w:r>
        <w:rPr>
          <w:rFonts w:hint="eastAsia" w:ascii="黑体" w:hAnsi="黑体" w:eastAsia="黑体"/>
          <w:sz w:val="28"/>
          <w:szCs w:val="28"/>
        </w:rPr>
        <w:t>前馈控制原理</w:t>
      </w:r>
    </w:p>
    <w:p>
      <w:pPr>
        <w:spacing w:line="360" w:lineRule="auto"/>
        <w:ind w:firstLine="480" w:firstLineChars="20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所谓机器人前馈，是在控制器控制信号输出上叠加机器人逆动力学输出，一并对机器人运动位置进行控制的技术。机器人前馈技术可加快伺服驱动器内部的误差收敛速度，进而改善机器人的动态响应特性，解决机器人在运动过程中的抖动问题，提升机器人系统的精度和效率。</w:t>
      </w:r>
    </w:p>
    <w:p>
      <w:pPr>
        <w:spacing w:line="360" w:lineRule="auto"/>
        <w:ind w:firstLine="480" w:firstLineChars="20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机器人前馈控制框图如图1所示。</w:t>
      </w:r>
    </w:p>
    <w:p>
      <w:pPr>
        <w:spacing w:line="360" w:lineRule="auto"/>
        <w:jc w:val="center"/>
        <w:rPr>
          <w:rFonts w:ascii="宋体" w:hAnsi="宋体" w:eastAsia="宋体"/>
          <w:sz w:val="24"/>
          <w:szCs w:val="24"/>
        </w:rPr>
      </w:pPr>
      <w:r>
        <w:object>
          <v:shape id="_x0000_i1025" o:spt="75" type="#_x0000_t75" style="height:107.05pt;width:365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8">
            <o:LockedField>false</o:LockedField>
          </o:OLEObject>
        </w:object>
      </w:r>
    </w:p>
    <w:p>
      <w:pPr>
        <w:spacing w:line="360" w:lineRule="auto"/>
        <w:jc w:val="center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 xml:space="preserve">图1 </w:t>
      </w:r>
      <w:r>
        <w:rPr>
          <w:rFonts w:hint="eastAsia" w:ascii="Times New Roman" w:hAnsi="Times New Roman" w:eastAsia="宋体" w:cs="Times New Roman"/>
          <w:szCs w:val="21"/>
        </w:rPr>
        <w:t>机器人前馈控制原理框图</w:t>
      </w:r>
    </w:p>
    <w:p>
      <w:pPr>
        <w:spacing w:line="460" w:lineRule="exact"/>
        <w:ind w:firstLine="480" w:firstLineChars="200"/>
        <w:jc w:val="left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在图1中，根据被控机器人反馈得到误差</w:t>
      </w:r>
      <w:r>
        <w:rPr>
          <w:rFonts w:ascii="Times New Roman" w:hAnsi="Times New Roman" w:eastAsia="宋体" w:cs="Times New Roman"/>
          <w:position w:val="-10"/>
          <w:sz w:val="24"/>
          <w:szCs w:val="24"/>
        </w:rPr>
        <w:object>
          <v:shape id="_x0000_i1026" o:spt="75" type="#_x0000_t75" style="height:15.65pt;width:80.75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Equation.DSMT4" ShapeID="_x0000_i1026" DrawAspect="Content" ObjectID="_1468075726" r:id="rId10">
            <o:LockedField>false</o:LockedField>
          </o:OLEObject>
        </w:object>
      </w:r>
      <w:r>
        <w:rPr>
          <w:rFonts w:ascii="Times New Roman" w:hAnsi="Times New Roman" w:eastAsia="宋体" w:cs="Times New Roman"/>
          <w:sz w:val="24"/>
          <w:szCs w:val="24"/>
        </w:rPr>
        <w:t>，其中</w:t>
      </w:r>
      <w:r>
        <w:rPr>
          <w:rFonts w:hint="eastAsia" w:ascii="Times New Roman" w:hAnsi="Times New Roman" w:eastAsia="宋体" w:cs="Times New Roman"/>
          <w:sz w:val="24"/>
          <w:szCs w:val="24"/>
        </w:rPr>
        <w:t>机器人</w:t>
      </w:r>
      <w:r>
        <w:rPr>
          <w:rFonts w:ascii="Times New Roman" w:hAnsi="Times New Roman" w:eastAsia="宋体" w:cs="Times New Roman"/>
          <w:sz w:val="24"/>
          <w:szCs w:val="24"/>
        </w:rPr>
        <w:t>输出</w:t>
      </w:r>
      <w:r>
        <w:rPr>
          <w:rFonts w:hint="eastAsia" w:ascii="Times New Roman" w:hAnsi="Times New Roman" w:eastAsia="宋体" w:cs="Times New Roman"/>
          <w:sz w:val="24"/>
          <w:szCs w:val="24"/>
        </w:rPr>
        <w:t>量</w:t>
      </w:r>
      <w:r>
        <w:rPr>
          <w:rFonts w:ascii="Times New Roman" w:hAnsi="Times New Roman" w:eastAsia="宋体" w:cs="Times New Roman"/>
          <w:position w:val="-10"/>
          <w:sz w:val="24"/>
          <w:szCs w:val="24"/>
        </w:rPr>
        <w:object>
          <v:shape id="_x0000_i1027" o:spt="75" type="#_x0000_t75" style="height:15.65pt;width:23.15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Equation.DSMT4" ShapeID="_x0000_i1027" DrawAspect="Content" ObjectID="_1468075727" r:id="rId12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24"/>
          <w:szCs w:val="24"/>
        </w:rPr>
        <w:t>为可测量的各关节变量的向量形式</w:t>
      </w:r>
      <w:r>
        <w:rPr>
          <w:rFonts w:ascii="Times New Roman" w:hAnsi="Times New Roman" w:eastAsia="宋体" w:cs="Times New Roman"/>
          <w:position w:val="-10"/>
          <w:sz w:val="24"/>
          <w:szCs w:val="24"/>
        </w:rPr>
        <w:object>
          <v:shape id="_x0000_i1028" o:spt="75" type="#_x0000_t75" style="height:12.5pt;width:10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Equation.DSMT4" ShapeID="_x0000_i1028" DrawAspect="Content" ObjectID="_1468075728" r:id="rId14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24"/>
          <w:szCs w:val="24"/>
        </w:rPr>
        <w:t>，输入量</w:t>
      </w:r>
      <w:r>
        <w:rPr>
          <w:rFonts w:ascii="Times New Roman" w:hAnsi="Times New Roman" w:eastAsia="宋体" w:cs="Times New Roman"/>
          <w:position w:val="-10"/>
          <w:sz w:val="24"/>
          <w:szCs w:val="24"/>
        </w:rPr>
        <w:object>
          <v:shape id="_x0000_i1029" o:spt="75" type="#_x0000_t75" style="height:15.65pt;width:21.3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Equation.DSMT4" ShapeID="_x0000_i1029" DrawAspect="Content" ObjectID="_1468075729" r:id="rId16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24"/>
          <w:szCs w:val="24"/>
        </w:rPr>
        <w:t>为期望的关节变量的向量形式</w:t>
      </w:r>
      <w:r>
        <w:rPr>
          <w:rFonts w:ascii="Times New Roman" w:hAnsi="Times New Roman" w:eastAsia="宋体" w:cs="Times New Roman"/>
          <w:position w:val="-10"/>
          <w:sz w:val="24"/>
          <w:szCs w:val="24"/>
        </w:rPr>
        <w:object>
          <v:shape id="_x0000_i1030" o:spt="75" type="#_x0000_t75" style="height:17.55pt;width:13.15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Equation.DSMT4" ShapeID="_x0000_i1030" DrawAspect="Content" ObjectID="_1468075730" r:id="rId18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24"/>
          <w:szCs w:val="24"/>
        </w:rPr>
        <w:t>。这里控制器取为PID控制器，其控制率为：</w:t>
      </w:r>
    </w:p>
    <w:p>
      <w:pPr>
        <w:spacing w:line="360" w:lineRule="auto"/>
        <w:jc w:val="right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position w:val="-22"/>
          <w:sz w:val="24"/>
          <w:szCs w:val="24"/>
        </w:rPr>
        <w:object>
          <v:shape id="_x0000_i1031" o:spt="75" type="#_x0000_t75" style="height:27.55pt;width:236.65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Equation.DSMT4" ShapeID="_x0000_i1031" DrawAspect="Content" ObjectID="_1468075731" r:id="rId20">
            <o:LockedField>false</o:LockedField>
          </o:OLEObject>
        </w:object>
      </w:r>
      <w:r>
        <w:rPr>
          <w:rFonts w:ascii="Times New Roman" w:hAnsi="Times New Roman" w:eastAsia="宋体" w:cs="Times New Roman"/>
          <w:sz w:val="24"/>
          <w:szCs w:val="24"/>
        </w:rPr>
        <w:t xml:space="preserve">             (1)</w:t>
      </w:r>
    </w:p>
    <w:p>
      <w:pPr>
        <w:spacing w:line="460" w:lineRule="exact"/>
        <w:ind w:firstLine="480" w:firstLineChars="200"/>
        <w:jc w:val="left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机器人逆动力学前馈控制器是根据输入关节期望</w:t>
      </w:r>
      <w:r>
        <w:rPr>
          <w:rFonts w:ascii="Times New Roman" w:hAnsi="Times New Roman" w:eastAsia="宋体" w:cs="Times New Roman"/>
          <w:position w:val="-10"/>
          <w:sz w:val="24"/>
          <w:szCs w:val="24"/>
        </w:rPr>
        <w:object>
          <v:shape id="_x0000_i1032" o:spt="75" type="#_x0000_t75" style="height:17.55pt;width:13.15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Equation.DSMT4" ShapeID="_x0000_i1032" DrawAspect="Content" ObjectID="_1468075732" r:id="rId22">
            <o:LockedField>false</o:LockedField>
          </o:OLEObject>
        </w:object>
      </w:r>
      <w:r>
        <w:rPr>
          <w:rFonts w:hint="eastAsia" w:ascii="宋体" w:hAnsi="宋体" w:eastAsia="宋体"/>
          <w:sz w:val="24"/>
          <w:szCs w:val="24"/>
        </w:rPr>
        <w:t>和实际关节变量</w:t>
      </w:r>
      <w:r>
        <w:rPr>
          <w:rFonts w:ascii="Times New Roman" w:hAnsi="Times New Roman" w:eastAsia="宋体" w:cs="Times New Roman"/>
          <w:position w:val="-10"/>
          <w:sz w:val="24"/>
          <w:szCs w:val="24"/>
        </w:rPr>
        <w:object>
          <v:shape id="_x0000_i1033" o:spt="75" type="#_x0000_t75" style="height:12.5pt;width:10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Equation.DSMT4" ShapeID="_x0000_i1033" DrawAspect="Content" ObjectID="_1468075733" r:id="rId23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24"/>
          <w:szCs w:val="24"/>
        </w:rPr>
        <w:t>，根据机器人逆运动学求解各关节输出力矩。其控制率为：</w:t>
      </w:r>
    </w:p>
    <w:p>
      <w:pPr>
        <w:spacing w:line="360" w:lineRule="auto"/>
        <w:jc w:val="right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position w:val="-12"/>
          <w:sz w:val="24"/>
          <w:szCs w:val="24"/>
        </w:rPr>
        <w:object>
          <v:shape id="_x0000_i1034" o:spt="75" type="#_x0000_t75" style="height:18.8pt;width:351.25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Equation.DSMT4" ShapeID="_x0000_i1034" DrawAspect="Content" ObjectID="_1468075734" r:id="rId24">
            <o:LockedField>false</o:LockedField>
          </o:OLEObject>
        </w:object>
      </w:r>
      <w:r>
        <w:rPr>
          <w:rFonts w:ascii="Times New Roman" w:hAnsi="Times New Roman" w:eastAsia="宋体" w:cs="Times New Roman"/>
          <w:sz w:val="24"/>
          <w:szCs w:val="24"/>
        </w:rPr>
        <w:t xml:space="preserve">   (2)</w:t>
      </w:r>
    </w:p>
    <w:p>
      <w:pPr>
        <w:spacing w:line="460" w:lineRule="exact"/>
        <w:ind w:firstLine="480" w:firstLineChars="200"/>
        <w:jc w:val="left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其中</w:t>
      </w:r>
      <w:r>
        <w:rPr>
          <w:rFonts w:ascii="Times New Roman" w:hAnsi="Times New Roman" w:eastAsia="宋体" w:cs="Times New Roman"/>
          <w:position w:val="-12"/>
          <w:sz w:val="24"/>
          <w:szCs w:val="24"/>
        </w:rPr>
        <w:object>
          <v:shape id="_x0000_i1035" o:spt="75" type="#_x0000_t75" style="height:17.55pt;width:18.15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  <o:OLEObject Type="Embed" ProgID="Equation.DSMT4" ShapeID="_x0000_i1035" DrawAspect="Content" ObjectID="_1468075735" r:id="rId26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24"/>
          <w:szCs w:val="24"/>
        </w:rPr>
        <w:t>表示位置增益矩阵，</w:t>
      </w:r>
      <w:r>
        <w:rPr>
          <w:rFonts w:ascii="Times New Roman" w:hAnsi="Times New Roman" w:eastAsia="宋体" w:cs="Times New Roman"/>
          <w:position w:val="-12"/>
          <w:sz w:val="24"/>
          <w:szCs w:val="24"/>
        </w:rPr>
        <w:object>
          <v:shape id="_x0000_i1036" o:spt="75" type="#_x0000_t75" style="height:17.55pt;width:18.15pt;" o:ole="t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  <o:OLEObject Type="Embed" ProgID="Equation.DSMT4" ShapeID="_x0000_i1036" DrawAspect="Content" ObjectID="_1468075736" r:id="rId28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24"/>
          <w:szCs w:val="24"/>
        </w:rPr>
        <w:t>表示速度增益矩阵。</w:t>
      </w:r>
      <w:r>
        <w:rPr>
          <w:rFonts w:ascii="Times New Roman" w:hAnsi="Times New Roman" w:eastAsia="宋体" w:cs="Times New Roman"/>
          <w:position w:val="-10"/>
          <w:sz w:val="24"/>
          <w:szCs w:val="24"/>
        </w:rPr>
        <w:object>
          <v:shape id="_x0000_i1037" o:spt="75" type="#_x0000_t75" style="height:17.55pt;width:44.45pt;" o:ole="t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  <o:OLEObject Type="Embed" ProgID="Equation.DSMT4" ShapeID="_x0000_i1037" DrawAspect="Content" ObjectID="_1468075737" r:id="rId30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24"/>
          <w:szCs w:val="24"/>
        </w:rPr>
        <w:t>分别表示分别为外部提供的期望关节位置，速度，加速度。</w:t>
      </w:r>
      <w:r>
        <w:rPr>
          <w:rFonts w:ascii="Times New Roman" w:hAnsi="Times New Roman" w:eastAsia="宋体" w:cs="Times New Roman"/>
          <w:position w:val="-10"/>
          <w:sz w:val="24"/>
          <w:szCs w:val="24"/>
        </w:rPr>
        <w:object>
          <v:shape id="_x0000_i1038" o:spt="75" type="#_x0000_t75" style="height:17.55pt;width:24.4pt;" o:ole="t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t"/>
            <w10:wrap type="none"/>
            <w10:anchorlock/>
          </v:shape>
          <o:OLEObject Type="Embed" ProgID="Equation.DSMT4" ShapeID="_x0000_i1038" DrawAspect="Content" ObjectID="_1468075738" r:id="rId32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24"/>
          <w:szCs w:val="24"/>
        </w:rPr>
        <w:t>分别表示分别为反馈的实际关节位置和速度。</w:t>
      </w:r>
      <w:r>
        <w:rPr>
          <w:rFonts w:ascii="Times New Roman" w:hAnsi="Times New Roman" w:eastAsia="宋体" w:cs="Times New Roman"/>
          <w:position w:val="-12"/>
          <w:sz w:val="24"/>
          <w:szCs w:val="24"/>
        </w:rPr>
        <w:object>
          <v:shape id="_x0000_i1039" o:spt="75" type="#_x0000_t75" style="height:17.55pt;width:78.25pt;" o:ole="t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  <o:OLEObject Type="Embed" ProgID="Equation.DSMT4" ShapeID="_x0000_i1039" DrawAspect="Content" ObjectID="_1468075739" r:id="rId34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24"/>
          <w:szCs w:val="24"/>
        </w:rPr>
        <w:t>分别表示关节空间的惯性矩阵，科氏力和向心力耦合矩阵，重力矩，摩擦力矩。节空间惯性矩阵，科氏力和向心力耦合矩阵，重力矩，摩擦力矩。式中第一部分为前馈项，由机器人逆动力学实现，提供了期望状态所需的关节力矩。第二部分为反馈项，由</w:t>
      </w:r>
      <w:r>
        <w:rPr>
          <w:rFonts w:ascii="Times New Roman" w:hAnsi="Times New Roman" w:eastAsia="宋体" w:cs="Times New Roman"/>
          <w:sz w:val="24"/>
          <w:szCs w:val="24"/>
        </w:rPr>
        <w:t>PD控制</w:t>
      </w:r>
      <w:r>
        <w:rPr>
          <w:rFonts w:hint="eastAsia" w:ascii="Times New Roman" w:hAnsi="Times New Roman" w:eastAsia="宋体" w:cs="Times New Roman"/>
          <w:sz w:val="24"/>
          <w:szCs w:val="24"/>
        </w:rPr>
        <w:t>实现，补偿了伺服误差。</w:t>
      </w:r>
    </w:p>
    <w:p>
      <w:pPr>
        <w:spacing w:line="460" w:lineRule="exact"/>
        <w:ind w:firstLine="480" w:firstLineChars="200"/>
        <w:jc w:val="left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上述前馈控制项</w:t>
      </w:r>
      <w:r>
        <w:rPr>
          <w:rFonts w:ascii="Times New Roman" w:hAnsi="Times New Roman" w:eastAsia="宋体" w:cs="Times New Roman"/>
          <w:position w:val="-12"/>
          <w:sz w:val="24"/>
          <w:szCs w:val="24"/>
        </w:rPr>
        <w:object>
          <v:shape id="_x0000_i1040" o:spt="75" type="#_x0000_t75" style="height:17.55pt;width:26.9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  <o:OLEObject Type="Embed" ProgID="Equation.DSMT4" ShapeID="_x0000_i1040" DrawAspect="Content" ObjectID="_1468075740" r:id="rId36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24"/>
          <w:szCs w:val="24"/>
        </w:rPr>
        <w:t>中前馈模型使用期望关节位置</w:t>
      </w:r>
      <w:r>
        <w:rPr>
          <w:rFonts w:ascii="Times New Roman" w:hAnsi="Times New Roman" w:eastAsia="宋体" w:cs="Times New Roman"/>
          <w:position w:val="-10"/>
          <w:sz w:val="24"/>
          <w:szCs w:val="24"/>
        </w:rPr>
        <w:object>
          <v:shape id="_x0000_i1041" o:spt="75" type="#_x0000_t75" style="height:17.55pt;width:13.15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  <o:OLEObject Type="Embed" ProgID="Equation.DSMT4" ShapeID="_x0000_i1041" DrawAspect="Content" ObjectID="_1468075741" r:id="rId38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24"/>
          <w:szCs w:val="24"/>
        </w:rPr>
        <w:t>计算了惯性矩阵等各个矩阵。意味着机器人模型在作业点</w:t>
      </w:r>
      <w:r>
        <w:rPr>
          <w:rFonts w:ascii="Times New Roman" w:hAnsi="Times New Roman" w:eastAsia="宋体" w:cs="Times New Roman"/>
          <w:position w:val="-10"/>
          <w:sz w:val="24"/>
          <w:szCs w:val="24"/>
        </w:rPr>
        <w:object>
          <v:shape id="_x0000_i1042" o:spt="75" type="#_x0000_t75" style="height:17.55pt;width:54.45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Equation.DSMT4" ShapeID="_x0000_i1042" DrawAspect="Content" ObjectID="_1468075742" r:id="rId40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24"/>
          <w:szCs w:val="24"/>
        </w:rPr>
        <w:t>处的线性化且要求线性化理想的的条件下，误差</w:t>
      </w:r>
      <w:r>
        <w:rPr>
          <w:rFonts w:ascii="Times New Roman" w:hAnsi="Times New Roman" w:eastAsia="宋体" w:cs="Times New Roman"/>
          <w:position w:val="-10"/>
          <w:sz w:val="24"/>
          <w:szCs w:val="24"/>
        </w:rPr>
        <w:object>
          <v:shape id="_x0000_i1043" o:spt="75" type="#_x0000_t75" style="height:17.55pt;width:49.45pt;" o:ole="t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  <o:OLEObject Type="Embed" ProgID="Equation.DSMT4" ShapeID="_x0000_i1043" DrawAspect="Content" ObjectID="_1468075743" r:id="rId42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24"/>
          <w:szCs w:val="24"/>
        </w:rPr>
        <w:t>的动力学方程为：</w:t>
      </w:r>
    </w:p>
    <w:p>
      <w:pPr>
        <w:spacing w:line="360" w:lineRule="auto"/>
        <w:jc w:val="right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position w:val="-12"/>
          <w:sz w:val="24"/>
          <w:szCs w:val="24"/>
        </w:rPr>
        <w:object>
          <v:shape id="_x0000_i1044" o:spt="75" type="#_x0000_t75" style="height:18.8pt;width:122.1pt;" o:ole="t" filled="f" o:preferrelative="t" stroked="f" coordsize="21600,21600">
            <v:path/>
            <v:fill on="f" focussize="0,0"/>
            <v:stroke on="f" joinstyle="miter"/>
            <v:imagedata r:id="rId45" o:title=""/>
            <o:lock v:ext="edit" aspectratio="t"/>
            <w10:wrap type="none"/>
            <w10:anchorlock/>
          </v:shape>
          <o:OLEObject Type="Embed" ProgID="Equation.DSMT4" ShapeID="_x0000_i1044" DrawAspect="Content" ObjectID="_1468075744" r:id="rId44">
            <o:LockedField>false</o:LockedField>
          </o:OLEObject>
        </w:object>
      </w: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(3)</w:t>
      </w:r>
    </w:p>
    <w:p>
      <w:pPr>
        <w:spacing w:line="460" w:lineRule="exact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此时选择合适的增益矩阵</w:t>
      </w:r>
      <w:r>
        <w:rPr>
          <w:rFonts w:ascii="Times New Roman" w:hAnsi="Times New Roman" w:eastAsia="宋体" w:cs="Times New Roman"/>
          <w:position w:val="-12"/>
          <w:sz w:val="24"/>
          <w:szCs w:val="24"/>
        </w:rPr>
        <w:object>
          <v:shape id="_x0000_i1045" o:spt="75" type="#_x0000_t75" style="height:17.55pt;width:18.15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  <o:OLEObject Type="Embed" ProgID="Equation.DSMT4" ShapeID="_x0000_i1045" DrawAspect="Content" ObjectID="_1468075745" r:id="rId46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24"/>
          <w:szCs w:val="24"/>
        </w:rPr>
        <w:t>和</w:t>
      </w:r>
      <w:r>
        <w:rPr>
          <w:rFonts w:ascii="Times New Roman" w:hAnsi="Times New Roman" w:eastAsia="宋体" w:cs="Times New Roman"/>
          <w:position w:val="-12"/>
          <w:sz w:val="24"/>
          <w:szCs w:val="24"/>
        </w:rPr>
        <w:object>
          <v:shape id="_x0000_i1046" o:spt="75" type="#_x0000_t75" style="height:17.55pt;width:18.15pt;" o:ole="t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  <o:OLEObject Type="Embed" ProgID="Equation.DSMT4" ShapeID="_x0000_i1046" DrawAspect="Content" ObjectID="_1468075746" r:id="rId47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24"/>
          <w:szCs w:val="24"/>
        </w:rPr>
        <w:t>，则误差将衰减至零。</w:t>
      </w:r>
    </w:p>
    <w:p>
      <w:pPr>
        <w:spacing w:line="360" w:lineRule="auto"/>
        <w:jc w:val="left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1</w:t>
      </w:r>
      <w:r>
        <w:rPr>
          <w:rFonts w:ascii="黑体" w:hAnsi="黑体" w:eastAsia="黑体"/>
          <w:sz w:val="28"/>
          <w:szCs w:val="28"/>
        </w:rPr>
        <w:t xml:space="preserve">.4 </w:t>
      </w:r>
      <w:r>
        <w:rPr>
          <w:rFonts w:hint="eastAsia" w:ascii="黑体" w:hAnsi="黑体" w:eastAsia="黑体"/>
          <w:sz w:val="28"/>
          <w:szCs w:val="28"/>
        </w:rPr>
        <w:t>前馈控制实验模型</w:t>
      </w:r>
    </w:p>
    <w:p>
      <w:pPr>
        <w:spacing w:line="360" w:lineRule="auto"/>
        <w:ind w:firstLine="482" w:firstLineChars="200"/>
        <w:jc w:val="left"/>
        <w:rPr>
          <w:rFonts w:ascii="宋体" w:hAnsi="宋体" w:eastAsia="宋体"/>
          <w:b/>
          <w:sz w:val="24"/>
          <w:szCs w:val="24"/>
        </w:rPr>
      </w:pPr>
      <w:r>
        <w:rPr>
          <w:rFonts w:hint="eastAsia" w:ascii="宋体" w:hAnsi="宋体" w:eastAsia="宋体"/>
          <w:b/>
          <w:sz w:val="24"/>
          <w:szCs w:val="24"/>
        </w:rPr>
        <w:t>(1</w:t>
      </w:r>
      <w:r>
        <w:rPr>
          <w:rFonts w:ascii="宋体" w:hAnsi="宋体" w:eastAsia="宋体"/>
          <w:b/>
          <w:sz w:val="24"/>
          <w:szCs w:val="24"/>
        </w:rPr>
        <w:t xml:space="preserve">) </w:t>
      </w:r>
      <w:r>
        <w:rPr>
          <w:rFonts w:hint="eastAsia" w:ascii="宋体" w:hAnsi="宋体" w:eastAsia="宋体"/>
          <w:b/>
          <w:sz w:val="24"/>
          <w:szCs w:val="24"/>
        </w:rPr>
        <w:t>前馈控制的数学模型</w:t>
      </w:r>
    </w:p>
    <w:p>
      <w:pPr>
        <w:spacing w:line="460" w:lineRule="exact"/>
        <w:ind w:firstLine="480" w:firstLineChars="200"/>
        <w:jc w:val="left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在1</w:t>
      </w:r>
      <w:r>
        <w:rPr>
          <w:rFonts w:ascii="Times New Roman" w:hAnsi="Times New Roman" w:eastAsia="宋体" w:cs="Times New Roman"/>
          <w:sz w:val="24"/>
          <w:szCs w:val="24"/>
        </w:rPr>
        <w:t>.3</w:t>
      </w:r>
      <w:r>
        <w:rPr>
          <w:rFonts w:hint="eastAsia" w:ascii="Times New Roman" w:hAnsi="Times New Roman" w:eastAsia="宋体" w:cs="Times New Roman"/>
          <w:sz w:val="24"/>
          <w:szCs w:val="24"/>
        </w:rPr>
        <w:t>实验原理的基础上，通过设计实际仿真系统实现前馈仿真实验。这里PID控制器设计为双环结构，外环控制位置，内环控制电流（力矩）。于是需要的控制率为：</w:t>
      </w:r>
    </w:p>
    <w:p>
      <w:pPr>
        <w:spacing w:line="460" w:lineRule="exact"/>
        <w:ind w:firstLine="480" w:firstLineChars="200"/>
        <w:jc w:val="left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PID外环控制：</w:t>
      </w:r>
    </w:p>
    <w:p>
      <w:pPr>
        <w:spacing w:line="360" w:lineRule="auto"/>
        <w:jc w:val="right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position w:val="-30"/>
          <w:sz w:val="24"/>
          <w:szCs w:val="24"/>
        </w:rPr>
        <w:object>
          <v:shape id="_x0000_i1047" o:spt="75" type="#_x0000_t75" style="height:33.2pt;width:230.4pt;" o:ole="t" filled="f" o:preferrelative="t" stroked="f" coordsize="21600,21600">
            <v:path/>
            <v:fill on="f" focussize="0,0"/>
            <v:stroke on="f" joinstyle="miter"/>
            <v:imagedata r:id="rId49" o:title=""/>
            <o:lock v:ext="edit" aspectratio="t"/>
            <w10:wrap type="none"/>
            <w10:anchorlock/>
          </v:shape>
          <o:OLEObject Type="Embed" ProgID="Equation.DSMT4" ShapeID="_x0000_i1047" DrawAspect="Content" ObjectID="_1468075747" r:id="rId48">
            <o:LockedField>false</o:LockedField>
          </o:OLEObject>
        </w:object>
      </w:r>
      <w:r>
        <w:rPr>
          <w:rFonts w:ascii="Times New Roman" w:hAnsi="Times New Roman" w:eastAsia="宋体" w:cs="Times New Roman"/>
          <w:sz w:val="24"/>
          <w:szCs w:val="24"/>
        </w:rPr>
        <w:t xml:space="preserve">            (4)</w:t>
      </w:r>
    </w:p>
    <w:p>
      <w:pPr>
        <w:spacing w:line="460" w:lineRule="exact"/>
        <w:ind w:firstLine="480" w:firstLineChars="200"/>
        <w:jc w:val="left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PID内环控制：</w:t>
      </w:r>
    </w:p>
    <w:p>
      <w:pPr>
        <w:spacing w:line="360" w:lineRule="auto"/>
        <w:jc w:val="right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position w:val="-30"/>
          <w:sz w:val="24"/>
          <w:szCs w:val="24"/>
        </w:rPr>
        <w:object>
          <v:shape id="_x0000_i1048" o:spt="75" type="#_x0000_t75" style="height:33.2pt;width:247.95pt;" o:ole="t" filled="f" o:preferrelative="t" stroked="f" coordsize="21600,21600">
            <v:path/>
            <v:fill on="f" focussize="0,0"/>
            <v:stroke on="f" joinstyle="miter"/>
            <v:imagedata r:id="rId51" o:title=""/>
            <o:lock v:ext="edit" aspectratio="t"/>
            <w10:wrap type="none"/>
            <w10:anchorlock/>
          </v:shape>
          <o:OLEObject Type="Embed" ProgID="Equation.DSMT4" ShapeID="_x0000_i1048" DrawAspect="Content" ObjectID="_1468075748" r:id="rId50">
            <o:LockedField>false</o:LockedField>
          </o:OLEObject>
        </w:object>
      </w:r>
      <w:r>
        <w:rPr>
          <w:rFonts w:ascii="Times New Roman" w:hAnsi="Times New Roman" w:eastAsia="宋体" w:cs="Times New Roman"/>
          <w:sz w:val="24"/>
          <w:szCs w:val="24"/>
        </w:rPr>
        <w:t xml:space="preserve">           (5)</w:t>
      </w:r>
    </w:p>
    <w:p>
      <w:pPr>
        <w:spacing w:line="460" w:lineRule="exact"/>
        <w:ind w:firstLine="480" w:firstLineChars="200"/>
        <w:jc w:val="left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前馈控制律为：</w:t>
      </w:r>
    </w:p>
    <w:p>
      <w:pPr>
        <w:spacing w:line="360" w:lineRule="auto"/>
        <w:jc w:val="right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position w:val="-12"/>
          <w:sz w:val="24"/>
          <w:szCs w:val="24"/>
        </w:rPr>
        <w:object>
          <v:shape id="_x0000_i1049" o:spt="75" type="#_x0000_t75" style="height:18.8pt;width:208.5pt;" o:ole="t" filled="f" o:preferrelative="t" stroked="f" coordsize="21600,21600">
            <v:path/>
            <v:fill on="f" focussize="0,0"/>
            <v:stroke on="f" joinstyle="miter"/>
            <v:imagedata r:id="rId53" o:title=""/>
            <o:lock v:ext="edit" aspectratio="t"/>
            <w10:wrap type="none"/>
            <w10:anchorlock/>
          </v:shape>
          <o:OLEObject Type="Embed" ProgID="Equation.DSMT4" ShapeID="_x0000_i1049" DrawAspect="Content" ObjectID="_1468075749" r:id="rId52">
            <o:LockedField>false</o:LockedField>
          </o:OLEObject>
        </w:object>
      </w:r>
      <w:r>
        <w:rPr>
          <w:rFonts w:ascii="Times New Roman" w:hAnsi="Times New Roman" w:eastAsia="宋体" w:cs="Times New Roman"/>
          <w:sz w:val="24"/>
          <w:szCs w:val="24"/>
        </w:rPr>
        <w:t xml:space="preserve">             (6)</w:t>
      </w:r>
    </w:p>
    <w:p>
      <w:pPr>
        <w:spacing w:line="460" w:lineRule="exact"/>
        <w:ind w:firstLine="480" w:firstLineChars="200"/>
        <w:jc w:val="left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系统总控制律为：</w:t>
      </w:r>
    </w:p>
    <w:p>
      <w:pPr>
        <w:spacing w:line="360" w:lineRule="auto"/>
        <w:jc w:val="right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position w:val="-12"/>
          <w:sz w:val="24"/>
          <w:szCs w:val="24"/>
        </w:rPr>
        <w:object>
          <v:shape id="_x0000_i1050" o:spt="75" type="#_x0000_t75" style="height:17.55pt;width:89.55pt;" o:ole="t" filled="f" o:preferrelative="t" stroked="f" coordsize="21600,21600">
            <v:path/>
            <v:fill on="f" focussize="0,0"/>
            <v:stroke on="f" joinstyle="miter"/>
            <v:imagedata r:id="rId55" o:title=""/>
            <o:lock v:ext="edit" aspectratio="t"/>
            <w10:wrap type="none"/>
            <w10:anchorlock/>
          </v:shape>
          <o:OLEObject Type="Embed" ProgID="Equation.DSMT4" ShapeID="_x0000_i1050" DrawAspect="Content" ObjectID="_1468075750" r:id="rId54">
            <o:LockedField>false</o:LockedField>
          </o:OLEObject>
        </w:object>
      </w: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(7)</w:t>
      </w:r>
    </w:p>
    <w:p>
      <w:pPr>
        <w:spacing w:line="460" w:lineRule="exact"/>
        <w:ind w:firstLine="480" w:firstLineChars="200"/>
        <w:jc w:val="left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其控制结构如图2所示：</w:t>
      </w:r>
    </w:p>
    <w:p>
      <w:pPr>
        <w:spacing w:line="360" w:lineRule="auto"/>
        <w:jc w:val="center"/>
        <w:rPr>
          <w:rFonts w:ascii="Times New Roman" w:hAnsi="Times New Roman" w:eastAsia="宋体" w:cs="Times New Roman"/>
          <w:position w:val="-12"/>
          <w:sz w:val="24"/>
          <w:szCs w:val="24"/>
        </w:rPr>
      </w:pPr>
      <w:r>
        <w:rPr>
          <w:rFonts w:ascii="Times New Roman" w:hAnsi="Times New Roman" w:eastAsia="宋体" w:cs="Times New Roman"/>
          <w:position w:val="-12"/>
          <w:sz w:val="24"/>
          <w:szCs w:val="24"/>
        </w:rPr>
        <w:object>
          <v:shape id="_x0000_i1051" o:spt="75" type="#_x0000_t75" style="height:132.75pt;width:367.5pt;" o:ole="t" filled="f" o:preferrelative="t" stroked="f" coordsize="21600,21600">
            <v:path/>
            <v:fill on="f" focussize="0,0"/>
            <v:stroke on="f" joinstyle="miter"/>
            <v:imagedata r:id="rId57" o:title=""/>
            <o:lock v:ext="edit" aspectratio="t"/>
            <w10:wrap type="none"/>
            <w10:anchorlock/>
          </v:shape>
          <o:OLEObject Type="Embed" ProgID="Visio.Drawing.15" ShapeID="_x0000_i1051" DrawAspect="Content" ObjectID="_1468075751" r:id="rId56">
            <o:LockedField>false</o:LockedField>
          </o:OLEObject>
        </w:object>
      </w:r>
    </w:p>
    <w:p>
      <w:pPr>
        <w:spacing w:line="360" w:lineRule="auto"/>
        <w:jc w:val="center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图</w:t>
      </w:r>
      <w:r>
        <w:rPr>
          <w:rFonts w:hint="eastAsia" w:ascii="Times New Roman" w:hAnsi="Times New Roman" w:eastAsia="宋体" w:cs="Times New Roman"/>
          <w:szCs w:val="21"/>
        </w:rPr>
        <w:t>2</w:t>
      </w:r>
      <w:r>
        <w:rPr>
          <w:rFonts w:ascii="Times New Roman" w:hAnsi="Times New Roman" w:eastAsia="宋体" w:cs="Times New Roman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Cs w:val="21"/>
        </w:rPr>
        <w:t>机器人前馈控制仿真原理图</w:t>
      </w:r>
    </w:p>
    <w:p>
      <w:pPr>
        <w:spacing w:line="460" w:lineRule="exact"/>
        <w:ind w:firstLine="480" w:firstLineChars="200"/>
        <w:jc w:val="left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为进行系统仿真，对式(</w:t>
      </w:r>
      <w:r>
        <w:rPr>
          <w:rFonts w:ascii="Times New Roman" w:hAnsi="Times New Roman" w:eastAsia="宋体" w:cs="Times New Roman"/>
          <w:sz w:val="24"/>
          <w:szCs w:val="24"/>
        </w:rPr>
        <w:t>4)</w:t>
      </w:r>
      <w:r>
        <w:rPr>
          <w:rFonts w:hint="eastAsia" w:ascii="Times New Roman" w:hAnsi="Times New Roman" w:eastAsia="宋体" w:cs="Times New Roman"/>
          <w:sz w:val="24"/>
          <w:szCs w:val="24"/>
        </w:rPr>
        <w:t>~(</w:t>
      </w:r>
      <w:r>
        <w:rPr>
          <w:rFonts w:ascii="Times New Roman" w:hAnsi="Times New Roman" w:eastAsia="宋体" w:cs="Times New Roman"/>
          <w:sz w:val="24"/>
          <w:szCs w:val="24"/>
        </w:rPr>
        <w:t>7)</w:t>
      </w:r>
      <w:r>
        <w:rPr>
          <w:rFonts w:hint="eastAsia" w:ascii="Times New Roman" w:hAnsi="Times New Roman" w:eastAsia="宋体" w:cs="Times New Roman"/>
          <w:sz w:val="24"/>
          <w:szCs w:val="24"/>
        </w:rPr>
        <w:t>进行离散化处理，得到如下仿真公式（其中关节角、控制变量、误差变量实际均为向量）：</w:t>
      </w:r>
    </w:p>
    <w:p>
      <w:pPr>
        <w:spacing w:line="460" w:lineRule="exact"/>
        <w:ind w:firstLine="480" w:firstLineChars="200"/>
        <w:jc w:val="left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PID内环控制：</w:t>
      </w:r>
    </w:p>
    <w:p>
      <w:pPr>
        <w:spacing w:line="360" w:lineRule="auto"/>
        <w:jc w:val="right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position w:val="-28"/>
          <w:sz w:val="24"/>
          <w:szCs w:val="24"/>
        </w:rPr>
        <w:object>
          <v:shape id="_x0000_i1052" o:spt="75" type="#_x0000_t75" style="height:33.2pt;width:346.25pt;" o:ole="t" filled="f" o:preferrelative="t" stroked="f" coordsize="21600,21600">
            <v:path/>
            <v:fill on="f" focussize="0,0"/>
            <v:stroke on="f" joinstyle="miter"/>
            <v:imagedata r:id="rId59" o:title=""/>
            <o:lock v:ext="edit" aspectratio="t"/>
            <w10:wrap type="none"/>
            <w10:anchorlock/>
          </v:shape>
          <o:OLEObject Type="Embed" ProgID="Equation.DSMT4" ShapeID="_x0000_i1052" DrawAspect="Content" ObjectID="_1468075752" r:id="rId58">
            <o:LockedField>false</o:LockedField>
          </o:OLEObject>
        </w:object>
      </w:r>
      <w:r>
        <w:rPr>
          <w:rFonts w:ascii="Times New Roman" w:hAnsi="Times New Roman" w:eastAsia="宋体" w:cs="Times New Roman"/>
          <w:sz w:val="24"/>
          <w:szCs w:val="24"/>
        </w:rPr>
        <w:t xml:space="preserve">    (8)</w:t>
      </w:r>
    </w:p>
    <w:p>
      <w:pPr>
        <w:spacing w:line="460" w:lineRule="exact"/>
        <w:ind w:firstLine="480" w:firstLineChars="200"/>
        <w:jc w:val="left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PID外环控制：</w:t>
      </w:r>
    </w:p>
    <w:p>
      <w:pPr>
        <w:spacing w:line="360" w:lineRule="auto"/>
        <w:jc w:val="right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position w:val="-28"/>
          <w:sz w:val="24"/>
          <w:szCs w:val="24"/>
        </w:rPr>
        <w:object>
          <v:shape id="_x0000_i1053" o:spt="75" type="#_x0000_t75" style="height:33.2pt;width:337.45pt;" o:ole="t" filled="f" o:preferrelative="t" stroked="f" coordsize="21600,21600">
            <v:path/>
            <v:fill on="f" focussize="0,0"/>
            <v:stroke on="f" joinstyle="miter"/>
            <v:imagedata r:id="rId61" o:title=""/>
            <o:lock v:ext="edit" aspectratio="t"/>
            <w10:wrap type="none"/>
            <w10:anchorlock/>
          </v:shape>
          <o:OLEObject Type="Embed" ProgID="Equation.DSMT4" ShapeID="_x0000_i1053" DrawAspect="Content" ObjectID="_1468075753" r:id="rId60">
            <o:LockedField>false</o:LockedField>
          </o:OLEObject>
        </w:object>
      </w:r>
      <w:r>
        <w:rPr>
          <w:rFonts w:ascii="Times New Roman" w:hAnsi="Times New Roman" w:eastAsia="宋体" w:cs="Times New Roman"/>
          <w:sz w:val="24"/>
          <w:szCs w:val="24"/>
        </w:rPr>
        <w:t xml:space="preserve">     (9)</w:t>
      </w:r>
    </w:p>
    <w:p>
      <w:pPr>
        <w:spacing w:line="460" w:lineRule="exact"/>
        <w:ind w:firstLine="480" w:firstLineChars="200"/>
        <w:jc w:val="left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前馈控制率为：</w:t>
      </w:r>
    </w:p>
    <w:p>
      <w:pPr>
        <w:spacing w:line="360" w:lineRule="auto"/>
        <w:jc w:val="right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position w:val="-12"/>
          <w:sz w:val="24"/>
          <w:szCs w:val="24"/>
        </w:rPr>
        <w:object>
          <v:shape id="_x0000_i1054" o:spt="75" type="#_x0000_t75" style="height:18.8pt;width:301.15pt;" o:ole="t" filled="f" o:preferrelative="t" stroked="f" coordsize="21600,21600">
            <v:path/>
            <v:fill on="f" focussize="0,0"/>
            <v:stroke on="f" joinstyle="miter"/>
            <v:imagedata r:id="rId63" o:title=""/>
            <o:lock v:ext="edit" aspectratio="t"/>
            <w10:wrap type="none"/>
            <w10:anchorlock/>
          </v:shape>
          <o:OLEObject Type="Embed" ProgID="Equation.DSMT4" ShapeID="_x0000_i1054" DrawAspect="Content" ObjectID="_1468075754" r:id="rId62">
            <o:LockedField>false</o:LockedField>
          </o:OLEObject>
        </w:object>
      </w:r>
      <w:r>
        <w:rPr>
          <w:rFonts w:ascii="Times New Roman" w:hAnsi="Times New Roman" w:eastAsia="宋体" w:cs="Times New Roman"/>
          <w:sz w:val="24"/>
          <w:szCs w:val="24"/>
        </w:rPr>
        <w:t xml:space="preserve">      (10)</w:t>
      </w:r>
    </w:p>
    <w:p>
      <w:pPr>
        <w:spacing w:line="460" w:lineRule="exact"/>
        <w:ind w:firstLine="480" w:firstLineChars="200"/>
        <w:jc w:val="left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系统总控制率为：</w:t>
      </w:r>
    </w:p>
    <w:p>
      <w:pPr>
        <w:spacing w:line="360" w:lineRule="auto"/>
        <w:jc w:val="right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position w:val="-12"/>
          <w:sz w:val="24"/>
          <w:szCs w:val="24"/>
        </w:rPr>
        <w:object>
          <v:shape id="_x0000_i1055" o:spt="75" type="#_x0000_t75" style="height:17.55pt;width:97.65pt;" o:ole="t" filled="f" o:preferrelative="t" stroked="f" coordsize="21600,21600">
            <v:path/>
            <v:fill on="f" focussize="0,0"/>
            <v:stroke on="f" joinstyle="miter"/>
            <v:imagedata r:id="rId65" o:title=""/>
            <o:lock v:ext="edit" aspectratio="t"/>
            <w10:wrap type="none"/>
            <w10:anchorlock/>
          </v:shape>
          <o:OLEObject Type="Embed" ProgID="Equation.DSMT4" ShapeID="_x0000_i1055" DrawAspect="Content" ObjectID="_1468075755" r:id="rId64">
            <o:LockedField>false</o:LockedField>
          </o:OLEObject>
        </w:object>
      </w: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(11)</w:t>
      </w:r>
    </w:p>
    <w:p>
      <w:pPr>
        <w:spacing w:line="360" w:lineRule="auto"/>
        <w:jc w:val="right"/>
        <w:rPr>
          <w:rFonts w:ascii="Times New Roman" w:hAnsi="Times New Roman" w:eastAsia="宋体" w:cs="Times New Roman"/>
          <w:sz w:val="24"/>
          <w:szCs w:val="24"/>
        </w:rPr>
      </w:pPr>
    </w:p>
    <w:p>
      <w:pPr>
        <w:spacing w:line="360" w:lineRule="auto"/>
        <w:ind w:firstLine="482" w:firstLineChars="200"/>
        <w:jc w:val="left"/>
        <w:rPr>
          <w:rFonts w:ascii="宋体" w:hAnsi="宋体" w:eastAsia="宋体"/>
          <w:b/>
          <w:sz w:val="24"/>
          <w:szCs w:val="24"/>
        </w:rPr>
      </w:pPr>
      <w:r>
        <w:rPr>
          <w:rFonts w:hint="eastAsia" w:ascii="宋体" w:hAnsi="宋体" w:eastAsia="宋体"/>
          <w:b/>
          <w:sz w:val="24"/>
          <w:szCs w:val="24"/>
        </w:rPr>
        <w:t>(</w:t>
      </w:r>
      <w:r>
        <w:rPr>
          <w:rFonts w:ascii="宋体" w:hAnsi="宋体" w:eastAsia="宋体"/>
          <w:b/>
          <w:sz w:val="24"/>
          <w:szCs w:val="24"/>
        </w:rPr>
        <w:t xml:space="preserve">2) </w:t>
      </w:r>
      <w:r>
        <w:rPr>
          <w:rFonts w:hint="eastAsia" w:ascii="宋体" w:hAnsi="宋体" w:eastAsia="宋体"/>
          <w:b/>
          <w:sz w:val="24"/>
          <w:szCs w:val="24"/>
        </w:rPr>
        <w:t>被控对象机器人D-H参数模型</w:t>
      </w:r>
    </w:p>
    <w:p>
      <w:pPr>
        <w:spacing w:line="360" w:lineRule="auto"/>
        <w:ind w:firstLine="480" w:firstLineChars="20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仿真采用XB4机器</w:t>
      </w:r>
      <w:r>
        <w:rPr>
          <w:rFonts w:hint="eastAsia" w:ascii="宋体" w:hAnsi="宋体" w:eastAsia="宋体"/>
          <w:sz w:val="24"/>
          <w:szCs w:val="24"/>
        </w:rPr>
        <w:t>人模</w:t>
      </w:r>
      <w:r>
        <w:rPr>
          <w:rFonts w:hint="eastAsia" w:ascii="Times New Roman" w:hAnsi="Times New Roman" w:eastAsia="宋体" w:cs="Times New Roman"/>
          <w:sz w:val="24"/>
          <w:szCs w:val="24"/>
        </w:rPr>
        <w:t>型进行，XB</w:t>
      </w:r>
      <w:r>
        <w:rPr>
          <w:rFonts w:ascii="Times New Roman" w:hAnsi="Times New Roman" w:eastAsia="宋体" w:cs="Times New Roman"/>
          <w:sz w:val="24"/>
          <w:szCs w:val="24"/>
        </w:rPr>
        <w:t>4</w:t>
      </w:r>
      <w:r>
        <w:rPr>
          <w:rFonts w:hint="eastAsia" w:ascii="Times New Roman" w:hAnsi="Times New Roman" w:eastAsia="宋体" w:cs="Times New Roman"/>
          <w:sz w:val="24"/>
          <w:szCs w:val="24"/>
        </w:rPr>
        <w:t>机器人的连杆</w:t>
      </w:r>
      <w:r>
        <w:rPr>
          <w:rFonts w:hint="eastAsia" w:ascii="宋体" w:hAnsi="宋体" w:eastAsia="宋体"/>
          <w:sz w:val="24"/>
          <w:szCs w:val="24"/>
        </w:rPr>
        <w:t>及关节参数表如下：</w:t>
      </w:r>
    </w:p>
    <w:p>
      <w:pPr>
        <w:spacing w:line="360" w:lineRule="auto"/>
        <w:jc w:val="center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表1 XB4机器人D-H参数表和关节变量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5"/>
        <w:gridCol w:w="1185"/>
        <w:gridCol w:w="1185"/>
        <w:gridCol w:w="1185"/>
        <w:gridCol w:w="1185"/>
        <w:gridCol w:w="23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vAlign w:val="center"/>
          </w:tcPr>
          <w:p>
            <w:pPr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连杆</w: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变量</w: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position w:val="-6"/>
                <w:szCs w:val="21"/>
              </w:rPr>
              <w:object>
                <v:shape id="_x0000_i1056" o:spt="75" type="#_x0000_t75" style="height:8.75pt;width:9.4pt;" o:ole="t" filled="f" o:preferrelative="t" stroked="f" coordsize="21600,21600">
                  <v:path/>
                  <v:fill on="f" focussize="0,0"/>
                  <v:stroke on="f" joinstyle="miter"/>
                  <v:imagedata r:id="rId67" o:title=""/>
                  <o:lock v:ext="edit" aspectratio="t"/>
                  <w10:wrap type="none"/>
                  <w10:anchorlock/>
                </v:shape>
                <o:OLEObject Type="Embed" ProgID="Equation.DSMT4" ShapeID="_x0000_i1056" DrawAspect="Content" ObjectID="_1468075756" r:id="rId66">
                  <o:LockedField>false</o:LockedField>
                </o:OLEObject>
              </w:objec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i/>
                <w:szCs w:val="21"/>
              </w:rPr>
            </w:pPr>
            <w:r>
              <w:rPr>
                <w:rFonts w:ascii="Times New Roman" w:hAnsi="Times New Roman" w:eastAsia="宋体" w:cs="Times New Roman"/>
                <w:i/>
                <w:szCs w:val="21"/>
              </w:rPr>
              <w:t>d</w:t>
            </w:r>
            <w:r>
              <w:rPr>
                <w:rFonts w:hint="eastAsia" w:ascii="Times New Roman" w:hAnsi="Times New Roman" w:eastAsia="宋体" w:cs="Times New Roman"/>
                <w:szCs w:val="21"/>
              </w:rPr>
              <w:t>（</w:t>
            </w:r>
            <w:r>
              <w:rPr>
                <w:rFonts w:hint="eastAsia" w:ascii="Times New Roman" w:hAnsi="Times New Roman" w:eastAsia="宋体" w:cs="Times New Roman"/>
                <w:i/>
                <w:sz w:val="24"/>
                <w:szCs w:val="24"/>
              </w:rPr>
              <w:t>m</w:t>
            </w:r>
            <w:r>
              <w:rPr>
                <w:rFonts w:hint="eastAsia" w:ascii="Times New Roman" w:hAnsi="Times New Roman" w:eastAsia="宋体" w:cs="Times New Roman"/>
                <w:szCs w:val="21"/>
              </w:rPr>
              <w:t>）</w: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i/>
                <w:szCs w:val="21"/>
              </w:rPr>
              <w:t>a</w:t>
            </w:r>
            <w:r>
              <w:rPr>
                <w:rFonts w:hint="eastAsia" w:ascii="Times New Roman" w:hAnsi="Times New Roman" w:eastAsia="宋体" w:cs="Times New Roman"/>
                <w:szCs w:val="21"/>
              </w:rPr>
              <w:t>（</w:t>
            </w:r>
            <w:r>
              <w:rPr>
                <w:rFonts w:hint="eastAsia" w:ascii="Times New Roman" w:hAnsi="Times New Roman" w:eastAsia="宋体" w:cs="Times New Roman"/>
                <w:i/>
                <w:sz w:val="24"/>
                <w:szCs w:val="24"/>
              </w:rPr>
              <w:t>m</w:t>
            </w:r>
            <w:r>
              <w:rPr>
                <w:rFonts w:hint="eastAsia" w:ascii="Times New Roman" w:hAnsi="Times New Roman" w:eastAsia="宋体" w:cs="Times New Roman"/>
                <w:szCs w:val="21"/>
              </w:rPr>
              <w:t>）</w:t>
            </w:r>
          </w:p>
        </w:tc>
        <w:tc>
          <w:tcPr>
            <w:tcW w:w="2371" w:type="dxa"/>
            <w:vMerge w:val="restart"/>
            <w:vAlign w:val="center"/>
          </w:tcPr>
          <w:p>
            <w:pPr>
              <w:jc w:val="center"/>
              <w:rPr>
                <w:rFonts w:ascii="宋体" w:hAnsi="宋体" w:eastAsia="宋体"/>
                <w:szCs w:val="21"/>
              </w:rPr>
            </w:pPr>
            <w:r>
              <w:drawing>
                <wp:inline distT="0" distB="0" distL="0" distR="0">
                  <wp:extent cx="1236345" cy="1351280"/>
                  <wp:effectExtent l="0" t="0" r="1905" b="127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7144" cy="1439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1</w: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position w:val="-12"/>
                <w:szCs w:val="21"/>
              </w:rPr>
              <w:object>
                <v:shape id="_x0000_i1057" o:spt="75" type="#_x0000_t75" style="height:14.4pt;width:9.4pt;" o:ole="t" filled="f" o:preferrelative="t" stroked="f" coordsize="21600,21600">
                  <v:path/>
                  <v:fill on="f" focussize="0,0"/>
                  <v:stroke on="f" joinstyle="miter"/>
                  <v:imagedata r:id="rId70" o:title=""/>
                  <o:lock v:ext="edit" aspectratio="t"/>
                  <w10:wrap type="none"/>
                  <w10:anchorlock/>
                </v:shape>
                <o:OLEObject Type="Embed" ProgID="Equation.DSMT4" ShapeID="_x0000_i1057" DrawAspect="Content" ObjectID="_1468075757" r:id="rId69">
                  <o:LockedField>false</o:LockedField>
                </o:OLEObject>
              </w:objec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90</w:t>
            </w:r>
            <w:r>
              <w:rPr>
                <w:rFonts w:hint="eastAsia" w:ascii="Times New Roman" w:hAnsi="Times New Roman" w:eastAsia="宋体" w:cs="Times New Roman"/>
                <w:szCs w:val="21"/>
              </w:rPr>
              <w:t>°</w: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0.342</w: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0.040</w:t>
            </w:r>
          </w:p>
        </w:tc>
        <w:tc>
          <w:tcPr>
            <w:tcW w:w="2371" w:type="dxa"/>
            <w:vMerge w:val="continue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2</w: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position w:val="-12"/>
                <w:szCs w:val="21"/>
              </w:rPr>
              <w:object>
                <v:shape id="_x0000_i1058" o:spt="75" type="#_x0000_t75" style="height:14.4pt;width:10pt;" o:ole="t" filled="f" o:preferrelative="t" stroked="f" coordsize="21600,21600">
                  <v:path/>
                  <v:fill on="f" focussize="0,0"/>
                  <v:stroke on="f" joinstyle="miter"/>
                  <v:imagedata r:id="rId72" o:title=""/>
                  <o:lock v:ext="edit" aspectratio="t"/>
                  <w10:wrap type="none"/>
                  <w10:anchorlock/>
                </v:shape>
                <o:OLEObject Type="Embed" ProgID="Equation.DSMT4" ShapeID="_x0000_i1058" DrawAspect="Content" ObjectID="_1468075758" r:id="rId71">
                  <o:LockedField>false</o:LockedField>
                </o:OLEObject>
              </w:objec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0</w:t>
            </w:r>
            <w:r>
              <w:rPr>
                <w:rFonts w:hint="eastAsia" w:ascii="Times New Roman" w:hAnsi="Times New Roman" w:eastAsia="宋体" w:cs="Times New Roman"/>
                <w:szCs w:val="21"/>
              </w:rPr>
              <w:t>°</w: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0</w: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0.275</w:t>
            </w:r>
          </w:p>
        </w:tc>
        <w:tc>
          <w:tcPr>
            <w:tcW w:w="2371" w:type="dxa"/>
            <w:vMerge w:val="continue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3</w: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position w:val="-12"/>
                <w:szCs w:val="21"/>
              </w:rPr>
              <w:object>
                <v:shape id="_x0000_i1059" o:spt="75" type="#_x0000_t75" style="height:14.4pt;width:10pt;" o:ole="t" filled="f" o:preferrelative="t" stroked="f" coordsize="21600,21600">
                  <v:path/>
                  <v:fill on="f" focussize="0,0"/>
                  <v:stroke on="f" joinstyle="miter"/>
                  <v:imagedata r:id="rId74" o:title=""/>
                  <o:lock v:ext="edit" aspectratio="t"/>
                  <w10:wrap type="none"/>
                  <w10:anchorlock/>
                </v:shape>
                <o:OLEObject Type="Embed" ProgID="Equation.DSMT4" ShapeID="_x0000_i1059" DrawAspect="Content" ObjectID="_1468075759" r:id="rId73">
                  <o:LockedField>false</o:LockedField>
                </o:OLEObject>
              </w:objec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0°</w: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0</w: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0.025</w:t>
            </w:r>
          </w:p>
        </w:tc>
        <w:tc>
          <w:tcPr>
            <w:tcW w:w="2371" w:type="dxa"/>
            <w:vMerge w:val="continue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4</w: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position w:val="-12"/>
                <w:szCs w:val="21"/>
              </w:rPr>
              <w:object>
                <v:shape id="_x0000_i1060" o:spt="75" type="#_x0000_t75" style="height:14.4pt;width:10pt;" o:ole="t" filled="f" o:preferrelative="t" stroked="f" coordsize="21600,21600">
                  <v:path/>
                  <v:fill on="f" focussize="0,0"/>
                  <v:stroke on="f" joinstyle="miter"/>
                  <v:imagedata r:id="rId76" o:title=""/>
                  <o:lock v:ext="edit" aspectratio="t"/>
                  <w10:wrap type="none"/>
                  <w10:anchorlock/>
                </v:shape>
                <o:OLEObject Type="Embed" ProgID="Equation.DSMT4" ShapeID="_x0000_i1060" DrawAspect="Content" ObjectID="_1468075760" r:id="rId75">
                  <o:LockedField>false</o:LockedField>
                </o:OLEObject>
              </w:objec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0</w:t>
            </w:r>
            <w:r>
              <w:rPr>
                <w:rFonts w:hint="eastAsia" w:ascii="Times New Roman" w:hAnsi="Times New Roman" w:eastAsia="宋体" w:cs="Times New Roman"/>
                <w:szCs w:val="21"/>
              </w:rPr>
              <w:t>°</w: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0.280</w: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0</w:t>
            </w:r>
          </w:p>
        </w:tc>
        <w:tc>
          <w:tcPr>
            <w:tcW w:w="2371" w:type="dxa"/>
            <w:vMerge w:val="continue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5</w: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position w:val="-12"/>
                <w:szCs w:val="21"/>
              </w:rPr>
              <w:object>
                <v:shape id="_x0000_i1061" o:spt="75" type="#_x0000_t75" style="height:14.4pt;width:10pt;" o:ole="t" filled="f" o:preferrelative="t" stroked="f" coordsize="21600,21600">
                  <v:path/>
                  <v:fill on="f" focussize="0,0"/>
                  <v:stroke on="f" joinstyle="miter"/>
                  <v:imagedata r:id="rId78" o:title=""/>
                  <o:lock v:ext="edit" aspectratio="t"/>
                  <w10:wrap type="none"/>
                  <w10:anchorlock/>
                </v:shape>
                <o:OLEObject Type="Embed" ProgID="Equation.DSMT4" ShapeID="_x0000_i1061" DrawAspect="Content" ObjectID="_1468075761" r:id="rId77">
                  <o:LockedField>false</o:LockedField>
                </o:OLEObject>
              </w:objec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0</w:t>
            </w:r>
            <w:r>
              <w:rPr>
                <w:rFonts w:hint="eastAsia" w:ascii="Times New Roman" w:hAnsi="Times New Roman" w:eastAsia="宋体" w:cs="Times New Roman"/>
                <w:szCs w:val="21"/>
              </w:rPr>
              <w:t>°</w: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0</w: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0.073</w:t>
            </w:r>
          </w:p>
        </w:tc>
        <w:tc>
          <w:tcPr>
            <w:tcW w:w="2371" w:type="dxa"/>
            <w:vMerge w:val="continue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6</w: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position w:val="-12"/>
                <w:szCs w:val="21"/>
              </w:rPr>
              <w:object>
                <v:shape id="_x0000_i1062" o:spt="75" type="#_x0000_t75" style="height:14.4pt;width:10pt;" o:ole="t" filled="f" o:preferrelative="t" stroked="f" coordsize="21600,21600">
                  <v:path/>
                  <v:fill on="f" focussize="0,0"/>
                  <v:stroke on="f" joinstyle="miter"/>
                  <v:imagedata r:id="rId80" o:title=""/>
                  <o:lock v:ext="edit" aspectratio="t"/>
                  <w10:wrap type="none"/>
                  <w10:anchorlock/>
                </v:shape>
                <o:OLEObject Type="Embed" ProgID="Equation.DSMT4" ShapeID="_x0000_i1062" DrawAspect="Content" ObjectID="_1468075762" r:id="rId79">
                  <o:LockedField>false</o:LockedField>
                </o:OLEObject>
              </w:objec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9</w:t>
            </w:r>
            <w:r>
              <w:rPr>
                <w:rFonts w:hint="eastAsia" w:ascii="Times New Roman" w:hAnsi="Times New Roman" w:eastAsia="宋体" w:cs="Times New Roman"/>
                <w:szCs w:val="21"/>
              </w:rPr>
              <w:t>0°</w: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0</w: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0</w:t>
            </w:r>
          </w:p>
        </w:tc>
        <w:tc>
          <w:tcPr>
            <w:tcW w:w="2371" w:type="dxa"/>
            <w:vMerge w:val="continue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</w:p>
        </w:tc>
      </w:tr>
    </w:tbl>
    <w:p>
      <w:pPr>
        <w:spacing w:before="156" w:beforeLines="50" w:line="360" w:lineRule="auto"/>
        <w:ind w:firstLine="482" w:firstLineChars="200"/>
        <w:jc w:val="left"/>
        <w:rPr>
          <w:rFonts w:ascii="宋体" w:hAnsi="宋体" w:eastAsia="宋体"/>
          <w:b/>
          <w:sz w:val="24"/>
          <w:szCs w:val="24"/>
        </w:rPr>
      </w:pPr>
      <w:r>
        <w:rPr>
          <w:rFonts w:hint="eastAsia" w:ascii="宋体" w:hAnsi="宋体" w:eastAsia="宋体"/>
          <w:b/>
          <w:sz w:val="24"/>
          <w:szCs w:val="24"/>
        </w:rPr>
        <w:t>(</w:t>
      </w:r>
      <w:r>
        <w:rPr>
          <w:rFonts w:ascii="宋体" w:hAnsi="宋体" w:eastAsia="宋体"/>
          <w:b/>
          <w:sz w:val="24"/>
          <w:szCs w:val="24"/>
        </w:rPr>
        <w:t xml:space="preserve">3) </w:t>
      </w:r>
      <w:r>
        <w:rPr>
          <w:rFonts w:hint="eastAsia" w:ascii="宋体" w:hAnsi="宋体" w:eastAsia="宋体"/>
          <w:b/>
          <w:sz w:val="24"/>
          <w:szCs w:val="24"/>
        </w:rPr>
        <w:t>前馈控制Matlab总体仿真模型</w:t>
      </w:r>
    </w:p>
    <w:p>
      <w:pPr>
        <w:spacing w:line="460" w:lineRule="exact"/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通过Matlab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Simulink仿真软件搭建，包括机器人物理本体模块Robot、PID控制模块PID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Control、前馈控制模块Idynamics以及对期望输入信号求差分的计算模块和仿真示波器等，系统总体仿真模型如下图所示：</w:t>
      </w:r>
    </w:p>
    <w:p>
      <w:pPr>
        <w:spacing w:line="360" w:lineRule="auto"/>
        <w:jc w:val="center"/>
        <w:rPr>
          <w:rFonts w:ascii="Times New Roman" w:hAnsi="Times New Roman" w:eastAsia="宋体" w:cs="Times New Roman"/>
          <w:position w:val="-12"/>
          <w:sz w:val="24"/>
          <w:szCs w:val="24"/>
        </w:rPr>
      </w:pPr>
      <w:r>
        <w:rPr>
          <w:rFonts w:ascii="Times New Roman" w:hAnsi="Times New Roman" w:eastAsia="宋体" w:cs="Times New Roman"/>
          <w:position w:val="-12"/>
          <w:sz w:val="24"/>
          <w:szCs w:val="24"/>
        </w:rPr>
        <w:drawing>
          <wp:inline distT="0" distB="0" distL="0" distR="0">
            <wp:extent cx="5274310" cy="33508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 xml:space="preserve">图3 </w:t>
      </w:r>
      <w:r>
        <w:rPr>
          <w:rFonts w:hint="eastAsia" w:ascii="Times New Roman" w:hAnsi="Times New Roman" w:eastAsia="宋体" w:cs="Times New Roman"/>
          <w:szCs w:val="21"/>
        </w:rPr>
        <w:t>机器人前馈Simulink仿真系统图</w:t>
      </w:r>
    </w:p>
    <w:p>
      <w:pPr>
        <w:spacing w:line="360" w:lineRule="auto"/>
        <w:ind w:firstLine="482" w:firstLineChars="200"/>
        <w:jc w:val="left"/>
        <w:rPr>
          <w:rFonts w:ascii="宋体" w:hAnsi="宋体" w:eastAsia="宋体"/>
          <w:b/>
          <w:sz w:val="24"/>
          <w:szCs w:val="24"/>
        </w:rPr>
      </w:pPr>
      <w:r>
        <w:rPr>
          <w:rFonts w:hint="eastAsia" w:ascii="宋体" w:hAnsi="宋体" w:eastAsia="宋体"/>
          <w:b/>
          <w:sz w:val="24"/>
          <w:szCs w:val="24"/>
        </w:rPr>
        <w:t>(</w:t>
      </w:r>
      <w:r>
        <w:rPr>
          <w:rFonts w:ascii="宋体" w:hAnsi="宋体" w:eastAsia="宋体"/>
          <w:b/>
          <w:sz w:val="24"/>
          <w:szCs w:val="24"/>
        </w:rPr>
        <w:t xml:space="preserve">4) </w:t>
      </w:r>
      <w:r>
        <w:rPr>
          <w:rFonts w:hint="eastAsia" w:ascii="宋体" w:hAnsi="宋体" w:eastAsia="宋体"/>
          <w:b/>
          <w:sz w:val="24"/>
          <w:szCs w:val="24"/>
        </w:rPr>
        <w:t>PID控制模块</w:t>
      </w:r>
    </w:p>
    <w:p>
      <w:pPr>
        <w:spacing w:line="460" w:lineRule="exact"/>
        <w:ind w:firstLine="480" w:firstLineChars="200"/>
        <w:jc w:val="left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图中PID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Control模块利用matlab自带PID控制器搭建，分别实现XB4机器人六关节控制，其结构如图4所示：</w:t>
      </w:r>
    </w:p>
    <w:p>
      <w:pPr>
        <w:spacing w:line="360" w:lineRule="auto"/>
        <w:jc w:val="center"/>
        <w:rPr>
          <w:rFonts w:ascii="Times New Roman" w:hAnsi="Times New Roman" w:eastAsia="宋体" w:cs="Times New Roman"/>
          <w:position w:val="-12"/>
          <w:sz w:val="24"/>
          <w:szCs w:val="24"/>
        </w:rPr>
      </w:pPr>
      <w:r>
        <w:rPr>
          <w:rFonts w:ascii="Times New Roman" w:hAnsi="Times New Roman" w:eastAsia="宋体" w:cs="Times New Roman"/>
          <w:position w:val="-12"/>
          <w:sz w:val="24"/>
          <w:szCs w:val="24"/>
        </w:rPr>
        <w:drawing>
          <wp:inline distT="0" distB="0" distL="0" distR="0">
            <wp:extent cx="5274310" cy="357759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 xml:space="preserve">图4 </w:t>
      </w:r>
      <w:r>
        <w:rPr>
          <w:rFonts w:hint="eastAsia" w:ascii="Times New Roman" w:hAnsi="Times New Roman" w:eastAsia="宋体" w:cs="Times New Roman"/>
          <w:szCs w:val="21"/>
        </w:rPr>
        <w:t>机器人PID控制器Simulink仿真子系统图</w:t>
      </w:r>
    </w:p>
    <w:p>
      <w:pPr>
        <w:spacing w:line="460" w:lineRule="exact"/>
        <w:ind w:firstLine="480" w:firstLineChars="200"/>
        <w:jc w:val="left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图4中C</w:t>
      </w:r>
      <w:r>
        <w:rPr>
          <w:rFonts w:ascii="Times New Roman" w:hAnsi="Times New Roman" w:eastAsia="宋体" w:cs="Times New Roman"/>
          <w:sz w:val="24"/>
          <w:szCs w:val="24"/>
        </w:rPr>
        <w:t>1</w:t>
      </w:r>
      <w:r>
        <w:rPr>
          <w:rFonts w:hint="eastAsia" w:ascii="Times New Roman" w:hAnsi="Times New Roman" w:eastAsia="宋体" w:cs="Times New Roman"/>
          <w:sz w:val="24"/>
          <w:szCs w:val="24"/>
        </w:rPr>
        <w:t>~C</w:t>
      </w:r>
      <w:r>
        <w:rPr>
          <w:rFonts w:ascii="Times New Roman" w:hAnsi="Times New Roman" w:eastAsia="宋体" w:cs="Times New Roman"/>
          <w:sz w:val="24"/>
          <w:szCs w:val="24"/>
        </w:rPr>
        <w:t>6</w:t>
      </w:r>
      <w:r>
        <w:rPr>
          <w:rFonts w:hint="eastAsia" w:ascii="Times New Roman" w:hAnsi="Times New Roman" w:eastAsia="宋体" w:cs="Times New Roman"/>
          <w:sz w:val="24"/>
          <w:szCs w:val="24"/>
        </w:rPr>
        <w:t>为PID模块，具体内容与图2中左下方内容相似，是进行了离散化处理的仿真结构图，如图5所示：</w:t>
      </w:r>
    </w:p>
    <w:p>
      <w:pPr>
        <w:spacing w:line="360" w:lineRule="auto"/>
        <w:jc w:val="center"/>
        <w:rPr>
          <w:rFonts w:ascii="Times New Roman" w:hAnsi="Times New Roman" w:eastAsia="宋体" w:cs="Times New Roman"/>
          <w:position w:val="-12"/>
          <w:sz w:val="24"/>
          <w:szCs w:val="24"/>
        </w:rPr>
      </w:pPr>
      <w:r>
        <w:rPr>
          <w:rFonts w:ascii="Times New Roman" w:hAnsi="Times New Roman" w:eastAsia="宋体" w:cs="Times New Roman"/>
          <w:position w:val="-12"/>
          <w:sz w:val="24"/>
          <w:szCs w:val="24"/>
        </w:rPr>
        <w:drawing>
          <wp:inline distT="0" distB="0" distL="0" distR="0">
            <wp:extent cx="4500245" cy="164274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61969" cy="166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 xml:space="preserve">图5 </w:t>
      </w:r>
      <w:r>
        <w:rPr>
          <w:rFonts w:hint="eastAsia" w:ascii="Times New Roman" w:hAnsi="Times New Roman" w:eastAsia="宋体" w:cs="Times New Roman"/>
          <w:szCs w:val="21"/>
        </w:rPr>
        <w:t>双环PID控制器仿真子系统图</w:t>
      </w:r>
    </w:p>
    <w:p>
      <w:pPr>
        <w:spacing w:line="360" w:lineRule="auto"/>
        <w:ind w:firstLine="482" w:firstLineChars="200"/>
        <w:jc w:val="left"/>
        <w:rPr>
          <w:rFonts w:ascii="宋体" w:hAnsi="宋体" w:eastAsia="宋体"/>
          <w:b/>
          <w:sz w:val="24"/>
          <w:szCs w:val="24"/>
        </w:rPr>
      </w:pPr>
      <w:r>
        <w:rPr>
          <w:rFonts w:hint="eastAsia" w:ascii="宋体" w:hAnsi="宋体" w:eastAsia="宋体"/>
          <w:b/>
          <w:sz w:val="24"/>
          <w:szCs w:val="24"/>
        </w:rPr>
        <w:t>(</w:t>
      </w:r>
      <w:r>
        <w:rPr>
          <w:rFonts w:ascii="宋体" w:hAnsi="宋体" w:eastAsia="宋体"/>
          <w:b/>
          <w:sz w:val="24"/>
          <w:szCs w:val="24"/>
        </w:rPr>
        <w:t xml:space="preserve">5) </w:t>
      </w:r>
      <w:r>
        <w:rPr>
          <w:rFonts w:hint="eastAsia" w:ascii="宋体" w:hAnsi="宋体" w:eastAsia="宋体"/>
          <w:b/>
          <w:sz w:val="24"/>
          <w:szCs w:val="24"/>
        </w:rPr>
        <w:t>前馈控制模块</w:t>
      </w:r>
    </w:p>
    <w:p>
      <w:pPr>
        <w:spacing w:line="460" w:lineRule="exact"/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在系统仿真原理图（图3）中</w:t>
      </w:r>
      <w:r>
        <w:rPr>
          <w:rFonts w:ascii="Times New Roman" w:hAnsi="Times New Roman" w:eastAsia="宋体" w:cs="Times New Roman"/>
          <w:sz w:val="24"/>
          <w:szCs w:val="24"/>
        </w:rPr>
        <w:t>Idynamics</w:t>
      </w:r>
      <w:r>
        <w:rPr>
          <w:rFonts w:hint="eastAsia" w:ascii="Times New Roman" w:hAnsi="Times New Roman" w:eastAsia="宋体" w:cs="Times New Roman"/>
          <w:sz w:val="24"/>
          <w:szCs w:val="24"/>
        </w:rPr>
        <w:t>部分为Matlab程序S函数，用于计算动力学逆解，通过输入参数q，qd，qdd求解输出力矩T，函数原型为：</w:t>
      </w:r>
      <w:r>
        <w:rPr>
          <w:rFonts w:ascii="Times New Roman" w:hAnsi="Times New Roman" w:eastAsia="宋体" w:cs="Times New Roman"/>
          <w:sz w:val="24"/>
          <w:szCs w:val="24"/>
        </w:rPr>
        <w:t>T=Idynamics(q,qd,qdd)</w:t>
      </w:r>
      <w:r>
        <w:rPr>
          <w:rFonts w:hint="eastAsia" w:ascii="Times New Roman" w:hAnsi="Times New Roman" w:eastAsia="宋体" w:cs="Times New Roman"/>
          <w:sz w:val="24"/>
          <w:szCs w:val="24"/>
        </w:rPr>
        <w:t>。主要函数内容如下：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E00FF"/>
          <w:kern w:val="0"/>
          <w:szCs w:val="21"/>
        </w:rPr>
        <w:t>function</w:t>
      </w:r>
      <w:r>
        <w:rPr>
          <w:rFonts w:ascii="Courier New" w:hAnsi="Courier New" w:cs="Courier New"/>
          <w:color w:val="000000"/>
          <w:kern w:val="0"/>
          <w:szCs w:val="21"/>
        </w:rPr>
        <w:t xml:space="preserve"> T   = Idynamics( q,qd,qdd )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>offset2=-pi/2;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28009"/>
          <w:kern w:val="0"/>
          <w:szCs w:val="21"/>
        </w:rPr>
        <w:t>%----</w:t>
      </w:r>
      <w:r>
        <w:rPr>
          <w:rFonts w:hint="eastAsia" w:ascii="Courier New" w:hAnsi="Courier New" w:cs="Courier New"/>
          <w:color w:val="028009"/>
          <w:kern w:val="0"/>
          <w:szCs w:val="21"/>
        </w:rPr>
        <w:t>输入数据处理，参数初始化</w:t>
      </w:r>
      <w:r>
        <w:rPr>
          <w:rFonts w:ascii="Courier New" w:hAnsi="Courier New" w:cs="Courier New"/>
          <w:color w:val="028009"/>
          <w:kern w:val="0"/>
          <w:szCs w:val="21"/>
        </w:rPr>
        <w:t>----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 xml:space="preserve">s1=sin(q(1)); c1=cos(q(1)); 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>…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>s6=sin(q(6)); c6=cos(q(6));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 xml:space="preserve">Q11=qd(1);  Q21=qd(2);  Q31=qd(3);  Q41=qd(4);  Q51=qd(5);  Q61=qd(6); 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>Q12=qdd(1); Q22=qdd(2); Q32=qdd(3); Q42=qdd(4);Q52=qdd(5);Q62=qdd(6);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>f71=0;  f72=0;  f73=0;  n71=0;  n72=0;  n73=0;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28009"/>
          <w:kern w:val="0"/>
          <w:szCs w:val="21"/>
        </w:rPr>
        <w:t>%----</w:t>
      </w:r>
      <w:r>
        <w:rPr>
          <w:rFonts w:hint="eastAsia" w:ascii="Courier New" w:hAnsi="Courier New" w:cs="Courier New"/>
          <w:color w:val="028009"/>
          <w:kern w:val="0"/>
          <w:szCs w:val="21"/>
        </w:rPr>
        <w:t>机器人动力学模型参数设置</w:t>
      </w:r>
      <w:r>
        <w:rPr>
          <w:rFonts w:ascii="Courier New" w:hAnsi="Courier New" w:cs="Courier New"/>
          <w:color w:val="028009"/>
          <w:kern w:val="0"/>
          <w:szCs w:val="21"/>
        </w:rPr>
        <w:t>----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>m1=0.167;  m2=1;  m3=0.5;  m4=0.333;  m5=0.25;  m6=0.2;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>mc11=0;  mc12=0;  mc13=0.2;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>…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>mc61=0.3200;  mc62=-0.0513;  mc63=0.6417;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>Ic111=0;  Ic122=0;  Ic133=1.3676;  Ic112=0;  Ic113=0;  Ic123=0;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>…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>Ic611=0.0134;  Ic622=0;  Ic633=0.0051;  Ic612=0;  Ic613=0;  Ic623=0;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>Ia1=0; Ia2=0; Ia3=0; Ia4=0; Ia5=0; Ia6=0;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 xml:space="preserve">fv1=0; fc1=0; fv2=0; fc2=0; fv3=0; fc3=0; 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>fv4=0; fc4=0; fv5=0; fc5=0; fv6=0; fc6=0;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>g=9.80200;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28009"/>
          <w:kern w:val="0"/>
          <w:szCs w:val="21"/>
        </w:rPr>
        <w:t>%----</w:t>
      </w:r>
      <w:r>
        <w:rPr>
          <w:rFonts w:hint="eastAsia" w:ascii="Courier New" w:hAnsi="Courier New" w:cs="Courier New"/>
          <w:color w:val="028009"/>
          <w:kern w:val="0"/>
          <w:szCs w:val="21"/>
        </w:rPr>
        <w:t>机器人D-H模型参数设置</w:t>
      </w:r>
      <w:r>
        <w:rPr>
          <w:rFonts w:ascii="Courier New" w:hAnsi="Courier New" w:cs="Courier New"/>
          <w:color w:val="028009"/>
          <w:kern w:val="0"/>
          <w:szCs w:val="21"/>
        </w:rPr>
        <w:t>----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>d1=0.342;a1=0.040;a2=0.275;a3=0.025;d4=0.280;dt=0.073;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28009"/>
          <w:kern w:val="0"/>
          <w:szCs w:val="21"/>
        </w:rPr>
        <w:t>%----</w:t>
      </w:r>
      <w:r>
        <w:rPr>
          <w:rFonts w:hint="eastAsia" w:ascii="Courier New" w:hAnsi="Courier New" w:cs="Courier New"/>
          <w:color w:val="028009"/>
          <w:kern w:val="0"/>
          <w:szCs w:val="21"/>
        </w:rPr>
        <w:t>机器人各关节旋转矩阵计算</w:t>
      </w:r>
      <w:r>
        <w:rPr>
          <w:rFonts w:ascii="Courier New" w:hAnsi="Courier New" w:cs="Courier New"/>
          <w:color w:val="028009"/>
          <w:kern w:val="0"/>
          <w:szCs w:val="21"/>
        </w:rPr>
        <w:t>----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>R01=[c1 -s1 0;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 xml:space="preserve">    s1 c1 0;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 xml:space="preserve">    0 0 1];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>…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>R56=[c6 -s6 0;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 xml:space="preserve">    0 0 1;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 xml:space="preserve">    -s6 -c6 0];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>R06=R01*R12*R23*R34*R45*R56;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>R10=R01';R21=R12';R32=R23';R43=R34';R54=R45';R65=R56';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28009"/>
          <w:kern w:val="0"/>
          <w:szCs w:val="21"/>
        </w:rPr>
        <w:t>%----</w:t>
      </w:r>
      <w:r>
        <w:rPr>
          <w:rFonts w:hint="eastAsia" w:ascii="Courier New" w:hAnsi="Courier New" w:cs="Courier New"/>
          <w:color w:val="028009"/>
          <w:kern w:val="0"/>
          <w:szCs w:val="21"/>
        </w:rPr>
        <w:t>机器人动力学模型矩阵计算</w:t>
      </w:r>
      <w:r>
        <w:rPr>
          <w:rFonts w:ascii="Courier New" w:hAnsi="Courier New" w:cs="Courier New"/>
          <w:color w:val="028009"/>
          <w:kern w:val="0"/>
          <w:szCs w:val="21"/>
        </w:rPr>
        <w:t>----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>QZ1=[0;0;Q11];QZ2=[0;0;Q21];…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>QZ11=[0;0;Q12];QZ21=[0;0;Q22];…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>P01=[0;0;d1];P12=[a1;0;0];…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>Pc1=[mc11;mc12;mc13];Pc2=[mc21;mc22;mc23];…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>Ic1=[Ic111 Ic112 Ic113;Ic112 Ic122 Ic123;Ic113 Ic123 Ic133];...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>f7=[f71;f72;f73];n7=[n71;n72;n73];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28009"/>
          <w:kern w:val="0"/>
          <w:szCs w:val="21"/>
        </w:rPr>
        <w:t>%----</w:t>
      </w:r>
      <w:r>
        <w:rPr>
          <w:rFonts w:hint="eastAsia" w:ascii="Courier New" w:hAnsi="Courier New" w:cs="Courier New"/>
          <w:color w:val="028009"/>
          <w:kern w:val="0"/>
          <w:szCs w:val="21"/>
        </w:rPr>
        <w:t>基坐标参数设置</w:t>
      </w:r>
      <w:r>
        <w:rPr>
          <w:rFonts w:ascii="Courier New" w:hAnsi="Courier New" w:cs="Courier New"/>
          <w:color w:val="028009"/>
          <w:kern w:val="0"/>
          <w:szCs w:val="21"/>
        </w:rPr>
        <w:t>----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>w0=[0;0;0];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>w01=[0;0;0];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>v01=[0;0;g];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28009"/>
          <w:kern w:val="0"/>
          <w:szCs w:val="21"/>
        </w:rPr>
        <w:t>%----</w:t>
      </w:r>
      <w:r>
        <w:rPr>
          <w:rFonts w:hint="eastAsia" w:ascii="Courier New" w:hAnsi="Courier New" w:cs="Courier New"/>
          <w:color w:val="028009"/>
          <w:kern w:val="0"/>
          <w:szCs w:val="21"/>
        </w:rPr>
        <w:t>速度、加速度外推计算</w:t>
      </w:r>
      <w:r>
        <w:rPr>
          <w:rFonts w:ascii="Courier New" w:hAnsi="Courier New" w:cs="Courier New"/>
          <w:color w:val="028009"/>
          <w:kern w:val="0"/>
          <w:szCs w:val="21"/>
        </w:rPr>
        <w:t>----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>w1=R10*w0+QZ1;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>w11=R10*w01+cross(R10*w0,QZ1)+QZ11;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>v11=R10*(cross(w01,P01)+cross(w0,cross(w0,P01))+v01);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>vc11=cross(w11,Pc1)+cross(w1,cross(w1,Pc1))+v11;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>F1=m1*vc11;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>N1=Ic1*w11+cross(w1,Ic1*w1);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>…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28009"/>
          <w:kern w:val="0"/>
          <w:szCs w:val="21"/>
        </w:rPr>
        <w:t>%----</w:t>
      </w:r>
      <w:r>
        <w:rPr>
          <w:rFonts w:hint="eastAsia" w:ascii="Courier New" w:hAnsi="Courier New" w:cs="Courier New"/>
          <w:color w:val="028009"/>
          <w:kern w:val="0"/>
          <w:szCs w:val="21"/>
        </w:rPr>
        <w:t>力、力矩内推计算</w:t>
      </w:r>
      <w:r>
        <w:rPr>
          <w:rFonts w:ascii="Courier New" w:hAnsi="Courier New" w:cs="Courier New"/>
          <w:color w:val="028009"/>
          <w:kern w:val="0"/>
          <w:szCs w:val="21"/>
        </w:rPr>
        <w:t>----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>f6=f7+F6;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>n6=N6+n7+cross(Pc6,F6)+cross(P67,f7);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>T6=n6'*[0;0;1];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…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28009"/>
          <w:kern w:val="0"/>
          <w:szCs w:val="21"/>
        </w:rPr>
        <w:t>%----</w:t>
      </w:r>
      <w:r>
        <w:rPr>
          <w:rFonts w:hint="eastAsia" w:ascii="Courier New" w:hAnsi="Courier New" w:cs="Courier New"/>
          <w:color w:val="028009"/>
          <w:kern w:val="0"/>
          <w:szCs w:val="21"/>
        </w:rPr>
        <w:t>添加关节惯性和摩擦</w:t>
      </w:r>
      <w:r>
        <w:rPr>
          <w:rFonts w:ascii="Courier New" w:hAnsi="Courier New" w:cs="Courier New"/>
          <w:color w:val="028009"/>
          <w:kern w:val="0"/>
          <w:szCs w:val="21"/>
        </w:rPr>
        <w:t>----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>T1=T1+Ia1*Q12+fv1*Q11+fc1*sign(Q11);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>…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>T=[T1;T2;T3;T4;T5;T6];</w:t>
      </w:r>
    </w:p>
    <w:p>
      <w:pPr>
        <w:shd w:val="pct5" w:color="auto" w:fill="auto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E00FF"/>
          <w:kern w:val="0"/>
          <w:szCs w:val="21"/>
        </w:rPr>
        <w:t>end</w:t>
      </w:r>
    </w:p>
    <w:p>
      <w:pPr>
        <w:spacing w:line="360" w:lineRule="auto"/>
        <w:ind w:firstLine="482" w:firstLineChars="200"/>
        <w:jc w:val="left"/>
        <w:rPr>
          <w:rFonts w:ascii="宋体" w:hAnsi="宋体" w:eastAsia="宋体"/>
          <w:b/>
          <w:sz w:val="24"/>
          <w:szCs w:val="24"/>
        </w:rPr>
      </w:pPr>
      <w:r>
        <w:rPr>
          <w:rFonts w:hint="eastAsia" w:ascii="宋体" w:hAnsi="宋体" w:eastAsia="宋体"/>
          <w:b/>
          <w:sz w:val="24"/>
          <w:szCs w:val="24"/>
        </w:rPr>
        <w:t>(</w:t>
      </w:r>
      <w:r>
        <w:rPr>
          <w:rFonts w:ascii="宋体" w:hAnsi="宋体" w:eastAsia="宋体"/>
          <w:b/>
          <w:sz w:val="24"/>
          <w:szCs w:val="24"/>
        </w:rPr>
        <w:t xml:space="preserve">6) </w:t>
      </w:r>
      <w:r>
        <w:rPr>
          <w:rFonts w:hint="eastAsia" w:ascii="宋体" w:hAnsi="宋体" w:eastAsia="宋体"/>
          <w:b/>
          <w:sz w:val="24"/>
          <w:szCs w:val="24"/>
        </w:rPr>
        <w:t>机器人物理仿真模块</w:t>
      </w:r>
    </w:p>
    <w:p>
      <w:pPr>
        <w:spacing w:line="460" w:lineRule="exact"/>
        <w:ind w:firstLine="480" w:firstLineChars="200"/>
        <w:jc w:val="left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前馈仿真总图（图3）中Robot模块为Simulink中Simscape模块搭建的机器人实物仿真系统，如图</w:t>
      </w:r>
      <w:r>
        <w:rPr>
          <w:rFonts w:ascii="Times New Roman" w:hAnsi="Times New Roman" w:eastAsia="宋体" w:cs="Times New Roman"/>
          <w:sz w:val="24"/>
          <w:szCs w:val="24"/>
        </w:rPr>
        <w:t>6</w:t>
      </w:r>
      <w:r>
        <w:rPr>
          <w:rFonts w:hint="eastAsia" w:ascii="Times New Roman" w:hAnsi="Times New Roman" w:eastAsia="宋体" w:cs="Times New Roman"/>
          <w:sz w:val="24"/>
          <w:szCs w:val="24"/>
        </w:rPr>
        <w:t>所示。</w:t>
      </w:r>
    </w:p>
    <w:p>
      <w:pPr>
        <w:spacing w:line="360" w:lineRule="auto"/>
        <w:jc w:val="center"/>
        <w:rPr>
          <w:rFonts w:ascii="Times New Roman" w:hAnsi="Times New Roman" w:eastAsia="宋体" w:cs="Times New Roman"/>
          <w:position w:val="-12"/>
          <w:sz w:val="24"/>
          <w:szCs w:val="24"/>
        </w:rPr>
      </w:pPr>
      <w:r>
        <w:rPr>
          <w:rFonts w:ascii="Times New Roman" w:hAnsi="Times New Roman" w:eastAsia="宋体" w:cs="Times New Roman"/>
          <w:position w:val="-12"/>
          <w:sz w:val="24"/>
          <w:szCs w:val="24"/>
        </w:rPr>
        <w:drawing>
          <wp:inline distT="0" distB="0" distL="0" distR="0">
            <wp:extent cx="5274310" cy="24593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 xml:space="preserve">图6 </w:t>
      </w:r>
      <w:r>
        <w:rPr>
          <w:rFonts w:hint="eastAsia" w:ascii="Times New Roman" w:hAnsi="Times New Roman" w:eastAsia="宋体" w:cs="Times New Roman"/>
          <w:szCs w:val="21"/>
        </w:rPr>
        <w:t>Simulink中Simscape搭建的机器人实物仿真子系统图（局部）</w:t>
      </w:r>
    </w:p>
    <w:p>
      <w:pPr>
        <w:spacing w:line="460" w:lineRule="exact"/>
        <w:ind w:firstLine="480" w:firstLineChars="200"/>
        <w:jc w:val="left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图</w:t>
      </w:r>
      <w:r>
        <w:rPr>
          <w:rFonts w:ascii="Times New Roman" w:hAnsi="Times New Roman" w:eastAsia="宋体" w:cs="Times New Roman"/>
          <w:sz w:val="24"/>
          <w:szCs w:val="24"/>
        </w:rPr>
        <w:t>6</w:t>
      </w:r>
      <w:r>
        <w:rPr>
          <w:rFonts w:hint="eastAsia" w:ascii="Times New Roman" w:hAnsi="Times New Roman" w:eastAsia="宋体" w:cs="Times New Roman"/>
          <w:sz w:val="24"/>
          <w:szCs w:val="24"/>
        </w:rPr>
        <w:t>中搭建的机器人仿真子系统模拟了XB4的6连杆结构，图中显示了局部模型（基台、关节1、连杆1、关节2、连杆2）的连接情况，其他关节和连杆建模方法于此相同。模型中连杆和关节的串联结构反映为图中模块的实线串联，关节输入信号为力矩信号（如图中T</w:t>
      </w:r>
      <w:r>
        <w:rPr>
          <w:rFonts w:ascii="Times New Roman" w:hAnsi="Times New Roman" w:eastAsia="宋体" w:cs="Times New Roman"/>
          <w:sz w:val="24"/>
          <w:szCs w:val="24"/>
        </w:rPr>
        <w:t>1</w:t>
      </w:r>
      <w:r>
        <w:rPr>
          <w:rFonts w:hint="eastAsia" w:ascii="Times New Roman" w:hAnsi="Times New Roman" w:eastAsia="宋体" w:cs="Times New Roman"/>
          <w:sz w:val="24"/>
          <w:szCs w:val="24"/>
        </w:rPr>
        <w:t>、T</w:t>
      </w:r>
      <w:r>
        <w:rPr>
          <w:rFonts w:ascii="Times New Roman" w:hAnsi="Times New Roman" w:eastAsia="宋体" w:cs="Times New Roman"/>
          <w:sz w:val="24"/>
          <w:szCs w:val="24"/>
        </w:rPr>
        <w:t>2</w:t>
      </w:r>
      <w:r>
        <w:rPr>
          <w:rFonts w:hint="eastAsia" w:ascii="Times New Roman" w:hAnsi="Times New Roman" w:eastAsia="宋体" w:cs="Times New Roman"/>
          <w:sz w:val="24"/>
          <w:szCs w:val="24"/>
        </w:rPr>
        <w:t>），关节输出信号为关节模拟传感器输出信号，如关节角、速度、加速度等。</w:t>
      </w:r>
    </w:p>
    <w:p>
      <w:pPr>
        <w:spacing w:line="360" w:lineRule="auto"/>
        <w:jc w:val="left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1</w:t>
      </w:r>
      <w:r>
        <w:rPr>
          <w:rFonts w:ascii="黑体" w:hAnsi="黑体" w:eastAsia="黑体"/>
          <w:sz w:val="28"/>
          <w:szCs w:val="28"/>
        </w:rPr>
        <w:t xml:space="preserve">.5 </w:t>
      </w:r>
      <w:r>
        <w:rPr>
          <w:rFonts w:hint="eastAsia" w:ascii="黑体" w:hAnsi="黑体" w:eastAsia="黑体"/>
          <w:sz w:val="28"/>
          <w:szCs w:val="28"/>
        </w:rPr>
        <w:t>实验仿真结果</w:t>
      </w:r>
    </w:p>
    <w:p>
      <w:pPr>
        <w:spacing w:line="460" w:lineRule="exact"/>
        <w:ind w:firstLine="420"/>
        <w:jc w:val="left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1.5.1</w:t>
      </w:r>
      <w:r>
        <w:rPr>
          <w:rFonts w:ascii="Times New Roman" w:hAnsi="Times New Roman" w:eastAsia="宋体" w:cs="Times New Roman"/>
          <w:sz w:val="24"/>
          <w:szCs w:val="24"/>
        </w:rPr>
        <w:t>实验描述</w:t>
      </w:r>
    </w:p>
    <w:p>
      <w:pPr>
        <w:spacing w:line="460" w:lineRule="exact"/>
        <w:ind w:left="420" w:firstLine="420"/>
        <w:jc w:val="left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对关节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sz w:val="24"/>
          <w:szCs w:val="24"/>
        </w:rPr>
        <w:t>、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3</w:t>
      </w:r>
      <w:r>
        <w:rPr>
          <w:rFonts w:ascii="Times New Roman" w:hAnsi="Times New Roman" w:eastAsia="宋体" w:cs="Times New Roman"/>
          <w:sz w:val="24"/>
          <w:szCs w:val="24"/>
        </w:rPr>
        <w:t>进行实验研究，在1.5所述离线仿真环境下进行仿真，仿真控制周期为0.001s。</w:t>
      </w:r>
    </w:p>
    <w:p>
      <w:pPr>
        <w:spacing w:line="460" w:lineRule="exact"/>
        <w:ind w:firstLine="420"/>
        <w:jc w:val="left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1.5.2</w:t>
      </w:r>
      <w:r>
        <w:rPr>
          <w:rFonts w:ascii="Times New Roman" w:hAnsi="Times New Roman" w:eastAsia="宋体" w:cs="Times New Roman"/>
          <w:sz w:val="24"/>
          <w:szCs w:val="24"/>
        </w:rPr>
        <w:t>设置信号与PID参数</w:t>
      </w:r>
    </w:p>
    <w:p>
      <w:pPr>
        <w:spacing w:line="460" w:lineRule="exact"/>
        <w:ind w:left="420" w:firstLine="420" w:firstLineChars="175"/>
        <w:jc w:val="left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阶跃信号的幅值为</w:t>
      </w:r>
      <w:r>
        <w:rPr>
          <w:rFonts w:ascii="Times New Roman" w:hAnsi="Times New Roman" w:eastAsia="宋体" w:cs="Times New Roman"/>
          <w:sz w:val="24"/>
          <w:szCs w:val="24"/>
        </w:rPr>
        <w:t>1，在1s处对系统施加阶跃信号。</w:t>
      </w:r>
      <w:r>
        <w:rPr>
          <w:rFonts w:hint="eastAsia" w:ascii="Times New Roman" w:hAnsi="Times New Roman" w:eastAsia="宋体" w:cs="Times New Roman"/>
          <w:sz w:val="24"/>
          <w:szCs w:val="24"/>
        </w:rPr>
        <w:t>周期信号</w:t>
      </w:r>
      <w:r>
        <w:rPr>
          <w:rFonts w:ascii="Times New Roman" w:hAnsi="Times New Roman" w:eastAsia="宋体" w:cs="Times New Roman"/>
          <w:sz w:val="24"/>
          <w:szCs w:val="24"/>
        </w:rPr>
        <w:t>Amp=1、Fre=0.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5</w:t>
      </w:r>
      <w:r>
        <w:rPr>
          <w:rFonts w:ascii="Times New Roman" w:hAnsi="Times New Roman" w:eastAsia="宋体" w:cs="Times New Roman"/>
          <w:sz w:val="24"/>
          <w:szCs w:val="24"/>
        </w:rPr>
        <w:t>。</w:t>
      </w:r>
      <w:r>
        <w:rPr>
          <w:rFonts w:hint="eastAsia" w:ascii="Times New Roman" w:hAnsi="Times New Roman" w:eastAsia="宋体" w:cs="Times New Roman"/>
          <w:sz w:val="24"/>
          <w:szCs w:val="24"/>
        </w:rPr>
        <w:t>对关节1、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5</w:t>
      </w:r>
      <w:r>
        <w:rPr>
          <w:rFonts w:ascii="Times New Roman" w:hAnsi="Times New Roman" w:eastAsia="宋体" w:cs="Times New Roman"/>
          <w:sz w:val="24"/>
          <w:szCs w:val="24"/>
        </w:rPr>
        <w:t>的内外环PID参数设置如下表所示。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4"/>
        <w:gridCol w:w="709"/>
        <w:gridCol w:w="807"/>
        <w:gridCol w:w="919"/>
        <w:gridCol w:w="933"/>
        <w:gridCol w:w="804"/>
        <w:gridCol w:w="789"/>
        <w:gridCol w:w="917"/>
        <w:gridCol w:w="17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4" w:type="dxa"/>
            <w:vMerge w:val="restart"/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序号</w:t>
            </w:r>
          </w:p>
        </w:tc>
        <w:tc>
          <w:tcPr>
            <w:tcW w:w="709" w:type="dxa"/>
            <w:vMerge w:val="restart"/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关节</w:t>
            </w:r>
          </w:p>
        </w:tc>
        <w:tc>
          <w:tcPr>
            <w:tcW w:w="2659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速度环（内环）</w:t>
            </w:r>
          </w:p>
        </w:tc>
        <w:tc>
          <w:tcPr>
            <w:tcW w:w="2510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位置环（外环）</w:t>
            </w:r>
          </w:p>
        </w:tc>
        <w:tc>
          <w:tcPr>
            <w:tcW w:w="1714" w:type="dxa"/>
            <w:vMerge w:val="restart"/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阶跃信号</w:t>
            </w:r>
          </w:p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(</w:t>
            </w:r>
            <w:r>
              <w:rPr>
                <w:rFonts w:ascii="Times New Roman" w:hAnsi="Times New Roman" w:eastAsia="宋体" w:cs="Times New Roman"/>
                <w:szCs w:val="21"/>
              </w:rPr>
              <w:t>1s</w:t>
            </w:r>
            <w:r>
              <w:rPr>
                <w:rFonts w:hint="eastAsia" w:ascii="Times New Roman" w:hAnsi="Times New Roman" w:eastAsia="宋体" w:cs="Times New Roman"/>
                <w:szCs w:val="21"/>
              </w:rPr>
              <w:t>处</w:t>
            </w:r>
            <w:r>
              <w:rPr>
                <w:rFonts w:ascii="Times New Roman" w:hAnsi="Times New Roman" w:eastAsia="宋体" w:cs="Times New Roman"/>
                <w:szCs w:val="21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4" w:type="dxa"/>
            <w:vMerge w:val="continue"/>
            <w:shd w:val="clear" w:color="auto" w:fill="auto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</w:p>
        </w:tc>
        <w:tc>
          <w:tcPr>
            <w:tcW w:w="709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</w:p>
        </w:tc>
        <w:tc>
          <w:tcPr>
            <w:tcW w:w="807" w:type="dxa"/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K</w:t>
            </w:r>
            <w:r>
              <w:rPr>
                <w:rFonts w:ascii="Times New Roman" w:hAnsi="Times New Roman" w:eastAsia="宋体" w:cs="Times New Roman"/>
                <w:szCs w:val="21"/>
              </w:rPr>
              <w:t>’</w:t>
            </w:r>
            <w:r>
              <w:rPr>
                <w:rFonts w:ascii="Times New Roman" w:hAnsi="Times New Roman" w:eastAsia="宋体" w:cs="Times New Roman"/>
                <w:szCs w:val="21"/>
                <w:vertAlign w:val="subscript"/>
              </w:rPr>
              <w:t>P</w:t>
            </w:r>
          </w:p>
        </w:tc>
        <w:tc>
          <w:tcPr>
            <w:tcW w:w="919" w:type="dxa"/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K</w:t>
            </w:r>
            <w:r>
              <w:rPr>
                <w:rFonts w:ascii="Times New Roman" w:hAnsi="Times New Roman" w:eastAsia="宋体" w:cs="Times New Roman"/>
                <w:szCs w:val="21"/>
              </w:rPr>
              <w:t>’</w:t>
            </w:r>
            <w:r>
              <w:rPr>
                <w:rFonts w:ascii="Times New Roman" w:hAnsi="Times New Roman" w:eastAsia="宋体" w:cs="Times New Roman"/>
                <w:szCs w:val="21"/>
                <w:vertAlign w:val="subscript"/>
              </w:rPr>
              <w:t>I</w:t>
            </w:r>
          </w:p>
        </w:tc>
        <w:tc>
          <w:tcPr>
            <w:tcW w:w="933" w:type="dxa"/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K</w:t>
            </w:r>
            <w:r>
              <w:rPr>
                <w:rFonts w:ascii="Times New Roman" w:hAnsi="Times New Roman" w:eastAsia="宋体" w:cs="Times New Roman"/>
                <w:szCs w:val="21"/>
              </w:rPr>
              <w:t>’</w:t>
            </w:r>
            <w:r>
              <w:rPr>
                <w:rFonts w:ascii="Times New Roman" w:hAnsi="Times New Roman" w:eastAsia="宋体" w:cs="Times New Roman"/>
                <w:szCs w:val="21"/>
                <w:vertAlign w:val="subscript"/>
              </w:rPr>
              <w:t>D</w:t>
            </w:r>
          </w:p>
        </w:tc>
        <w:tc>
          <w:tcPr>
            <w:tcW w:w="804" w:type="dxa"/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K</w:t>
            </w:r>
            <w:r>
              <w:rPr>
                <w:rFonts w:ascii="Times New Roman" w:hAnsi="Times New Roman" w:eastAsia="宋体" w:cs="Times New Roman"/>
                <w:szCs w:val="21"/>
                <w:vertAlign w:val="subscript"/>
              </w:rPr>
              <w:t>P</w:t>
            </w:r>
          </w:p>
        </w:tc>
        <w:tc>
          <w:tcPr>
            <w:tcW w:w="789" w:type="dxa"/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K</w:t>
            </w:r>
            <w:r>
              <w:rPr>
                <w:rFonts w:ascii="Times New Roman" w:hAnsi="Times New Roman" w:eastAsia="宋体" w:cs="Times New Roman"/>
                <w:szCs w:val="21"/>
                <w:vertAlign w:val="subscript"/>
              </w:rPr>
              <w:t>I</w:t>
            </w:r>
          </w:p>
        </w:tc>
        <w:tc>
          <w:tcPr>
            <w:tcW w:w="917" w:type="dxa"/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K</w:t>
            </w:r>
            <w:r>
              <w:rPr>
                <w:rFonts w:ascii="Times New Roman" w:hAnsi="Times New Roman" w:eastAsia="宋体" w:cs="Times New Roman"/>
                <w:szCs w:val="21"/>
                <w:vertAlign w:val="subscript"/>
              </w:rPr>
              <w:t>D</w:t>
            </w:r>
          </w:p>
        </w:tc>
        <w:tc>
          <w:tcPr>
            <w:tcW w:w="1714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4" w:type="dxa"/>
            <w:shd w:val="clear" w:color="auto" w:fill="auto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1</w:t>
            </w:r>
          </w:p>
        </w:tc>
        <w:tc>
          <w:tcPr>
            <w:tcW w:w="709" w:type="dxa"/>
            <w:vMerge w:val="restart"/>
            <w:shd w:val="clear" w:color="auto" w:fill="auto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2</w:t>
            </w:r>
          </w:p>
        </w:tc>
        <w:tc>
          <w:tcPr>
            <w:tcW w:w="807" w:type="dxa"/>
            <w:shd w:val="clear" w:color="auto" w:fill="auto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5</w:t>
            </w:r>
          </w:p>
        </w:tc>
        <w:tc>
          <w:tcPr>
            <w:tcW w:w="919" w:type="dxa"/>
            <w:shd w:val="clear" w:color="auto" w:fill="auto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0.1</w:t>
            </w:r>
          </w:p>
        </w:tc>
        <w:tc>
          <w:tcPr>
            <w:tcW w:w="933" w:type="dxa"/>
            <w:shd w:val="clear" w:color="auto" w:fill="auto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0.01</w:t>
            </w:r>
          </w:p>
        </w:tc>
        <w:tc>
          <w:tcPr>
            <w:tcW w:w="804" w:type="dxa"/>
            <w:shd w:val="clear" w:color="auto" w:fill="auto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600</w:t>
            </w:r>
          </w:p>
        </w:tc>
        <w:tc>
          <w:tcPr>
            <w:tcW w:w="789" w:type="dxa"/>
            <w:shd w:val="clear" w:color="auto" w:fill="auto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20</w:t>
            </w:r>
          </w:p>
        </w:tc>
        <w:tc>
          <w:tcPr>
            <w:tcW w:w="917" w:type="dxa"/>
            <w:shd w:val="clear" w:color="auto" w:fill="auto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0.5</w:t>
            </w:r>
          </w:p>
        </w:tc>
        <w:tc>
          <w:tcPr>
            <w:tcW w:w="1714" w:type="dxa"/>
            <w:shd w:val="clear" w:color="auto" w:fill="auto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[</w:t>
            </w: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eastAsia="宋体" w:cs="Times New Roman"/>
                <w:szCs w:val="21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1</w:t>
            </w:r>
            <w:r>
              <w:rPr>
                <w:rFonts w:hint="eastAsia" w:ascii="Times New Roman" w:hAnsi="Times New Roman" w:eastAsia="宋体" w:cs="Times New Roman"/>
                <w:szCs w:val="21"/>
              </w:rPr>
              <w:t xml:space="preserve"> 0 0 0 0]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4" w:type="dxa"/>
            <w:shd w:val="clear" w:color="auto" w:fill="auto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2</w:t>
            </w:r>
          </w:p>
        </w:tc>
        <w:tc>
          <w:tcPr>
            <w:tcW w:w="709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</w:p>
        </w:tc>
        <w:tc>
          <w:tcPr>
            <w:tcW w:w="807" w:type="dxa"/>
            <w:shd w:val="clear" w:color="auto" w:fill="auto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100</w:t>
            </w:r>
          </w:p>
        </w:tc>
        <w:tc>
          <w:tcPr>
            <w:tcW w:w="919" w:type="dxa"/>
            <w:shd w:val="clear" w:color="auto" w:fill="auto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0.0</w:t>
            </w: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5</w:t>
            </w:r>
          </w:p>
        </w:tc>
        <w:tc>
          <w:tcPr>
            <w:tcW w:w="933" w:type="dxa"/>
            <w:shd w:val="clear" w:color="auto" w:fill="auto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0.01</w:t>
            </w:r>
          </w:p>
        </w:tc>
        <w:tc>
          <w:tcPr>
            <w:tcW w:w="804" w:type="dxa"/>
            <w:shd w:val="clear" w:color="auto" w:fill="auto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600</w:t>
            </w:r>
          </w:p>
        </w:tc>
        <w:tc>
          <w:tcPr>
            <w:tcW w:w="789" w:type="dxa"/>
            <w:shd w:val="clear" w:color="auto" w:fill="auto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20</w:t>
            </w:r>
          </w:p>
        </w:tc>
        <w:tc>
          <w:tcPr>
            <w:tcW w:w="917" w:type="dxa"/>
            <w:shd w:val="clear" w:color="auto" w:fill="auto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0.5</w:t>
            </w:r>
          </w:p>
        </w:tc>
        <w:tc>
          <w:tcPr>
            <w:tcW w:w="1714" w:type="dxa"/>
            <w:shd w:val="clear" w:color="auto" w:fill="auto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[</w:t>
            </w: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0 1</w:t>
            </w:r>
            <w:r>
              <w:rPr>
                <w:rFonts w:hint="eastAsia" w:ascii="Times New Roman" w:hAnsi="Times New Roman" w:eastAsia="宋体" w:cs="Times New Roman"/>
                <w:szCs w:val="21"/>
              </w:rPr>
              <w:t xml:space="preserve"> 0 0 0 0]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4" w:type="dxa"/>
            <w:shd w:val="clear" w:color="auto" w:fill="auto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3</w:t>
            </w:r>
          </w:p>
        </w:tc>
        <w:tc>
          <w:tcPr>
            <w:tcW w:w="709" w:type="dxa"/>
            <w:vMerge w:val="restart"/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3</w:t>
            </w:r>
          </w:p>
        </w:tc>
        <w:tc>
          <w:tcPr>
            <w:tcW w:w="807" w:type="dxa"/>
            <w:shd w:val="clear" w:color="auto" w:fill="auto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10</w:t>
            </w:r>
          </w:p>
        </w:tc>
        <w:tc>
          <w:tcPr>
            <w:tcW w:w="919" w:type="dxa"/>
            <w:shd w:val="clear" w:color="auto" w:fill="auto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0.1</w:t>
            </w:r>
          </w:p>
        </w:tc>
        <w:tc>
          <w:tcPr>
            <w:tcW w:w="933" w:type="dxa"/>
            <w:shd w:val="clear" w:color="auto" w:fill="auto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0.01</w:t>
            </w:r>
          </w:p>
        </w:tc>
        <w:tc>
          <w:tcPr>
            <w:tcW w:w="804" w:type="dxa"/>
            <w:shd w:val="clear" w:color="auto" w:fill="auto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100</w:t>
            </w:r>
          </w:p>
        </w:tc>
        <w:tc>
          <w:tcPr>
            <w:tcW w:w="789" w:type="dxa"/>
            <w:shd w:val="clear" w:color="auto" w:fill="auto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3</w:t>
            </w:r>
          </w:p>
        </w:tc>
        <w:tc>
          <w:tcPr>
            <w:tcW w:w="917" w:type="dxa"/>
            <w:shd w:val="clear" w:color="auto" w:fill="auto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0.2</w:t>
            </w:r>
          </w:p>
        </w:tc>
        <w:tc>
          <w:tcPr>
            <w:tcW w:w="1714" w:type="dxa"/>
            <w:shd w:val="clear" w:color="auto" w:fill="auto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 xml:space="preserve">[0 0 </w:t>
            </w: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1</w:t>
            </w:r>
            <w:r>
              <w:rPr>
                <w:rFonts w:hint="eastAsia" w:ascii="Times New Roman" w:hAnsi="Times New Roman" w:eastAsia="宋体" w:cs="Times New Roman"/>
                <w:szCs w:val="21"/>
              </w:rPr>
              <w:t xml:space="preserve"> 0 </w:t>
            </w: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eastAsia="宋体" w:cs="Times New Roman"/>
                <w:szCs w:val="21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eastAsia="宋体" w:cs="Times New Roman"/>
                <w:szCs w:val="21"/>
              </w:rPr>
              <w:t>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4" w:type="dxa"/>
            <w:shd w:val="clear" w:color="auto" w:fill="auto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4</w:t>
            </w:r>
          </w:p>
        </w:tc>
        <w:tc>
          <w:tcPr>
            <w:tcW w:w="709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</w:p>
        </w:tc>
        <w:tc>
          <w:tcPr>
            <w:tcW w:w="807" w:type="dxa"/>
            <w:shd w:val="clear" w:color="auto" w:fill="auto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5</w:t>
            </w:r>
          </w:p>
        </w:tc>
        <w:tc>
          <w:tcPr>
            <w:tcW w:w="919" w:type="dxa"/>
            <w:shd w:val="clear" w:color="auto" w:fill="auto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0.0</w:t>
            </w: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5</w:t>
            </w:r>
          </w:p>
        </w:tc>
        <w:tc>
          <w:tcPr>
            <w:tcW w:w="933" w:type="dxa"/>
            <w:shd w:val="clear" w:color="auto" w:fill="auto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0.01</w:t>
            </w:r>
          </w:p>
        </w:tc>
        <w:tc>
          <w:tcPr>
            <w:tcW w:w="804" w:type="dxa"/>
            <w:shd w:val="clear" w:color="auto" w:fill="auto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100</w:t>
            </w:r>
          </w:p>
        </w:tc>
        <w:tc>
          <w:tcPr>
            <w:tcW w:w="789" w:type="dxa"/>
            <w:shd w:val="clear" w:color="auto" w:fill="auto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3</w:t>
            </w:r>
          </w:p>
        </w:tc>
        <w:tc>
          <w:tcPr>
            <w:tcW w:w="917" w:type="dxa"/>
            <w:shd w:val="clear" w:color="auto" w:fill="auto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0.2</w:t>
            </w:r>
          </w:p>
        </w:tc>
        <w:tc>
          <w:tcPr>
            <w:tcW w:w="1714" w:type="dxa"/>
            <w:shd w:val="clear" w:color="auto" w:fill="auto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 xml:space="preserve">[0 0 </w:t>
            </w: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1</w:t>
            </w:r>
            <w:r>
              <w:rPr>
                <w:rFonts w:hint="eastAsia" w:ascii="Times New Roman" w:hAnsi="Times New Roman" w:eastAsia="宋体" w:cs="Times New Roman"/>
                <w:szCs w:val="21"/>
              </w:rPr>
              <w:t xml:space="preserve"> 0 </w:t>
            </w: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eastAsia="宋体" w:cs="Times New Roman"/>
                <w:szCs w:val="21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eastAsia="宋体" w:cs="Times New Roman"/>
                <w:szCs w:val="21"/>
              </w:rPr>
              <w:t>]</w:t>
            </w:r>
          </w:p>
        </w:tc>
      </w:tr>
    </w:tbl>
    <w:p>
      <w:pPr>
        <w:spacing w:line="460" w:lineRule="exact"/>
        <w:jc w:val="left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</w:p>
    <w:p>
      <w:pPr>
        <w:spacing w:line="460" w:lineRule="exact"/>
        <w:ind w:firstLine="420"/>
        <w:jc w:val="left"/>
        <w:rPr>
          <w:rFonts w:ascii="Times New Roman" w:hAnsi="Times New Roman" w:eastAsia="宋体" w:cs="Times New Roman"/>
          <w:sz w:val="24"/>
          <w:szCs w:val="24"/>
          <w:highlight w:val="yellow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1.5.3实验结果</w:t>
      </w:r>
    </w:p>
    <w:p>
      <w:pPr>
        <w:spacing w:line="460" w:lineRule="exact"/>
        <w:ind w:left="420" w:firstLine="420"/>
        <w:jc w:val="left"/>
        <w:rPr>
          <w:rFonts w:hint="eastAsia" w:ascii="Times New Roman" w:hAnsi="Times New Roman" w:eastAsia="宋体" w:cs="Times New Roman"/>
          <w:b/>
          <w:bCs/>
          <w:sz w:val="24"/>
          <w:szCs w:val="24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4"/>
        </w:rPr>
        <w:t>PID控制情况下</w:t>
      </w:r>
    </w:p>
    <w:p>
      <w:pPr>
        <w:spacing w:line="240" w:lineRule="auto"/>
        <w:jc w:val="left"/>
        <w:rPr>
          <w:rFonts w:hint="eastAsia" w:ascii="Times New Roman" w:hAnsi="Times New Roman" w:eastAsia="宋体" w:cs="Times New Roman"/>
          <w:sz w:val="24"/>
          <w:szCs w:val="24"/>
          <w:highlight w:val="yellow"/>
        </w:rPr>
      </w:pPr>
      <w:r>
        <w:rPr>
          <w:rFonts w:hint="eastAsia" w:ascii="Times New Roman" w:hAnsi="Times New Roman" w:eastAsia="宋体" w:cs="Times New Roman"/>
          <w:sz w:val="24"/>
          <w:szCs w:val="24"/>
          <w:highlight w:val="yellow"/>
          <w:lang w:eastAsia="zh-CN"/>
        </w:rPr>
        <w:drawing>
          <wp:inline distT="0" distB="0" distL="114300" distR="114300">
            <wp:extent cx="5268595" cy="4091940"/>
            <wp:effectExtent l="0" t="0" r="1905" b="10160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12"/>
        </w:tabs>
        <w:jc w:val="center"/>
        <w:rPr>
          <w:rFonts w:hint="eastAsia" w:ascii="等线" w:hAnsi="等线" w:eastAsia="等线" w:cs="Times New Roman"/>
        </w:rPr>
      </w:pPr>
      <w:r>
        <w:rPr>
          <w:rFonts w:hint="eastAsia" w:ascii="等线" w:hAnsi="等线" w:eastAsia="等线" w:cs="Times New Roman"/>
        </w:rPr>
        <w:t>图</w:t>
      </w:r>
      <w:r>
        <w:rPr>
          <w:rFonts w:hint="eastAsia" w:ascii="等线" w:hAnsi="等线" w:eastAsia="等线" w:cs="Times New Roman"/>
          <w:lang w:val="en-US" w:eastAsia="zh-CN"/>
        </w:rPr>
        <w:t>1</w:t>
      </w:r>
      <w:r>
        <w:rPr>
          <w:rFonts w:hint="eastAsia" w:ascii="等线" w:hAnsi="等线" w:eastAsia="等线" w:cs="Times New Roman"/>
        </w:rPr>
        <w:t>只在PID控制下</w:t>
      </w:r>
      <w:r>
        <w:rPr>
          <w:rFonts w:hint="eastAsia" w:ascii="等线" w:hAnsi="等线" w:eastAsia="等线" w:cs="Times New Roman"/>
          <w:lang w:val="en-US" w:eastAsia="zh-CN"/>
        </w:rPr>
        <w:t>阶跃输入</w:t>
      </w:r>
      <w:r>
        <w:rPr>
          <w:rFonts w:hint="eastAsia" w:ascii="等线" w:hAnsi="等线" w:eastAsia="等线" w:cs="Times New Roman"/>
        </w:rPr>
        <w:t>的</w:t>
      </w:r>
      <w:r>
        <w:rPr>
          <w:rFonts w:hint="eastAsia" w:ascii="等线" w:hAnsi="等线" w:eastAsia="等线" w:cs="Times New Roman"/>
          <w:lang w:val="en-US" w:eastAsia="zh-CN"/>
        </w:rPr>
        <w:t>各输入</w:t>
      </w:r>
      <w:r>
        <w:rPr>
          <w:rFonts w:hint="eastAsia" w:ascii="等线" w:hAnsi="等线" w:eastAsia="等线" w:cs="Times New Roman"/>
        </w:rPr>
        <w:t>关节角度跟踪曲线</w:t>
      </w:r>
    </w:p>
    <w:p>
      <w:pPr>
        <w:tabs>
          <w:tab w:val="left" w:pos="312"/>
        </w:tabs>
        <w:jc w:val="center"/>
        <w:rPr>
          <w:rFonts w:hint="eastAsia" w:ascii="等线" w:hAnsi="等线" w:eastAsia="等线" w:cs="Times New Roman"/>
        </w:rPr>
      </w:pPr>
    </w:p>
    <w:p>
      <w:pPr>
        <w:tabs>
          <w:tab w:val="left" w:pos="312"/>
        </w:tabs>
        <w:jc w:val="center"/>
        <w:rPr>
          <w:rFonts w:hint="eastAsia" w:ascii="等线" w:hAnsi="等线" w:eastAsia="等线" w:cs="Times New Roman"/>
        </w:rPr>
      </w:pPr>
    </w:p>
    <w:p>
      <w:pPr>
        <w:spacing w:line="460" w:lineRule="exact"/>
        <w:jc w:val="left"/>
        <w:rPr>
          <w:rFonts w:hint="eastAsia" w:ascii="Times New Roman" w:hAnsi="Times New Roman" w:eastAsia="宋体" w:cs="Times New Roman"/>
          <w:sz w:val="24"/>
          <w:szCs w:val="24"/>
          <w:highlight w:val="yellow"/>
        </w:rPr>
      </w:pPr>
    </w:p>
    <w:p>
      <w:pPr>
        <w:spacing w:line="240" w:lineRule="auto"/>
        <w:jc w:val="left"/>
        <w:rPr>
          <w:rFonts w:hint="eastAsia" w:ascii="Times New Roman" w:hAnsi="Times New Roman" w:eastAsia="宋体" w:cs="Times New Roman"/>
          <w:sz w:val="24"/>
          <w:szCs w:val="24"/>
          <w:highlight w:val="yellow"/>
        </w:rPr>
      </w:pPr>
      <w:r>
        <w:rPr>
          <w:rFonts w:hint="eastAsia" w:ascii="Times New Roman" w:hAnsi="Times New Roman" w:eastAsia="宋体" w:cs="Times New Roman"/>
          <w:sz w:val="24"/>
          <w:szCs w:val="24"/>
          <w:highlight w:val="yellow"/>
          <w:lang w:eastAsia="zh-CN"/>
        </w:rPr>
        <w:drawing>
          <wp:inline distT="0" distB="0" distL="114300" distR="114300">
            <wp:extent cx="5264785" cy="3044825"/>
            <wp:effectExtent l="0" t="0" r="5715" b="3175"/>
            <wp:docPr id="5" name="图片 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12"/>
        </w:tabs>
        <w:jc w:val="center"/>
        <w:rPr>
          <w:rFonts w:ascii="等线" w:hAnsi="等线" w:eastAsia="等线" w:cs="Times New Roman"/>
        </w:rPr>
      </w:pPr>
      <w:r>
        <w:rPr>
          <w:rFonts w:hint="eastAsia" w:ascii="等线" w:hAnsi="等线" w:eastAsia="等线" w:cs="Times New Roman"/>
        </w:rPr>
        <w:t>图</w:t>
      </w:r>
      <w:r>
        <w:rPr>
          <w:rFonts w:hint="eastAsia" w:ascii="等线" w:hAnsi="等线" w:eastAsia="等线" w:cs="Times New Roman"/>
          <w:lang w:val="en-US" w:eastAsia="zh-CN"/>
        </w:rPr>
        <w:t>2</w:t>
      </w:r>
      <w:r>
        <w:rPr>
          <w:rFonts w:hint="eastAsia" w:ascii="等线" w:hAnsi="等线" w:eastAsia="等线" w:cs="Times New Roman"/>
        </w:rPr>
        <w:t>只在PID控制下</w:t>
      </w:r>
      <w:r>
        <w:rPr>
          <w:rFonts w:hint="eastAsia" w:ascii="等线" w:hAnsi="等线" w:eastAsia="等线" w:cs="Times New Roman"/>
          <w:lang w:val="en-US" w:eastAsia="zh-CN"/>
        </w:rPr>
        <w:t>阶跃输入</w:t>
      </w:r>
      <w:r>
        <w:rPr>
          <w:rFonts w:hint="eastAsia" w:ascii="等线" w:hAnsi="等线" w:eastAsia="等线" w:cs="Times New Roman"/>
        </w:rPr>
        <w:t>的</w:t>
      </w:r>
      <w:r>
        <w:rPr>
          <w:rFonts w:hint="eastAsia" w:ascii="等线" w:hAnsi="等线" w:eastAsia="等线" w:cs="Times New Roman"/>
          <w:lang w:val="en-US" w:eastAsia="zh-CN"/>
        </w:rPr>
        <w:t>各输入</w:t>
      </w:r>
      <w:r>
        <w:rPr>
          <w:rFonts w:hint="eastAsia" w:ascii="等线" w:hAnsi="等线" w:eastAsia="等线" w:cs="Times New Roman"/>
        </w:rPr>
        <w:t>关节角度</w:t>
      </w:r>
      <w:r>
        <w:rPr>
          <w:rFonts w:hint="eastAsia" w:ascii="等线" w:hAnsi="等线" w:eastAsia="等线" w:cs="Times New Roman"/>
          <w:lang w:val="en-US" w:eastAsia="zh-CN"/>
        </w:rPr>
        <w:t>误差</w:t>
      </w:r>
      <w:r>
        <w:rPr>
          <w:rFonts w:hint="eastAsia" w:ascii="等线" w:hAnsi="等线" w:eastAsia="等线" w:cs="Times New Roman"/>
        </w:rPr>
        <w:t>曲线</w:t>
      </w:r>
    </w:p>
    <w:p>
      <w:pPr>
        <w:spacing w:line="240" w:lineRule="auto"/>
        <w:jc w:val="left"/>
        <w:rPr>
          <w:rFonts w:hint="eastAsia" w:ascii="Times New Roman" w:hAnsi="Times New Roman" w:eastAsia="宋体" w:cs="Times New Roman"/>
          <w:sz w:val="24"/>
          <w:szCs w:val="24"/>
          <w:highlight w:val="yellow"/>
        </w:rPr>
      </w:pPr>
      <w:r>
        <w:rPr>
          <w:rFonts w:hint="eastAsia" w:ascii="Times New Roman" w:hAnsi="Times New Roman" w:eastAsia="宋体" w:cs="Times New Roman"/>
          <w:sz w:val="24"/>
          <w:szCs w:val="24"/>
          <w:highlight w:val="yellow"/>
          <w:lang w:eastAsia="zh-CN"/>
        </w:rPr>
        <w:drawing>
          <wp:inline distT="0" distB="0" distL="114300" distR="114300">
            <wp:extent cx="5264785" cy="3061335"/>
            <wp:effectExtent l="0" t="0" r="5715" b="12065"/>
            <wp:docPr id="6" name="图片 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12"/>
        </w:tabs>
        <w:jc w:val="center"/>
        <w:rPr>
          <w:rFonts w:hint="eastAsia" w:ascii="等线" w:hAnsi="等线" w:eastAsia="等线" w:cs="Times New Roman"/>
        </w:rPr>
      </w:pPr>
      <w:r>
        <w:rPr>
          <w:rFonts w:hint="eastAsia" w:ascii="等线" w:hAnsi="等线" w:eastAsia="等线" w:cs="Times New Roman"/>
        </w:rPr>
        <w:t>图</w:t>
      </w:r>
      <w:r>
        <w:rPr>
          <w:rFonts w:hint="eastAsia" w:ascii="等线" w:hAnsi="等线" w:eastAsia="等线" w:cs="Times New Roman"/>
          <w:lang w:val="en-US" w:eastAsia="zh-CN"/>
        </w:rPr>
        <w:t>3</w:t>
      </w:r>
      <w:r>
        <w:rPr>
          <w:rFonts w:hint="eastAsia" w:ascii="等线" w:hAnsi="等线" w:eastAsia="等线" w:cs="Times New Roman"/>
        </w:rPr>
        <w:t>只在PID控制下</w:t>
      </w:r>
      <w:r>
        <w:rPr>
          <w:rFonts w:hint="eastAsia" w:ascii="等线" w:hAnsi="等线" w:eastAsia="等线" w:cs="Times New Roman"/>
          <w:lang w:val="en-US" w:eastAsia="zh-CN"/>
        </w:rPr>
        <w:t>阶跃输入</w:t>
      </w:r>
      <w:r>
        <w:rPr>
          <w:rFonts w:hint="eastAsia" w:ascii="等线" w:hAnsi="等线" w:eastAsia="等线" w:cs="Times New Roman"/>
        </w:rPr>
        <w:t>的</w:t>
      </w:r>
      <w:r>
        <w:rPr>
          <w:rFonts w:hint="eastAsia" w:ascii="等线" w:hAnsi="等线" w:eastAsia="等线" w:cs="Times New Roman"/>
          <w:lang w:val="en-US" w:eastAsia="zh-CN"/>
        </w:rPr>
        <w:t>各输入</w:t>
      </w:r>
      <w:r>
        <w:rPr>
          <w:rFonts w:hint="eastAsia" w:ascii="等线" w:hAnsi="等线" w:eastAsia="等线" w:cs="Times New Roman"/>
        </w:rPr>
        <w:t>关节</w:t>
      </w:r>
      <w:r>
        <w:rPr>
          <w:rFonts w:hint="eastAsia" w:ascii="等线" w:hAnsi="等线" w:eastAsia="等线" w:cs="Times New Roman"/>
          <w:lang w:val="en-US" w:eastAsia="zh-CN"/>
        </w:rPr>
        <w:t>力矩</w:t>
      </w:r>
      <w:r>
        <w:rPr>
          <w:rFonts w:hint="eastAsia" w:ascii="等线" w:hAnsi="等线" w:eastAsia="等线" w:cs="Times New Roman"/>
        </w:rPr>
        <w:t>曲线</w:t>
      </w:r>
    </w:p>
    <w:p>
      <w:pPr>
        <w:tabs>
          <w:tab w:val="left" w:pos="312"/>
        </w:tabs>
        <w:jc w:val="center"/>
        <w:rPr>
          <w:rFonts w:hint="eastAsia" w:ascii="等线" w:hAnsi="等线" w:eastAsia="等线" w:cs="Times New Roman"/>
        </w:rPr>
      </w:pPr>
    </w:p>
    <w:p>
      <w:pPr>
        <w:spacing w:line="460" w:lineRule="exact"/>
        <w:jc w:val="left"/>
        <w:rPr>
          <w:rFonts w:hint="eastAsia" w:ascii="Times New Roman" w:hAnsi="Times New Roman" w:eastAsia="宋体" w:cs="Times New Roman"/>
          <w:sz w:val="24"/>
          <w:szCs w:val="24"/>
          <w:highlight w:val="yellow"/>
        </w:rPr>
      </w:pPr>
    </w:p>
    <w:p>
      <w:pPr>
        <w:spacing w:line="240" w:lineRule="auto"/>
        <w:jc w:val="left"/>
        <w:rPr>
          <w:rFonts w:hint="eastAsia" w:ascii="Times New Roman" w:hAnsi="Times New Roman" w:eastAsia="宋体" w:cs="Times New Roman"/>
          <w:sz w:val="24"/>
          <w:szCs w:val="24"/>
          <w:highlight w:val="yellow"/>
        </w:rPr>
      </w:pPr>
      <w:r>
        <w:rPr>
          <w:rFonts w:hint="eastAsia" w:ascii="Times New Roman" w:hAnsi="Times New Roman" w:eastAsia="宋体" w:cs="Times New Roman"/>
          <w:sz w:val="24"/>
          <w:szCs w:val="24"/>
          <w:highlight w:val="yellow"/>
          <w:lang w:eastAsia="zh-CN"/>
        </w:rPr>
        <w:drawing>
          <wp:inline distT="0" distB="0" distL="114300" distR="114300">
            <wp:extent cx="5268595" cy="4091940"/>
            <wp:effectExtent l="0" t="0" r="1905" b="10160"/>
            <wp:docPr id="7" name="图片 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12"/>
        </w:tabs>
        <w:jc w:val="center"/>
        <w:rPr>
          <w:rFonts w:ascii="等线" w:hAnsi="等线" w:eastAsia="等线" w:cs="Times New Roman"/>
        </w:rPr>
      </w:pPr>
      <w:r>
        <w:rPr>
          <w:rFonts w:hint="eastAsia" w:ascii="等线" w:hAnsi="等线" w:eastAsia="等线" w:cs="Times New Roman"/>
        </w:rPr>
        <w:t>图</w:t>
      </w:r>
      <w:r>
        <w:rPr>
          <w:rFonts w:hint="eastAsia" w:ascii="等线" w:hAnsi="等线" w:eastAsia="等线" w:cs="Times New Roman"/>
          <w:lang w:val="en-US" w:eastAsia="zh-CN"/>
        </w:rPr>
        <w:t>4</w:t>
      </w:r>
      <w:r>
        <w:rPr>
          <w:rFonts w:hint="eastAsia" w:ascii="等线" w:hAnsi="等线" w:eastAsia="等线" w:cs="Times New Roman"/>
        </w:rPr>
        <w:t>只在PID控制下</w:t>
      </w:r>
      <w:r>
        <w:rPr>
          <w:rFonts w:hint="eastAsia" w:ascii="等线" w:hAnsi="等线" w:eastAsia="等线" w:cs="Times New Roman"/>
          <w:lang w:val="en-US" w:eastAsia="zh-CN"/>
        </w:rPr>
        <w:t>周期信号输入</w:t>
      </w:r>
      <w:r>
        <w:rPr>
          <w:rFonts w:hint="eastAsia" w:ascii="等线" w:hAnsi="等线" w:eastAsia="等线" w:cs="Times New Roman"/>
        </w:rPr>
        <w:t>的</w:t>
      </w:r>
      <w:r>
        <w:rPr>
          <w:rFonts w:hint="eastAsia" w:ascii="等线" w:hAnsi="等线" w:eastAsia="等线" w:cs="Times New Roman"/>
          <w:lang w:val="en-US" w:eastAsia="zh-CN"/>
        </w:rPr>
        <w:t>各输入</w:t>
      </w:r>
      <w:r>
        <w:rPr>
          <w:rFonts w:hint="eastAsia" w:ascii="等线" w:hAnsi="等线" w:eastAsia="等线" w:cs="Times New Roman"/>
        </w:rPr>
        <w:t>关节</w:t>
      </w:r>
      <w:r>
        <w:rPr>
          <w:rFonts w:hint="eastAsia" w:ascii="等线" w:hAnsi="等线" w:eastAsia="等线" w:cs="Times New Roman"/>
          <w:lang w:val="en-US" w:eastAsia="zh-CN"/>
        </w:rPr>
        <w:t>角度跟踪</w:t>
      </w:r>
      <w:r>
        <w:rPr>
          <w:rFonts w:hint="eastAsia" w:ascii="等线" w:hAnsi="等线" w:eastAsia="等线" w:cs="Times New Roman"/>
        </w:rPr>
        <w:t>曲线</w:t>
      </w:r>
    </w:p>
    <w:p>
      <w:pPr>
        <w:spacing w:line="240" w:lineRule="auto"/>
        <w:jc w:val="left"/>
        <w:rPr>
          <w:rFonts w:hint="eastAsia" w:ascii="Times New Roman" w:hAnsi="Times New Roman" w:eastAsia="宋体" w:cs="Times New Roman"/>
          <w:sz w:val="24"/>
          <w:szCs w:val="24"/>
          <w:highlight w:val="yellow"/>
        </w:rPr>
      </w:pPr>
      <w:r>
        <w:rPr>
          <w:rFonts w:hint="eastAsia" w:ascii="Times New Roman" w:hAnsi="Times New Roman" w:eastAsia="宋体" w:cs="Times New Roman"/>
          <w:sz w:val="24"/>
          <w:szCs w:val="24"/>
          <w:highlight w:val="yellow"/>
          <w:lang w:eastAsia="zh-CN"/>
        </w:rPr>
        <w:drawing>
          <wp:inline distT="0" distB="0" distL="114300" distR="114300">
            <wp:extent cx="5262880" cy="3054985"/>
            <wp:effectExtent l="0" t="0" r="7620" b="5715"/>
            <wp:docPr id="8" name="图片 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8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12"/>
        </w:tabs>
        <w:jc w:val="center"/>
        <w:rPr>
          <w:rFonts w:ascii="等线" w:hAnsi="等线" w:eastAsia="等线" w:cs="Times New Roman"/>
        </w:rPr>
      </w:pPr>
      <w:r>
        <w:rPr>
          <w:rFonts w:hint="eastAsia" w:ascii="等线" w:hAnsi="等线" w:eastAsia="等线" w:cs="Times New Roman"/>
        </w:rPr>
        <w:t>图</w:t>
      </w:r>
      <w:r>
        <w:rPr>
          <w:rFonts w:hint="eastAsia" w:ascii="等线" w:hAnsi="等线" w:eastAsia="等线" w:cs="Times New Roman"/>
          <w:lang w:val="en-US" w:eastAsia="zh-CN"/>
        </w:rPr>
        <w:t>5</w:t>
      </w:r>
      <w:r>
        <w:rPr>
          <w:rFonts w:hint="eastAsia" w:ascii="等线" w:hAnsi="等线" w:eastAsia="等线" w:cs="Times New Roman"/>
        </w:rPr>
        <w:t>只在PID控制下</w:t>
      </w:r>
      <w:r>
        <w:rPr>
          <w:rFonts w:hint="eastAsia" w:ascii="等线" w:hAnsi="等线" w:eastAsia="等线" w:cs="Times New Roman"/>
          <w:lang w:val="en-US" w:eastAsia="zh-CN"/>
        </w:rPr>
        <w:t>周期信号输入</w:t>
      </w:r>
      <w:r>
        <w:rPr>
          <w:rFonts w:hint="eastAsia" w:ascii="等线" w:hAnsi="等线" w:eastAsia="等线" w:cs="Times New Roman"/>
        </w:rPr>
        <w:t>的</w:t>
      </w:r>
      <w:r>
        <w:rPr>
          <w:rFonts w:hint="eastAsia" w:ascii="等线" w:hAnsi="等线" w:eastAsia="等线" w:cs="Times New Roman"/>
          <w:lang w:val="en-US" w:eastAsia="zh-CN"/>
        </w:rPr>
        <w:t>各输入</w:t>
      </w:r>
      <w:r>
        <w:rPr>
          <w:rFonts w:hint="eastAsia" w:ascii="等线" w:hAnsi="等线" w:eastAsia="等线" w:cs="Times New Roman"/>
        </w:rPr>
        <w:t>关节</w:t>
      </w:r>
      <w:r>
        <w:rPr>
          <w:rFonts w:hint="eastAsia" w:ascii="等线" w:hAnsi="等线" w:eastAsia="等线" w:cs="Times New Roman"/>
          <w:lang w:val="en-US" w:eastAsia="zh-CN"/>
        </w:rPr>
        <w:t>角度误差</w:t>
      </w:r>
      <w:r>
        <w:rPr>
          <w:rFonts w:hint="eastAsia" w:ascii="等线" w:hAnsi="等线" w:eastAsia="等线" w:cs="Times New Roman"/>
        </w:rPr>
        <w:t>曲线</w:t>
      </w:r>
    </w:p>
    <w:p>
      <w:pPr>
        <w:spacing w:line="460" w:lineRule="exact"/>
        <w:jc w:val="left"/>
        <w:rPr>
          <w:rFonts w:hint="eastAsia" w:ascii="Times New Roman" w:hAnsi="Times New Roman" w:eastAsia="宋体" w:cs="Times New Roman"/>
          <w:sz w:val="24"/>
          <w:szCs w:val="24"/>
          <w:highlight w:val="yellow"/>
        </w:rPr>
      </w:pPr>
    </w:p>
    <w:p>
      <w:pPr>
        <w:spacing w:line="240" w:lineRule="auto"/>
        <w:jc w:val="left"/>
        <w:rPr>
          <w:rFonts w:hint="eastAsia" w:ascii="Times New Roman" w:hAnsi="Times New Roman" w:eastAsia="宋体" w:cs="Times New Roman"/>
          <w:sz w:val="24"/>
          <w:szCs w:val="24"/>
          <w:highlight w:val="yellow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highlight w:val="yellow"/>
          <w:lang w:eastAsia="zh-CN"/>
        </w:rPr>
        <w:drawing>
          <wp:inline distT="0" distB="0" distL="114300" distR="114300">
            <wp:extent cx="5262880" cy="3063240"/>
            <wp:effectExtent l="0" t="0" r="7620" b="10160"/>
            <wp:docPr id="9" name="图片 9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0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60" w:lineRule="exact"/>
        <w:jc w:val="left"/>
        <w:rPr>
          <w:rFonts w:hint="eastAsia" w:ascii="Times New Roman" w:hAnsi="Times New Roman" w:eastAsia="宋体" w:cs="Times New Roman"/>
          <w:sz w:val="24"/>
          <w:szCs w:val="24"/>
          <w:highlight w:val="yellow"/>
        </w:rPr>
      </w:pPr>
    </w:p>
    <w:p>
      <w:pPr>
        <w:tabs>
          <w:tab w:val="left" w:pos="312"/>
        </w:tabs>
        <w:jc w:val="center"/>
        <w:rPr>
          <w:rFonts w:ascii="等线" w:hAnsi="等线" w:eastAsia="等线" w:cs="Times New Roman"/>
        </w:rPr>
      </w:pPr>
      <w:r>
        <w:rPr>
          <w:rFonts w:hint="eastAsia" w:ascii="等线" w:hAnsi="等线" w:eastAsia="等线" w:cs="Times New Roman"/>
        </w:rPr>
        <w:t>图</w:t>
      </w:r>
      <w:r>
        <w:rPr>
          <w:rFonts w:hint="eastAsia" w:ascii="等线" w:hAnsi="等线" w:eastAsia="等线" w:cs="Times New Roman"/>
          <w:lang w:val="en-US" w:eastAsia="zh-CN"/>
        </w:rPr>
        <w:t>6</w:t>
      </w:r>
      <w:r>
        <w:rPr>
          <w:rFonts w:hint="eastAsia" w:ascii="等线" w:hAnsi="等线" w:eastAsia="等线" w:cs="Times New Roman"/>
        </w:rPr>
        <w:t>只在PID控制下</w:t>
      </w:r>
      <w:r>
        <w:rPr>
          <w:rFonts w:hint="eastAsia" w:ascii="等线" w:hAnsi="等线" w:eastAsia="等线" w:cs="Times New Roman"/>
          <w:lang w:val="en-US" w:eastAsia="zh-CN"/>
        </w:rPr>
        <w:t>周期信号输入</w:t>
      </w:r>
      <w:r>
        <w:rPr>
          <w:rFonts w:hint="eastAsia" w:ascii="等线" w:hAnsi="等线" w:eastAsia="等线" w:cs="Times New Roman"/>
        </w:rPr>
        <w:t>的</w:t>
      </w:r>
      <w:r>
        <w:rPr>
          <w:rFonts w:hint="eastAsia" w:ascii="等线" w:hAnsi="等线" w:eastAsia="等线" w:cs="Times New Roman"/>
          <w:lang w:val="en-US" w:eastAsia="zh-CN"/>
        </w:rPr>
        <w:t>各输入</w:t>
      </w:r>
      <w:r>
        <w:rPr>
          <w:rFonts w:hint="eastAsia" w:ascii="等线" w:hAnsi="等线" w:eastAsia="等线" w:cs="Times New Roman"/>
        </w:rPr>
        <w:t>关节</w:t>
      </w:r>
      <w:r>
        <w:rPr>
          <w:rFonts w:hint="eastAsia" w:ascii="等线" w:hAnsi="等线" w:eastAsia="等线" w:cs="Times New Roman"/>
          <w:lang w:val="en-US" w:eastAsia="zh-CN"/>
        </w:rPr>
        <w:t>力矩</w:t>
      </w:r>
      <w:r>
        <w:rPr>
          <w:rFonts w:hint="eastAsia" w:ascii="等线" w:hAnsi="等线" w:eastAsia="等线" w:cs="Times New Roman"/>
        </w:rPr>
        <w:t>曲线</w:t>
      </w:r>
    </w:p>
    <w:p>
      <w:pPr>
        <w:spacing w:line="460" w:lineRule="exact"/>
        <w:jc w:val="left"/>
        <w:rPr>
          <w:rFonts w:hint="eastAsia" w:ascii="Times New Roman" w:hAnsi="Times New Roman" w:eastAsia="宋体" w:cs="Times New Roman"/>
          <w:sz w:val="24"/>
          <w:szCs w:val="24"/>
          <w:highlight w:val="yellow"/>
        </w:rPr>
      </w:pPr>
    </w:p>
    <w:p>
      <w:pPr>
        <w:spacing w:line="460" w:lineRule="exact"/>
        <w:ind w:left="420" w:firstLine="420"/>
        <w:jc w:val="left"/>
        <w:rPr>
          <w:rFonts w:hint="eastAsia" w:ascii="Times New Roman" w:hAnsi="Times New Roman" w:eastAsia="宋体" w:cs="Times New Roman"/>
          <w:b/>
          <w:bCs/>
          <w:sz w:val="24"/>
          <w:szCs w:val="24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4"/>
        </w:rPr>
        <w:t>前馈控制情况下</w:t>
      </w:r>
    </w:p>
    <w:p>
      <w:pPr>
        <w:spacing w:line="240" w:lineRule="auto"/>
        <w:jc w:val="left"/>
        <w:rPr>
          <w:rFonts w:hint="eastAsia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drawing>
          <wp:inline distT="0" distB="0" distL="114300" distR="114300">
            <wp:extent cx="5268595" cy="4091940"/>
            <wp:effectExtent l="0" t="0" r="1905" b="10160"/>
            <wp:docPr id="10" name="图片 1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4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sz w:val="24"/>
          <w:szCs w:val="24"/>
        </w:rPr>
        <w:t xml:space="preserve"> </w:t>
      </w:r>
    </w:p>
    <w:p>
      <w:pPr>
        <w:tabs>
          <w:tab w:val="left" w:pos="312"/>
        </w:tabs>
        <w:jc w:val="center"/>
        <w:rPr>
          <w:rFonts w:hint="eastAsia"/>
        </w:rPr>
      </w:pPr>
      <w:r>
        <w:rPr>
          <w:rFonts w:hint="eastAsia" w:ascii="等线" w:hAnsi="等线" w:eastAsia="等线" w:cs="Times New Roman"/>
        </w:rPr>
        <w:t>图</w:t>
      </w:r>
      <w:r>
        <w:rPr>
          <w:rFonts w:hint="eastAsia" w:ascii="等线" w:hAnsi="等线" w:eastAsia="等线" w:cs="Times New Roman"/>
          <w:lang w:val="en-US" w:eastAsia="zh-CN"/>
        </w:rPr>
        <w:t>7前馈</w:t>
      </w:r>
      <w:r>
        <w:rPr>
          <w:rFonts w:hint="eastAsia" w:ascii="等线" w:hAnsi="等线" w:eastAsia="等线" w:cs="Times New Roman"/>
        </w:rPr>
        <w:t>控制下</w:t>
      </w:r>
      <w:r>
        <w:rPr>
          <w:rFonts w:hint="eastAsia" w:ascii="等线" w:hAnsi="等线" w:eastAsia="等线" w:cs="Times New Roman"/>
          <w:lang w:val="en-US" w:eastAsia="zh-CN"/>
        </w:rPr>
        <w:t>阶跃输入</w:t>
      </w:r>
      <w:r>
        <w:rPr>
          <w:rFonts w:hint="eastAsia" w:ascii="等线" w:hAnsi="等线" w:eastAsia="等线" w:cs="Times New Roman"/>
        </w:rPr>
        <w:t>的</w:t>
      </w:r>
      <w:r>
        <w:rPr>
          <w:rFonts w:hint="eastAsia" w:ascii="等线" w:hAnsi="等线" w:eastAsia="等线" w:cs="Times New Roman"/>
          <w:lang w:val="en-US" w:eastAsia="zh-CN"/>
        </w:rPr>
        <w:t>各输入</w:t>
      </w:r>
      <w:r>
        <w:rPr>
          <w:rFonts w:hint="eastAsia" w:ascii="等线" w:hAnsi="等线" w:eastAsia="等线" w:cs="Times New Roman"/>
        </w:rPr>
        <w:t>关节角度跟踪曲线</w:t>
      </w:r>
    </w:p>
    <w:p>
      <w:pPr>
        <w:spacing w:line="240" w:lineRule="auto"/>
        <w:jc w:val="left"/>
        <w:rPr>
          <w:rFonts w:hint="eastAsia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3063240"/>
            <wp:effectExtent l="0" t="0" r="5715" b="10160"/>
            <wp:docPr id="11" name="图片 11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5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12"/>
        </w:tabs>
        <w:jc w:val="center"/>
        <w:rPr>
          <w:rFonts w:hint="eastAsia" w:ascii="等线" w:hAnsi="等线" w:eastAsia="等线" w:cs="Times New Roman"/>
        </w:rPr>
      </w:pPr>
      <w:r>
        <w:rPr>
          <w:rFonts w:hint="eastAsia" w:ascii="等线" w:hAnsi="等线" w:eastAsia="等线" w:cs="Times New Roman"/>
        </w:rPr>
        <w:t>图</w:t>
      </w:r>
      <w:r>
        <w:rPr>
          <w:rFonts w:hint="eastAsia" w:ascii="等线" w:hAnsi="等线" w:eastAsia="等线" w:cs="Times New Roman"/>
          <w:lang w:val="en-US" w:eastAsia="zh-CN"/>
        </w:rPr>
        <w:t>8前馈</w:t>
      </w:r>
      <w:r>
        <w:rPr>
          <w:rFonts w:hint="eastAsia" w:ascii="等线" w:hAnsi="等线" w:eastAsia="等线" w:cs="Times New Roman"/>
        </w:rPr>
        <w:t>控制下</w:t>
      </w:r>
      <w:r>
        <w:rPr>
          <w:rFonts w:hint="eastAsia" w:ascii="等线" w:hAnsi="等线" w:eastAsia="等线" w:cs="Times New Roman"/>
          <w:lang w:val="en-US" w:eastAsia="zh-CN"/>
        </w:rPr>
        <w:t>阶跃输入</w:t>
      </w:r>
      <w:r>
        <w:rPr>
          <w:rFonts w:hint="eastAsia" w:ascii="等线" w:hAnsi="等线" w:eastAsia="等线" w:cs="Times New Roman"/>
        </w:rPr>
        <w:t>的</w:t>
      </w:r>
      <w:r>
        <w:rPr>
          <w:rFonts w:hint="eastAsia" w:ascii="等线" w:hAnsi="等线" w:eastAsia="等线" w:cs="Times New Roman"/>
          <w:lang w:val="en-US" w:eastAsia="zh-CN"/>
        </w:rPr>
        <w:t>各输入</w:t>
      </w:r>
      <w:r>
        <w:rPr>
          <w:rFonts w:hint="eastAsia" w:ascii="等线" w:hAnsi="等线" w:eastAsia="等线" w:cs="Times New Roman"/>
        </w:rPr>
        <w:t>关节角度跟踪曲线</w:t>
      </w:r>
    </w:p>
    <w:p>
      <w:pPr>
        <w:tabs>
          <w:tab w:val="left" w:pos="312"/>
        </w:tabs>
        <w:jc w:val="center"/>
        <w:rPr>
          <w:rFonts w:hint="eastAsia" w:ascii="等线" w:hAnsi="等线" w:eastAsia="等线" w:cs="Times New Roman"/>
        </w:rPr>
      </w:pPr>
    </w:p>
    <w:p>
      <w:pPr>
        <w:tabs>
          <w:tab w:val="left" w:pos="312"/>
        </w:tabs>
        <w:jc w:val="center"/>
        <w:rPr>
          <w:rFonts w:hint="eastAsia" w:ascii="等线" w:hAnsi="等线" w:eastAsia="等线" w:cs="Times New Roman"/>
        </w:rPr>
      </w:pPr>
    </w:p>
    <w:p>
      <w:pPr>
        <w:tabs>
          <w:tab w:val="left" w:pos="312"/>
        </w:tabs>
        <w:jc w:val="center"/>
        <w:rPr>
          <w:rFonts w:hint="eastAsia" w:ascii="等线" w:hAnsi="等线" w:eastAsia="等线" w:cs="Times New Roman"/>
        </w:rPr>
      </w:pPr>
    </w:p>
    <w:p>
      <w:pPr>
        <w:tabs>
          <w:tab w:val="left" w:pos="312"/>
        </w:tabs>
        <w:jc w:val="center"/>
        <w:rPr>
          <w:rFonts w:hint="eastAsia" w:ascii="等线" w:hAnsi="等线" w:eastAsia="等线" w:cs="Times New Roman"/>
        </w:rPr>
      </w:pPr>
    </w:p>
    <w:p>
      <w:pPr>
        <w:tabs>
          <w:tab w:val="left" w:pos="312"/>
        </w:tabs>
        <w:jc w:val="center"/>
        <w:rPr>
          <w:rFonts w:hint="eastAsia" w:ascii="等线" w:hAnsi="等线" w:eastAsia="等线" w:cs="Times New Roman"/>
          <w:lang w:eastAsia="zh-CN"/>
        </w:rPr>
      </w:pPr>
    </w:p>
    <w:p>
      <w:pPr>
        <w:tabs>
          <w:tab w:val="left" w:pos="1330"/>
        </w:tabs>
        <w:spacing w:line="460" w:lineRule="exact"/>
        <w:jc w:val="left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-52070</wp:posOffset>
            </wp:positionH>
            <wp:positionV relativeFrom="paragraph">
              <wp:posOffset>139065</wp:posOffset>
            </wp:positionV>
            <wp:extent cx="5795645" cy="2327275"/>
            <wp:effectExtent l="0" t="0" r="8255" b="9525"/>
            <wp:wrapNone/>
            <wp:docPr id="39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7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95645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tabs>
          <w:tab w:val="left" w:pos="1330"/>
        </w:tabs>
        <w:spacing w:line="460" w:lineRule="exact"/>
        <w:jc w:val="left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</w:p>
    <w:p>
      <w:pPr>
        <w:tabs>
          <w:tab w:val="left" w:pos="1330"/>
        </w:tabs>
        <w:spacing w:line="460" w:lineRule="exact"/>
        <w:jc w:val="left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</w:p>
    <w:p>
      <w:pPr>
        <w:tabs>
          <w:tab w:val="left" w:pos="1330"/>
        </w:tabs>
        <w:spacing w:line="460" w:lineRule="exact"/>
        <w:jc w:val="left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</w:p>
    <w:p>
      <w:pPr>
        <w:tabs>
          <w:tab w:val="left" w:pos="1330"/>
        </w:tabs>
        <w:spacing w:line="460" w:lineRule="exact"/>
        <w:jc w:val="left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</w:p>
    <w:p>
      <w:pPr>
        <w:tabs>
          <w:tab w:val="left" w:pos="1330"/>
        </w:tabs>
        <w:spacing w:line="460" w:lineRule="exact"/>
        <w:jc w:val="left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</w:p>
    <w:p>
      <w:pPr>
        <w:tabs>
          <w:tab w:val="left" w:pos="1330"/>
        </w:tabs>
        <w:spacing w:line="460" w:lineRule="exact"/>
        <w:jc w:val="left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</w:p>
    <w:p>
      <w:pPr>
        <w:tabs>
          <w:tab w:val="left" w:pos="1330"/>
        </w:tabs>
        <w:spacing w:line="460" w:lineRule="exact"/>
        <w:jc w:val="left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</w:p>
    <w:p>
      <w:pPr>
        <w:tabs>
          <w:tab w:val="left" w:pos="1330"/>
        </w:tabs>
        <w:spacing w:line="460" w:lineRule="exact"/>
        <w:jc w:val="left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</w:p>
    <w:p>
      <w:pPr>
        <w:tabs>
          <w:tab w:val="left" w:pos="312"/>
        </w:tabs>
        <w:jc w:val="center"/>
        <w:rPr>
          <w:rFonts w:hint="eastAsia" w:ascii="等线" w:hAnsi="等线" w:eastAsia="等线" w:cs="Times New Roman"/>
        </w:rPr>
      </w:pPr>
      <w:r>
        <w:rPr>
          <w:rFonts w:hint="eastAsia" w:ascii="等线" w:hAnsi="等线" w:eastAsia="等线" w:cs="Times New Roman"/>
        </w:rPr>
        <w:t>图</w:t>
      </w:r>
      <w:r>
        <w:rPr>
          <w:rFonts w:hint="eastAsia" w:ascii="等线" w:hAnsi="等线" w:eastAsia="等线" w:cs="Times New Roman"/>
          <w:lang w:val="en-US" w:eastAsia="zh-CN"/>
        </w:rPr>
        <w:t>9前馈</w:t>
      </w:r>
      <w:r>
        <w:rPr>
          <w:rFonts w:hint="eastAsia" w:ascii="等线" w:hAnsi="等线" w:eastAsia="等线" w:cs="Times New Roman"/>
        </w:rPr>
        <w:t>控制下</w:t>
      </w:r>
      <w:r>
        <w:rPr>
          <w:rFonts w:hint="eastAsia" w:ascii="等线" w:hAnsi="等线" w:eastAsia="等线" w:cs="Times New Roman"/>
          <w:lang w:val="en-US" w:eastAsia="zh-CN"/>
        </w:rPr>
        <w:t>阶跃输入</w:t>
      </w:r>
      <w:r>
        <w:rPr>
          <w:rFonts w:hint="eastAsia" w:ascii="等线" w:hAnsi="等线" w:eastAsia="等线" w:cs="Times New Roman"/>
        </w:rPr>
        <w:t>的</w:t>
      </w:r>
      <w:r>
        <w:rPr>
          <w:rFonts w:hint="eastAsia" w:ascii="等线" w:hAnsi="等线" w:eastAsia="等线" w:cs="Times New Roman"/>
          <w:lang w:val="en-US" w:eastAsia="zh-CN"/>
        </w:rPr>
        <w:t>各输入</w:t>
      </w:r>
      <w:r>
        <w:rPr>
          <w:rFonts w:hint="eastAsia" w:ascii="等线" w:hAnsi="等线" w:eastAsia="等线" w:cs="Times New Roman"/>
        </w:rPr>
        <w:t>关节角度</w:t>
      </w:r>
      <w:r>
        <w:rPr>
          <w:rFonts w:hint="eastAsia" w:ascii="等线" w:hAnsi="等线" w:eastAsia="等线" w:cs="Times New Roman"/>
          <w:lang w:val="en-US" w:eastAsia="zh-CN"/>
        </w:rPr>
        <w:t>力矩</w:t>
      </w:r>
      <w:r>
        <w:rPr>
          <w:rFonts w:hint="eastAsia" w:ascii="等线" w:hAnsi="等线" w:eastAsia="等线" w:cs="Times New Roman"/>
        </w:rPr>
        <w:t>曲线</w:t>
      </w:r>
    </w:p>
    <w:p>
      <w:pPr>
        <w:tabs>
          <w:tab w:val="left" w:pos="312"/>
        </w:tabs>
        <w:jc w:val="center"/>
        <w:rPr>
          <w:rFonts w:hint="eastAsia" w:ascii="等线" w:hAnsi="等线" w:eastAsia="等线" w:cs="Times New Roman"/>
        </w:rPr>
      </w:pPr>
    </w:p>
    <w:p>
      <w:pPr>
        <w:tabs>
          <w:tab w:val="left" w:pos="1330"/>
        </w:tabs>
        <w:spacing w:line="460" w:lineRule="exact"/>
        <w:jc w:val="left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</w:p>
    <w:p>
      <w:pPr>
        <w:tabs>
          <w:tab w:val="left" w:pos="1330"/>
        </w:tabs>
        <w:spacing w:line="24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drawing>
          <wp:inline distT="0" distB="0" distL="114300" distR="114300">
            <wp:extent cx="5264785" cy="4101465"/>
            <wp:effectExtent l="0" t="0" r="5715" b="635"/>
            <wp:docPr id="12" name="图片 12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2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12"/>
        </w:tabs>
        <w:jc w:val="center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等线" w:hAnsi="等线" w:eastAsia="等线" w:cs="Times New Roman"/>
        </w:rPr>
        <w:t>图</w:t>
      </w:r>
      <w:r>
        <w:rPr>
          <w:rFonts w:hint="eastAsia" w:ascii="等线" w:hAnsi="等线" w:eastAsia="等线" w:cs="Times New Roman"/>
          <w:lang w:val="en-US" w:eastAsia="zh-CN"/>
        </w:rPr>
        <w:t>10前馈</w:t>
      </w:r>
      <w:r>
        <w:rPr>
          <w:rFonts w:hint="eastAsia" w:ascii="等线" w:hAnsi="等线" w:eastAsia="等线" w:cs="Times New Roman"/>
        </w:rPr>
        <w:t>控制下</w:t>
      </w:r>
      <w:r>
        <w:rPr>
          <w:rFonts w:hint="eastAsia" w:ascii="等线" w:hAnsi="等线" w:eastAsia="等线" w:cs="Times New Roman"/>
          <w:lang w:val="en-US" w:eastAsia="zh-CN"/>
        </w:rPr>
        <w:t>周期信号输入</w:t>
      </w:r>
      <w:r>
        <w:rPr>
          <w:rFonts w:hint="eastAsia" w:ascii="等线" w:hAnsi="等线" w:eastAsia="等线" w:cs="Times New Roman"/>
        </w:rPr>
        <w:t>的</w:t>
      </w:r>
      <w:r>
        <w:rPr>
          <w:rFonts w:hint="eastAsia" w:ascii="等线" w:hAnsi="等线" w:eastAsia="等线" w:cs="Times New Roman"/>
          <w:lang w:val="en-US" w:eastAsia="zh-CN"/>
        </w:rPr>
        <w:t>各输入</w:t>
      </w:r>
      <w:r>
        <w:rPr>
          <w:rFonts w:hint="eastAsia" w:ascii="等线" w:hAnsi="等线" w:eastAsia="等线" w:cs="Times New Roman"/>
        </w:rPr>
        <w:t>关节角度跟踪曲线</w:t>
      </w:r>
    </w:p>
    <w:p>
      <w:pPr>
        <w:tabs>
          <w:tab w:val="left" w:pos="1330"/>
        </w:tabs>
        <w:spacing w:line="240" w:lineRule="auto"/>
        <w:jc w:val="left"/>
      </w:pP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drawing>
          <wp:inline distT="0" distB="0" distL="114300" distR="114300">
            <wp:extent cx="5264785" cy="3057525"/>
            <wp:effectExtent l="0" t="0" r="5715" b="3175"/>
            <wp:docPr id="13" name="图片 13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3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12"/>
        </w:tabs>
        <w:jc w:val="center"/>
      </w:pPr>
      <w:r>
        <w:rPr>
          <w:rFonts w:hint="eastAsia" w:ascii="等线" w:hAnsi="等线" w:eastAsia="等线" w:cs="Times New Roman"/>
        </w:rPr>
        <w:t>图</w:t>
      </w:r>
      <w:r>
        <w:rPr>
          <w:rFonts w:hint="eastAsia" w:ascii="等线" w:hAnsi="等线" w:eastAsia="等线" w:cs="Times New Roman"/>
          <w:lang w:val="en-US" w:eastAsia="zh-CN"/>
        </w:rPr>
        <w:t>11前馈</w:t>
      </w:r>
      <w:r>
        <w:rPr>
          <w:rFonts w:hint="eastAsia" w:ascii="等线" w:hAnsi="等线" w:eastAsia="等线" w:cs="Times New Roman"/>
        </w:rPr>
        <w:t>控制下</w:t>
      </w:r>
      <w:r>
        <w:rPr>
          <w:rFonts w:hint="eastAsia" w:ascii="等线" w:hAnsi="等线" w:eastAsia="等线" w:cs="Times New Roman"/>
          <w:lang w:val="en-US" w:eastAsia="zh-CN"/>
        </w:rPr>
        <w:t>周期信号输入</w:t>
      </w:r>
      <w:r>
        <w:rPr>
          <w:rFonts w:hint="eastAsia" w:ascii="等线" w:hAnsi="等线" w:eastAsia="等线" w:cs="Times New Roman"/>
        </w:rPr>
        <w:t>的</w:t>
      </w:r>
      <w:r>
        <w:rPr>
          <w:rFonts w:hint="eastAsia" w:ascii="等线" w:hAnsi="等线" w:eastAsia="等线" w:cs="Times New Roman"/>
          <w:lang w:val="en-US" w:eastAsia="zh-CN"/>
        </w:rPr>
        <w:t>各输入</w:t>
      </w:r>
      <w:r>
        <w:rPr>
          <w:rFonts w:hint="eastAsia" w:ascii="等线" w:hAnsi="等线" w:eastAsia="等线" w:cs="Times New Roman"/>
        </w:rPr>
        <w:t>关节角度跟踪曲线</w:t>
      </w:r>
    </w:p>
    <w:p>
      <w:pPr>
        <w:spacing w:line="240" w:lineRule="auto"/>
        <w:jc w:val="left"/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2880" cy="2921635"/>
            <wp:effectExtent l="0" t="0" r="7620" b="12065"/>
            <wp:docPr id="14" name="图片 14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5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12"/>
        </w:tabs>
        <w:jc w:val="center"/>
        <w:rPr>
          <w:rFonts w:ascii="等线" w:hAnsi="等线" w:eastAsia="等线" w:cs="Times New Roman"/>
        </w:rPr>
      </w:pPr>
      <w:r>
        <w:rPr>
          <w:rFonts w:hint="eastAsia" w:ascii="等线" w:hAnsi="等线" w:eastAsia="等线" w:cs="Times New Roman"/>
        </w:rPr>
        <w:t>图</w:t>
      </w:r>
      <w:r>
        <w:rPr>
          <w:rFonts w:hint="eastAsia" w:ascii="等线" w:hAnsi="等线" w:eastAsia="等线" w:cs="Times New Roman"/>
          <w:lang w:val="en-US" w:eastAsia="zh-CN"/>
        </w:rPr>
        <w:t>12前馈</w:t>
      </w:r>
      <w:r>
        <w:rPr>
          <w:rFonts w:hint="eastAsia" w:ascii="等线" w:hAnsi="等线" w:eastAsia="等线" w:cs="Times New Roman"/>
        </w:rPr>
        <w:t>控制下</w:t>
      </w:r>
      <w:r>
        <w:rPr>
          <w:rFonts w:hint="eastAsia" w:ascii="等线" w:hAnsi="等线" w:eastAsia="等线" w:cs="Times New Roman"/>
          <w:lang w:val="en-US" w:eastAsia="zh-CN"/>
        </w:rPr>
        <w:t>周期信号输入</w:t>
      </w:r>
      <w:r>
        <w:rPr>
          <w:rFonts w:hint="eastAsia" w:ascii="等线" w:hAnsi="等线" w:eastAsia="等线" w:cs="Times New Roman"/>
        </w:rPr>
        <w:t>的</w:t>
      </w:r>
      <w:r>
        <w:rPr>
          <w:rFonts w:hint="eastAsia" w:ascii="等线" w:hAnsi="等线" w:eastAsia="等线" w:cs="Times New Roman"/>
          <w:lang w:val="en-US" w:eastAsia="zh-CN"/>
        </w:rPr>
        <w:t>各输入</w:t>
      </w:r>
      <w:r>
        <w:rPr>
          <w:rFonts w:hint="eastAsia" w:ascii="等线" w:hAnsi="等线" w:eastAsia="等线" w:cs="Times New Roman"/>
        </w:rPr>
        <w:t>关节角度跟踪曲线</w:t>
      </w:r>
    </w:p>
    <w:p>
      <w:pPr>
        <w:spacing w:line="460" w:lineRule="exact"/>
        <w:jc w:val="left"/>
        <w:rPr>
          <w:rFonts w:hint="eastAsia"/>
        </w:rPr>
      </w:pPr>
    </w:p>
    <w:p>
      <w:pPr>
        <w:spacing w:line="360" w:lineRule="auto"/>
        <w:jc w:val="left"/>
        <w:rPr>
          <w:rFonts w:ascii="宋体" w:hAnsi="宋体" w:eastAsia="宋体"/>
          <w:b/>
          <w:sz w:val="24"/>
          <w:szCs w:val="24"/>
        </w:rPr>
      </w:pPr>
      <w:r>
        <w:rPr>
          <w:rFonts w:hint="eastAsia" w:ascii="黑体" w:hAnsi="黑体" w:eastAsia="黑体"/>
          <w:sz w:val="28"/>
          <w:szCs w:val="28"/>
        </w:rPr>
        <w:t>1</w:t>
      </w:r>
      <w:r>
        <w:rPr>
          <w:rFonts w:ascii="黑体" w:hAnsi="黑体" w:eastAsia="黑体"/>
          <w:sz w:val="28"/>
          <w:szCs w:val="28"/>
        </w:rPr>
        <w:t xml:space="preserve">.6 </w:t>
      </w:r>
      <w:r>
        <w:rPr>
          <w:rFonts w:hint="eastAsia" w:ascii="黑体" w:hAnsi="黑体" w:eastAsia="黑体"/>
          <w:sz w:val="28"/>
          <w:szCs w:val="28"/>
        </w:rPr>
        <w:t>实验结论</w:t>
      </w:r>
    </w:p>
    <w:p>
      <w:pPr>
        <w:spacing w:line="360" w:lineRule="auto"/>
        <w:jc w:val="left"/>
        <w:rPr>
          <w:rFonts w:ascii="宋体" w:hAnsi="宋体" w:eastAsia="宋体"/>
          <w:b/>
          <w:sz w:val="24"/>
          <w:szCs w:val="24"/>
        </w:rPr>
      </w:pPr>
      <w:r>
        <w:rPr>
          <w:rFonts w:hint="eastAsia" w:ascii="宋体" w:hAnsi="宋体" w:eastAsia="宋体"/>
          <w:b/>
          <w:sz w:val="24"/>
          <w:szCs w:val="24"/>
        </w:rPr>
        <w:t>(1</w:t>
      </w:r>
      <w:r>
        <w:rPr>
          <w:rFonts w:ascii="宋体" w:hAnsi="宋体" w:eastAsia="宋体"/>
          <w:b/>
          <w:sz w:val="24"/>
          <w:szCs w:val="24"/>
        </w:rPr>
        <w:t xml:space="preserve">) </w:t>
      </w:r>
      <w:r>
        <w:rPr>
          <w:rFonts w:hint="eastAsia" w:ascii="宋体" w:hAnsi="宋体" w:eastAsia="宋体"/>
          <w:b/>
          <w:sz w:val="24"/>
          <w:szCs w:val="24"/>
        </w:rPr>
        <w:t>阶跃信号实验结果</w:t>
      </w:r>
    </w:p>
    <w:p>
      <w:pPr>
        <w:spacing w:line="460" w:lineRule="exact"/>
        <w:ind w:firstLine="480" w:firstLineChars="200"/>
        <w:jc w:val="left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调节内外环PID各参数如表2所列，得到对应仿真曲线。阶跃响应设置从</w:t>
      </w:r>
      <w:r>
        <w:rPr>
          <w:rFonts w:ascii="Times New Roman" w:hAnsi="Times New Roman" w:eastAsia="宋体" w:cs="Times New Roman"/>
          <w:sz w:val="24"/>
          <w:szCs w:val="24"/>
        </w:rPr>
        <w:t>1</w:t>
      </w:r>
      <w:r>
        <w:rPr>
          <w:rFonts w:hint="eastAsia" w:ascii="Times New Roman" w:hAnsi="Times New Roman" w:eastAsia="宋体" w:cs="Times New Roman"/>
          <w:sz w:val="24"/>
          <w:szCs w:val="24"/>
        </w:rPr>
        <w:t>s开始，也仅对关节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sz w:val="24"/>
          <w:szCs w:val="24"/>
        </w:rPr>
        <w:t>和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3</w:t>
      </w:r>
      <w:r>
        <w:rPr>
          <w:rFonts w:hint="eastAsia" w:ascii="Times New Roman" w:hAnsi="Times New Roman" w:eastAsia="宋体" w:cs="Times New Roman"/>
          <w:sz w:val="24"/>
          <w:szCs w:val="24"/>
        </w:rPr>
        <w:t>分别实加单位为1的阶跃信号。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4"/>
        <w:gridCol w:w="709"/>
        <w:gridCol w:w="807"/>
        <w:gridCol w:w="919"/>
        <w:gridCol w:w="933"/>
        <w:gridCol w:w="804"/>
        <w:gridCol w:w="789"/>
        <w:gridCol w:w="917"/>
        <w:gridCol w:w="17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4" w:type="dxa"/>
            <w:vMerge w:val="restart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序号</w:t>
            </w:r>
          </w:p>
        </w:tc>
        <w:tc>
          <w:tcPr>
            <w:tcW w:w="709" w:type="dxa"/>
            <w:vMerge w:val="restart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关节</w:t>
            </w:r>
          </w:p>
        </w:tc>
        <w:tc>
          <w:tcPr>
            <w:tcW w:w="2659" w:type="dxa"/>
            <w:gridSpan w:val="3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速度环（内环）</w:t>
            </w:r>
          </w:p>
        </w:tc>
        <w:tc>
          <w:tcPr>
            <w:tcW w:w="2510" w:type="dxa"/>
            <w:gridSpan w:val="3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位置环（外环）</w:t>
            </w:r>
          </w:p>
        </w:tc>
        <w:tc>
          <w:tcPr>
            <w:tcW w:w="1714" w:type="dxa"/>
            <w:vMerge w:val="restart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阶跃信号</w:t>
            </w:r>
          </w:p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(</w:t>
            </w:r>
            <w:r>
              <w:rPr>
                <w:rFonts w:ascii="Times New Roman" w:hAnsi="Times New Roman" w:eastAsia="宋体" w:cs="Times New Roman"/>
                <w:szCs w:val="21"/>
              </w:rPr>
              <w:t>1s</w:t>
            </w:r>
            <w:r>
              <w:rPr>
                <w:rFonts w:hint="eastAsia" w:ascii="Times New Roman" w:hAnsi="Times New Roman" w:eastAsia="宋体" w:cs="Times New Roman"/>
                <w:szCs w:val="21"/>
              </w:rPr>
              <w:t>处</w:t>
            </w:r>
            <w:r>
              <w:rPr>
                <w:rFonts w:ascii="Times New Roman" w:hAnsi="Times New Roman" w:eastAsia="宋体" w:cs="Times New Roman"/>
                <w:szCs w:val="21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4" w:type="dxa"/>
            <w:vMerge w:val="continue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</w:p>
        </w:tc>
        <w:tc>
          <w:tcPr>
            <w:tcW w:w="709" w:type="dxa"/>
            <w:vMerge w:val="continue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</w:p>
        </w:tc>
        <w:tc>
          <w:tcPr>
            <w:tcW w:w="807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K</w:t>
            </w:r>
            <w:r>
              <w:rPr>
                <w:rFonts w:ascii="Times New Roman" w:hAnsi="Times New Roman" w:eastAsia="宋体" w:cs="Times New Roman"/>
                <w:szCs w:val="21"/>
              </w:rPr>
              <w:t>’</w:t>
            </w:r>
            <w:r>
              <w:rPr>
                <w:rFonts w:ascii="Times New Roman" w:hAnsi="Times New Roman" w:eastAsia="宋体" w:cs="Times New Roman"/>
                <w:szCs w:val="21"/>
                <w:vertAlign w:val="subscript"/>
              </w:rPr>
              <w:t>P</w:t>
            </w:r>
          </w:p>
        </w:tc>
        <w:tc>
          <w:tcPr>
            <w:tcW w:w="919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K</w:t>
            </w:r>
            <w:r>
              <w:rPr>
                <w:rFonts w:ascii="Times New Roman" w:hAnsi="Times New Roman" w:eastAsia="宋体" w:cs="Times New Roman"/>
                <w:szCs w:val="21"/>
              </w:rPr>
              <w:t>’</w:t>
            </w:r>
            <w:r>
              <w:rPr>
                <w:rFonts w:ascii="Times New Roman" w:hAnsi="Times New Roman" w:eastAsia="宋体" w:cs="Times New Roman"/>
                <w:szCs w:val="21"/>
                <w:vertAlign w:val="subscript"/>
              </w:rPr>
              <w:t>I</w:t>
            </w:r>
          </w:p>
        </w:tc>
        <w:tc>
          <w:tcPr>
            <w:tcW w:w="933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K</w:t>
            </w:r>
            <w:r>
              <w:rPr>
                <w:rFonts w:ascii="Times New Roman" w:hAnsi="Times New Roman" w:eastAsia="宋体" w:cs="Times New Roman"/>
                <w:szCs w:val="21"/>
              </w:rPr>
              <w:t>’</w:t>
            </w:r>
            <w:r>
              <w:rPr>
                <w:rFonts w:ascii="Times New Roman" w:hAnsi="Times New Roman" w:eastAsia="宋体" w:cs="Times New Roman"/>
                <w:szCs w:val="21"/>
                <w:vertAlign w:val="subscript"/>
              </w:rPr>
              <w:t>D</w:t>
            </w:r>
          </w:p>
        </w:tc>
        <w:tc>
          <w:tcPr>
            <w:tcW w:w="804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K</w:t>
            </w:r>
            <w:r>
              <w:rPr>
                <w:rFonts w:ascii="Times New Roman" w:hAnsi="Times New Roman" w:eastAsia="宋体" w:cs="Times New Roman"/>
                <w:szCs w:val="21"/>
                <w:vertAlign w:val="subscript"/>
              </w:rPr>
              <w:t>P</w:t>
            </w:r>
          </w:p>
        </w:tc>
        <w:tc>
          <w:tcPr>
            <w:tcW w:w="789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K</w:t>
            </w:r>
            <w:r>
              <w:rPr>
                <w:rFonts w:ascii="Times New Roman" w:hAnsi="Times New Roman" w:eastAsia="宋体" w:cs="Times New Roman"/>
                <w:szCs w:val="21"/>
                <w:vertAlign w:val="subscript"/>
              </w:rPr>
              <w:t>I</w:t>
            </w:r>
          </w:p>
        </w:tc>
        <w:tc>
          <w:tcPr>
            <w:tcW w:w="917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K</w:t>
            </w:r>
            <w:r>
              <w:rPr>
                <w:rFonts w:ascii="Times New Roman" w:hAnsi="Times New Roman" w:eastAsia="宋体" w:cs="Times New Roman"/>
                <w:szCs w:val="21"/>
                <w:vertAlign w:val="subscript"/>
              </w:rPr>
              <w:t>D</w:t>
            </w:r>
          </w:p>
        </w:tc>
        <w:tc>
          <w:tcPr>
            <w:tcW w:w="1714" w:type="dxa"/>
            <w:vMerge w:val="continue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4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1</w:t>
            </w:r>
          </w:p>
        </w:tc>
        <w:tc>
          <w:tcPr>
            <w:tcW w:w="709" w:type="dxa"/>
            <w:vMerge w:val="restart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2</w:t>
            </w:r>
          </w:p>
        </w:tc>
        <w:tc>
          <w:tcPr>
            <w:tcW w:w="807" w:type="dxa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1</w:t>
            </w: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00</w:t>
            </w:r>
          </w:p>
        </w:tc>
        <w:tc>
          <w:tcPr>
            <w:tcW w:w="919" w:type="dxa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Cs w:val="21"/>
                <w:lang w:val="en-US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0.</w:t>
            </w: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05</w:t>
            </w:r>
          </w:p>
        </w:tc>
        <w:tc>
          <w:tcPr>
            <w:tcW w:w="933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0.01</w:t>
            </w:r>
          </w:p>
        </w:tc>
        <w:tc>
          <w:tcPr>
            <w:tcW w:w="804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600</w:t>
            </w:r>
          </w:p>
        </w:tc>
        <w:tc>
          <w:tcPr>
            <w:tcW w:w="789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20</w:t>
            </w:r>
          </w:p>
        </w:tc>
        <w:tc>
          <w:tcPr>
            <w:tcW w:w="917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0.5</w:t>
            </w:r>
          </w:p>
        </w:tc>
        <w:tc>
          <w:tcPr>
            <w:tcW w:w="1714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[</w:t>
            </w: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eastAsia="宋体" w:cs="Times New Roman"/>
                <w:szCs w:val="21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1</w:t>
            </w:r>
            <w:r>
              <w:rPr>
                <w:rFonts w:hint="eastAsia" w:ascii="Times New Roman" w:hAnsi="Times New Roman" w:eastAsia="宋体" w:cs="Times New Roman"/>
                <w:szCs w:val="21"/>
              </w:rPr>
              <w:t xml:space="preserve"> 0 0 0 0]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4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2</w:t>
            </w:r>
          </w:p>
        </w:tc>
        <w:tc>
          <w:tcPr>
            <w:tcW w:w="709" w:type="dxa"/>
            <w:vMerge w:val="continue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</w:p>
        </w:tc>
        <w:tc>
          <w:tcPr>
            <w:tcW w:w="807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5</w:t>
            </w:r>
          </w:p>
        </w:tc>
        <w:tc>
          <w:tcPr>
            <w:tcW w:w="919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0.1</w:t>
            </w:r>
          </w:p>
        </w:tc>
        <w:tc>
          <w:tcPr>
            <w:tcW w:w="933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0.01</w:t>
            </w:r>
          </w:p>
        </w:tc>
        <w:tc>
          <w:tcPr>
            <w:tcW w:w="804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600</w:t>
            </w:r>
          </w:p>
        </w:tc>
        <w:tc>
          <w:tcPr>
            <w:tcW w:w="789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20</w:t>
            </w:r>
          </w:p>
        </w:tc>
        <w:tc>
          <w:tcPr>
            <w:tcW w:w="917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0.5</w:t>
            </w:r>
          </w:p>
        </w:tc>
        <w:tc>
          <w:tcPr>
            <w:tcW w:w="1714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[</w:t>
            </w: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eastAsia="宋体" w:cs="Times New Roman"/>
                <w:szCs w:val="21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1</w:t>
            </w:r>
            <w:r>
              <w:rPr>
                <w:rFonts w:hint="eastAsia" w:ascii="Times New Roman" w:hAnsi="Times New Roman" w:eastAsia="宋体" w:cs="Times New Roman"/>
                <w:szCs w:val="21"/>
              </w:rPr>
              <w:t xml:space="preserve"> 0 0 0 0]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4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3</w:t>
            </w:r>
          </w:p>
        </w:tc>
        <w:tc>
          <w:tcPr>
            <w:tcW w:w="709" w:type="dxa"/>
            <w:vMerge w:val="restart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3</w:t>
            </w:r>
          </w:p>
        </w:tc>
        <w:tc>
          <w:tcPr>
            <w:tcW w:w="807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10</w:t>
            </w:r>
          </w:p>
        </w:tc>
        <w:tc>
          <w:tcPr>
            <w:tcW w:w="919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0.1</w:t>
            </w:r>
          </w:p>
        </w:tc>
        <w:tc>
          <w:tcPr>
            <w:tcW w:w="933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0.01</w:t>
            </w:r>
          </w:p>
        </w:tc>
        <w:tc>
          <w:tcPr>
            <w:tcW w:w="804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100</w:t>
            </w:r>
          </w:p>
        </w:tc>
        <w:tc>
          <w:tcPr>
            <w:tcW w:w="789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3</w:t>
            </w:r>
          </w:p>
        </w:tc>
        <w:tc>
          <w:tcPr>
            <w:tcW w:w="917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0.2</w:t>
            </w:r>
          </w:p>
        </w:tc>
        <w:tc>
          <w:tcPr>
            <w:tcW w:w="1714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 xml:space="preserve">[0 0 </w:t>
            </w: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1</w:t>
            </w:r>
            <w:r>
              <w:rPr>
                <w:rFonts w:hint="eastAsia" w:ascii="Times New Roman" w:hAnsi="Times New Roman" w:eastAsia="宋体" w:cs="Times New Roman"/>
                <w:szCs w:val="21"/>
              </w:rPr>
              <w:t xml:space="preserve"> 0 0 </w:t>
            </w: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eastAsia="宋体" w:cs="Times New Roman"/>
                <w:szCs w:val="21"/>
              </w:rPr>
              <w:t>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4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4</w:t>
            </w:r>
          </w:p>
        </w:tc>
        <w:tc>
          <w:tcPr>
            <w:tcW w:w="709" w:type="dxa"/>
            <w:vMerge w:val="continue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</w:p>
        </w:tc>
        <w:tc>
          <w:tcPr>
            <w:tcW w:w="807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5</w:t>
            </w:r>
          </w:p>
        </w:tc>
        <w:tc>
          <w:tcPr>
            <w:tcW w:w="919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0.0</w:t>
            </w: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5</w:t>
            </w:r>
          </w:p>
        </w:tc>
        <w:tc>
          <w:tcPr>
            <w:tcW w:w="933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0.01</w:t>
            </w:r>
          </w:p>
        </w:tc>
        <w:tc>
          <w:tcPr>
            <w:tcW w:w="804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100</w:t>
            </w:r>
          </w:p>
        </w:tc>
        <w:tc>
          <w:tcPr>
            <w:tcW w:w="789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3</w:t>
            </w:r>
          </w:p>
        </w:tc>
        <w:tc>
          <w:tcPr>
            <w:tcW w:w="917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0.2</w:t>
            </w:r>
          </w:p>
        </w:tc>
        <w:tc>
          <w:tcPr>
            <w:tcW w:w="1714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 xml:space="preserve">[0 0 </w:t>
            </w: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1</w:t>
            </w:r>
            <w:r>
              <w:rPr>
                <w:rFonts w:hint="eastAsia" w:ascii="Times New Roman" w:hAnsi="Times New Roman" w:eastAsia="宋体" w:cs="Times New Roman"/>
                <w:szCs w:val="21"/>
              </w:rPr>
              <w:t xml:space="preserve"> 0 0 </w:t>
            </w: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eastAsia="宋体" w:cs="Times New Roman"/>
                <w:szCs w:val="21"/>
              </w:rPr>
              <w:t>]</w:t>
            </w:r>
          </w:p>
        </w:tc>
      </w:tr>
    </w:tbl>
    <w:p>
      <w:pPr>
        <w:spacing w:line="460" w:lineRule="exact"/>
        <w:ind w:firstLine="480" w:firstLineChars="200"/>
        <w:jc w:val="left"/>
        <w:rPr>
          <w:rFonts w:hint="eastAsia" w:ascii="Times New Roman" w:hAnsi="Times New Roman" w:eastAsia="宋体" w:cs="Times New Roman"/>
          <w:sz w:val="24"/>
          <w:szCs w:val="24"/>
        </w:rPr>
      </w:pPr>
    </w:p>
    <w:p>
      <w:pPr>
        <w:spacing w:line="360" w:lineRule="auto"/>
        <w:jc w:val="center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Cs w:val="21"/>
        </w:rPr>
        <w:t xml:space="preserve">表2 </w:t>
      </w:r>
      <w:r>
        <w:rPr>
          <w:rFonts w:hint="eastAsia" w:ascii="Times New Roman" w:hAnsi="Times New Roman" w:eastAsia="宋体" w:cs="Times New Roman"/>
          <w:szCs w:val="21"/>
        </w:rPr>
        <w:t>内外环PID参数情况</w:t>
      </w:r>
    </w:p>
    <w:p>
      <w:pPr>
        <w:spacing w:line="460" w:lineRule="exact"/>
        <w:ind w:firstLine="480" w:firstLineChars="200"/>
        <w:jc w:val="left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对于第1组实验（表2中序号1参数），得到仿真结果如下各图所示。</w:t>
      </w:r>
    </w:p>
    <w:p>
      <w:pPr>
        <w:adjustRightInd w:val="0"/>
        <w:snapToGrid w:val="0"/>
        <w:jc w:val="center"/>
      </w:pPr>
      <w:r>
        <w:drawing>
          <wp:inline distT="0" distB="0" distL="114300" distR="114300">
            <wp:extent cx="4168775" cy="3599815"/>
            <wp:effectExtent l="0" t="0" r="9525" b="6985"/>
            <wp:docPr id="48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3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16877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eastAsia="宋体" w:cs="Times New Roman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lang w:val="en-US" w:eastAsia="zh-CN"/>
        </w:rPr>
        <w:t xml:space="preserve">图13 </w:t>
      </w:r>
      <w:r>
        <w:rPr>
          <w:rFonts w:hint="eastAsia" w:ascii="Times New Roman" w:hAnsi="Times New Roman" w:eastAsia="宋体" w:cs="Times New Roman"/>
          <w:szCs w:val="21"/>
        </w:rPr>
        <w:t>关节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szCs w:val="21"/>
        </w:rPr>
        <w:t>在阶跃信号下，单独PID控制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的位置跟踪曲线</w:t>
      </w:r>
    </w:p>
    <w:p>
      <w:pPr>
        <w:adjustRightInd w:val="0"/>
        <w:snapToGrid w:val="0"/>
        <w:jc w:val="center"/>
      </w:pPr>
    </w:p>
    <w:p>
      <w:pPr>
        <w:adjustRightInd w:val="0"/>
        <w:snapToGrid w:val="0"/>
        <w:jc w:val="center"/>
      </w:pPr>
      <w:r>
        <w:drawing>
          <wp:inline distT="0" distB="0" distL="114300" distR="114300">
            <wp:extent cx="4113530" cy="3599815"/>
            <wp:effectExtent l="0" t="0" r="1270" b="6985"/>
            <wp:docPr id="46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61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11353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eastAsia="宋体" w:cs="Times New Roman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lang w:val="en-US" w:eastAsia="zh-CN"/>
        </w:rPr>
        <w:t xml:space="preserve">图14 </w:t>
      </w:r>
      <w:r>
        <w:rPr>
          <w:rFonts w:hint="eastAsia" w:ascii="Times New Roman" w:hAnsi="Times New Roman" w:eastAsia="宋体" w:cs="Times New Roman"/>
          <w:szCs w:val="21"/>
        </w:rPr>
        <w:t>关节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szCs w:val="21"/>
        </w:rPr>
        <w:t>在阶跃信号下，PID</w:t>
      </w:r>
      <w:r>
        <w:rPr>
          <w:rFonts w:ascii="Times New Roman" w:hAnsi="Times New Roman" w:eastAsia="宋体" w:cs="Times New Roman"/>
          <w:szCs w:val="21"/>
        </w:rPr>
        <w:t>+</w:t>
      </w:r>
      <w:r>
        <w:rPr>
          <w:rFonts w:hint="eastAsia" w:ascii="Times New Roman" w:hAnsi="Times New Roman" w:eastAsia="宋体" w:cs="Times New Roman"/>
          <w:szCs w:val="21"/>
        </w:rPr>
        <w:t>前馈响应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的位置跟踪曲线</w:t>
      </w:r>
    </w:p>
    <w:p>
      <w:pPr>
        <w:spacing w:line="460" w:lineRule="exact"/>
        <w:ind w:firstLine="960" w:firstLineChars="400"/>
        <w:jc w:val="left"/>
        <w:rPr>
          <w:rFonts w:hint="eastAsia" w:ascii="Times New Roman" w:hAnsi="Times New Roman" w:eastAsia="宋体" w:cs="Times New Roman"/>
          <w:sz w:val="24"/>
          <w:szCs w:val="24"/>
        </w:rPr>
      </w:pPr>
    </w:p>
    <w:p>
      <w:pPr>
        <w:spacing w:line="460" w:lineRule="exact"/>
        <w:ind w:firstLine="480" w:firstLineChars="200"/>
        <w:jc w:val="left"/>
        <w:rPr>
          <w:rFonts w:hint="eastAsia" w:ascii="Times New Roman" w:hAnsi="Times New Roman" w:eastAsia="宋体" w:cs="Times New Roman"/>
          <w:sz w:val="24"/>
          <w:szCs w:val="24"/>
        </w:rPr>
      </w:pPr>
    </w:p>
    <w:p>
      <w:pPr>
        <w:spacing w:line="460" w:lineRule="exact"/>
        <w:ind w:firstLine="480" w:firstLineChars="200"/>
        <w:jc w:val="left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对于第1组实验（表2中序号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sz w:val="24"/>
          <w:szCs w:val="24"/>
        </w:rPr>
        <w:t>参数），得到仿真结果如下各图所示。</w:t>
      </w:r>
    </w:p>
    <w:p>
      <w:pPr>
        <w:adjustRightInd w:val="0"/>
        <w:snapToGrid w:val="0"/>
        <w:jc w:val="center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drawing>
          <wp:inline distT="0" distB="0" distL="114300" distR="114300">
            <wp:extent cx="5266055" cy="2882265"/>
            <wp:effectExtent l="0" t="0" r="4445" b="635"/>
            <wp:docPr id="17" name="图片 17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2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eastAsia="宋体" w:cs="Times New Roman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lang w:val="en-US" w:eastAsia="zh-CN"/>
        </w:rPr>
        <w:t xml:space="preserve">图15 </w:t>
      </w:r>
      <w:r>
        <w:rPr>
          <w:rFonts w:hint="eastAsia" w:ascii="Times New Roman" w:hAnsi="Times New Roman" w:eastAsia="宋体" w:cs="Times New Roman"/>
          <w:szCs w:val="21"/>
        </w:rPr>
        <w:t>关节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szCs w:val="21"/>
        </w:rPr>
        <w:t>在阶跃信号下，单独PID控制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的位置跟踪曲线</w:t>
      </w:r>
    </w:p>
    <w:p>
      <w:pPr>
        <w:adjustRightInd w:val="0"/>
        <w:snapToGrid w:val="0"/>
        <w:jc w:val="center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</w:p>
    <w:p>
      <w:pPr>
        <w:adjustRightInd w:val="0"/>
        <w:snapToGrid w:val="0"/>
        <w:jc w:val="center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drawing>
          <wp:inline distT="0" distB="0" distL="114300" distR="114300">
            <wp:extent cx="5261610" cy="3547110"/>
            <wp:effectExtent l="0" t="0" r="8890" b="8890"/>
            <wp:docPr id="15" name="图片 15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1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eastAsia="宋体" w:cs="Times New Roman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lang w:val="en-US" w:eastAsia="zh-CN"/>
        </w:rPr>
        <w:t xml:space="preserve">图16 </w:t>
      </w:r>
      <w:r>
        <w:rPr>
          <w:rFonts w:hint="eastAsia" w:ascii="Times New Roman" w:hAnsi="Times New Roman" w:eastAsia="宋体" w:cs="Times New Roman"/>
          <w:szCs w:val="21"/>
        </w:rPr>
        <w:t>关节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szCs w:val="21"/>
        </w:rPr>
        <w:t>在阶跃信号下，PID</w:t>
      </w:r>
      <w:r>
        <w:rPr>
          <w:rFonts w:ascii="Times New Roman" w:hAnsi="Times New Roman" w:eastAsia="宋体" w:cs="Times New Roman"/>
          <w:szCs w:val="21"/>
        </w:rPr>
        <w:t>+</w:t>
      </w:r>
      <w:r>
        <w:rPr>
          <w:rFonts w:hint="eastAsia" w:ascii="Times New Roman" w:hAnsi="Times New Roman" w:eastAsia="宋体" w:cs="Times New Roman"/>
          <w:szCs w:val="21"/>
        </w:rPr>
        <w:t>前馈响应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的位置跟踪曲线</w:t>
      </w:r>
    </w:p>
    <w:p>
      <w:pPr>
        <w:jc w:val="both"/>
        <w:rPr>
          <w:rFonts w:hint="eastAsia" w:ascii="Times New Roman" w:hAnsi="Times New Roman" w:eastAsia="宋体" w:cs="Times New Roman"/>
          <w:szCs w:val="21"/>
        </w:rPr>
      </w:pPr>
    </w:p>
    <w:p>
      <w:pPr>
        <w:jc w:val="center"/>
        <w:rPr>
          <w:rFonts w:hint="eastAsia" w:ascii="Times New Roman" w:hAnsi="Times New Roman" w:eastAsia="宋体" w:cs="Times New Roman"/>
          <w:szCs w:val="21"/>
        </w:rPr>
      </w:pPr>
    </w:p>
    <w:p>
      <w:pPr>
        <w:jc w:val="center"/>
        <w:rPr>
          <w:rFonts w:hint="eastAsia" w:ascii="Times New Roman" w:hAnsi="Times New Roman" w:eastAsia="宋体" w:cs="Times New Roman"/>
          <w:szCs w:val="21"/>
        </w:rPr>
      </w:pPr>
    </w:p>
    <w:p>
      <w:pPr>
        <w:spacing w:line="460" w:lineRule="exact"/>
        <w:ind w:firstLine="480" w:firstLineChars="200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如上</w:t>
      </w:r>
      <w:r>
        <w:rPr>
          <w:rFonts w:hint="eastAsia" w:ascii="Times New Roman" w:hAnsi="Times New Roman" w:eastAsia="宋体" w:cs="Times New Roman"/>
          <w:sz w:val="24"/>
          <w:szCs w:val="24"/>
        </w:rPr>
        <w:t>曲线可以看出，单独PID控制时，关节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sz w:val="24"/>
          <w:szCs w:val="24"/>
        </w:rPr>
        <w:t>在本关节单独阶跃激励下的震动较大，增加逆动力学前馈后，关节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sz w:val="24"/>
          <w:szCs w:val="24"/>
        </w:rPr>
        <w:t>的控制效果得到很大改善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.</w:t>
      </w:r>
    </w:p>
    <w:p>
      <w:pPr>
        <w:spacing w:line="360" w:lineRule="auto"/>
        <w:ind w:firstLine="482" w:firstLineChars="200"/>
        <w:jc w:val="left"/>
        <w:rPr>
          <w:rFonts w:ascii="宋体" w:hAnsi="宋体" w:eastAsia="宋体"/>
          <w:b/>
          <w:sz w:val="24"/>
          <w:szCs w:val="24"/>
        </w:rPr>
      </w:pPr>
      <w:r>
        <w:rPr>
          <w:rFonts w:hint="eastAsia" w:ascii="宋体" w:hAnsi="宋体" w:eastAsia="宋体"/>
          <w:b/>
          <w:sz w:val="24"/>
          <w:szCs w:val="24"/>
        </w:rPr>
        <w:t>(</w:t>
      </w:r>
      <w:r>
        <w:rPr>
          <w:rFonts w:ascii="宋体" w:hAnsi="宋体" w:eastAsia="宋体"/>
          <w:b/>
          <w:sz w:val="24"/>
          <w:szCs w:val="24"/>
        </w:rPr>
        <w:t xml:space="preserve">2) </w:t>
      </w:r>
      <w:r>
        <w:rPr>
          <w:rFonts w:hint="eastAsia" w:ascii="宋体" w:hAnsi="宋体" w:eastAsia="宋体"/>
          <w:b/>
          <w:sz w:val="24"/>
          <w:szCs w:val="24"/>
        </w:rPr>
        <w:t>周期信号实验结果</w:t>
      </w:r>
    </w:p>
    <w:p>
      <w:pPr>
        <w:spacing w:line="460" w:lineRule="exact"/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在实际应用中，更常见的信号是连续变化的平滑信号，这里使用周期信号替代阶跃信号进行实验。周期信号的实验过程与（1）阶跃信号的实验类似，按照表</w:t>
      </w:r>
      <w:r>
        <w:rPr>
          <w:rFonts w:ascii="Times New Roman" w:hAnsi="Times New Roman" w:eastAsia="宋体" w:cs="Times New Roman"/>
          <w:sz w:val="24"/>
          <w:szCs w:val="24"/>
        </w:rPr>
        <w:t>3</w:t>
      </w:r>
      <w:r>
        <w:rPr>
          <w:rFonts w:hint="eastAsia" w:ascii="Times New Roman" w:hAnsi="Times New Roman" w:eastAsia="宋体" w:cs="Times New Roman"/>
          <w:sz w:val="24"/>
          <w:szCs w:val="24"/>
        </w:rPr>
        <w:t>中参数调整周期信号参数。</w:t>
      </w:r>
    </w:p>
    <w:p>
      <w:pPr>
        <w:spacing w:line="360" w:lineRule="auto"/>
        <w:jc w:val="center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 xml:space="preserve">表3 </w:t>
      </w:r>
      <w:r>
        <w:rPr>
          <w:rFonts w:hint="eastAsia" w:ascii="Times New Roman" w:hAnsi="Times New Roman" w:eastAsia="宋体" w:cs="Times New Roman"/>
          <w:szCs w:val="21"/>
        </w:rPr>
        <w:t>周期信号参数情况</w:t>
      </w:r>
    </w:p>
    <w:tbl>
      <w:tblPr>
        <w:tblStyle w:val="6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3"/>
        <w:gridCol w:w="556"/>
        <w:gridCol w:w="1285"/>
        <w:gridCol w:w="1387"/>
        <w:gridCol w:w="1456"/>
        <w:gridCol w:w="1457"/>
        <w:gridCol w:w="18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3" w:type="dxa"/>
            <w:vMerge w:val="restart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序号</w:t>
            </w:r>
          </w:p>
        </w:tc>
        <w:tc>
          <w:tcPr>
            <w:tcW w:w="556" w:type="dxa"/>
            <w:vMerge w:val="restart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关节</w:t>
            </w:r>
          </w:p>
        </w:tc>
        <w:tc>
          <w:tcPr>
            <w:tcW w:w="5585" w:type="dxa"/>
            <w:gridSpan w:val="4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信号参数</w:t>
            </w:r>
          </w:p>
        </w:tc>
        <w:tc>
          <w:tcPr>
            <w:tcW w:w="1828" w:type="dxa"/>
            <w:vMerge w:val="restart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对应仿真图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3" w:type="dxa"/>
            <w:vMerge w:val="continue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</w:p>
        </w:tc>
        <w:tc>
          <w:tcPr>
            <w:tcW w:w="556" w:type="dxa"/>
            <w:vMerge w:val="continue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</w:p>
        </w:tc>
        <w:tc>
          <w:tcPr>
            <w:tcW w:w="1285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振幅</w:t>
            </w:r>
          </w:p>
        </w:tc>
        <w:tc>
          <w:tcPr>
            <w:tcW w:w="1387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偏移</w:t>
            </w:r>
          </w:p>
        </w:tc>
        <w:tc>
          <w:tcPr>
            <w:tcW w:w="1456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频率</w:t>
            </w:r>
          </w:p>
        </w:tc>
        <w:tc>
          <w:tcPr>
            <w:tcW w:w="1457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相角</w:t>
            </w:r>
          </w:p>
        </w:tc>
        <w:tc>
          <w:tcPr>
            <w:tcW w:w="1828" w:type="dxa"/>
            <w:vMerge w:val="continue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3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1</w:t>
            </w:r>
          </w:p>
        </w:tc>
        <w:tc>
          <w:tcPr>
            <w:tcW w:w="556" w:type="dxa"/>
            <w:vMerge w:val="restart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1</w:t>
            </w:r>
          </w:p>
        </w:tc>
        <w:tc>
          <w:tcPr>
            <w:tcW w:w="1285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[</w:t>
            </w: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1</w:t>
            </w:r>
            <w:r>
              <w:rPr>
                <w:rFonts w:ascii="Times New Roman" w:hAnsi="Times New Roman" w:eastAsia="宋体" w:cs="Times New Roman"/>
                <w:szCs w:val="21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1</w:t>
            </w:r>
            <w:r>
              <w:rPr>
                <w:rFonts w:ascii="Times New Roman" w:hAnsi="Times New Roman" w:eastAsia="宋体" w:cs="Times New Roman"/>
                <w:szCs w:val="21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1</w:t>
            </w:r>
            <w:r>
              <w:rPr>
                <w:rFonts w:ascii="Times New Roman" w:hAnsi="Times New Roman" w:eastAsia="宋体" w:cs="Times New Roman"/>
                <w:szCs w:val="21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1</w:t>
            </w:r>
            <w:r>
              <w:rPr>
                <w:rFonts w:ascii="Times New Roman" w:hAnsi="Times New Roman" w:eastAsia="宋体" w:cs="Times New Roman"/>
                <w:szCs w:val="21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1</w:t>
            </w:r>
            <w:r>
              <w:rPr>
                <w:rFonts w:ascii="Times New Roman" w:hAnsi="Times New Roman" w:eastAsia="宋体" w:cs="Times New Roman"/>
                <w:szCs w:val="21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1</w:t>
            </w:r>
            <w:r>
              <w:rPr>
                <w:rFonts w:ascii="Times New Roman" w:hAnsi="Times New Roman" w:eastAsia="宋体" w:cs="Times New Roman"/>
                <w:szCs w:val="21"/>
              </w:rPr>
              <w:t>]</w:t>
            </w:r>
          </w:p>
        </w:tc>
        <w:tc>
          <w:tcPr>
            <w:tcW w:w="1387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[0 0 0 0 0 0]</w:t>
            </w:r>
          </w:p>
        </w:tc>
        <w:tc>
          <w:tcPr>
            <w:tcW w:w="1456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[0</w:t>
            </w: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.5</w:t>
            </w:r>
            <w:r>
              <w:rPr>
                <w:rFonts w:ascii="Times New Roman" w:hAnsi="Times New Roman" w:eastAsia="宋体" w:cs="Times New Roman"/>
                <w:szCs w:val="21"/>
              </w:rPr>
              <w:t xml:space="preserve"> 0</w:t>
            </w: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.5</w:t>
            </w:r>
            <w:r>
              <w:rPr>
                <w:rFonts w:ascii="Times New Roman" w:hAnsi="Times New Roman" w:eastAsia="宋体" w:cs="Times New Roman"/>
                <w:szCs w:val="21"/>
              </w:rPr>
              <w:t xml:space="preserve"> 0</w:t>
            </w: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.5</w:t>
            </w:r>
            <w:r>
              <w:rPr>
                <w:rFonts w:ascii="Times New Roman" w:hAnsi="Times New Roman" w:eastAsia="宋体" w:cs="Times New Roman"/>
                <w:szCs w:val="21"/>
              </w:rPr>
              <w:t xml:space="preserve"> 0</w:t>
            </w: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.5</w:t>
            </w:r>
            <w:r>
              <w:rPr>
                <w:rFonts w:ascii="Times New Roman" w:hAnsi="Times New Roman" w:eastAsia="宋体" w:cs="Times New Roman"/>
                <w:szCs w:val="21"/>
              </w:rPr>
              <w:t xml:space="preserve"> 0</w:t>
            </w: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.5</w:t>
            </w:r>
            <w:r>
              <w:rPr>
                <w:rFonts w:ascii="Times New Roman" w:hAnsi="Times New Roman" w:eastAsia="宋体" w:cs="Times New Roman"/>
                <w:szCs w:val="21"/>
              </w:rPr>
              <w:t xml:space="preserve"> 0.</w:t>
            </w: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5</w:t>
            </w:r>
            <w:r>
              <w:rPr>
                <w:rFonts w:ascii="Times New Roman" w:hAnsi="Times New Roman" w:eastAsia="宋体" w:cs="Times New Roman"/>
                <w:szCs w:val="21"/>
              </w:rPr>
              <w:t>]</w:t>
            </w:r>
          </w:p>
        </w:tc>
        <w:tc>
          <w:tcPr>
            <w:tcW w:w="1457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[0 0 0 0 0 0]</w:t>
            </w:r>
          </w:p>
        </w:tc>
        <w:tc>
          <w:tcPr>
            <w:tcW w:w="1828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图</w:t>
            </w: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17 18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3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2</w:t>
            </w:r>
          </w:p>
        </w:tc>
        <w:tc>
          <w:tcPr>
            <w:tcW w:w="556" w:type="dxa"/>
            <w:vMerge w:val="continue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</w:p>
        </w:tc>
        <w:tc>
          <w:tcPr>
            <w:tcW w:w="1285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[</w:t>
            </w: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1</w:t>
            </w:r>
            <w:r>
              <w:rPr>
                <w:rFonts w:ascii="Times New Roman" w:hAnsi="Times New Roman" w:eastAsia="宋体" w:cs="Times New Roman"/>
                <w:szCs w:val="21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1</w:t>
            </w:r>
            <w:r>
              <w:rPr>
                <w:rFonts w:ascii="Times New Roman" w:hAnsi="Times New Roman" w:eastAsia="宋体" w:cs="Times New Roman"/>
                <w:szCs w:val="21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1</w:t>
            </w:r>
            <w:r>
              <w:rPr>
                <w:rFonts w:ascii="Times New Roman" w:hAnsi="Times New Roman" w:eastAsia="宋体" w:cs="Times New Roman"/>
                <w:szCs w:val="21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1</w:t>
            </w:r>
            <w:r>
              <w:rPr>
                <w:rFonts w:ascii="Times New Roman" w:hAnsi="Times New Roman" w:eastAsia="宋体" w:cs="Times New Roman"/>
                <w:szCs w:val="21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1</w:t>
            </w:r>
            <w:r>
              <w:rPr>
                <w:rFonts w:ascii="Times New Roman" w:hAnsi="Times New Roman" w:eastAsia="宋体" w:cs="Times New Roman"/>
                <w:szCs w:val="21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1</w:t>
            </w:r>
            <w:r>
              <w:rPr>
                <w:rFonts w:ascii="Times New Roman" w:hAnsi="Times New Roman" w:eastAsia="宋体" w:cs="Times New Roman"/>
                <w:szCs w:val="21"/>
              </w:rPr>
              <w:t>]</w:t>
            </w:r>
          </w:p>
        </w:tc>
        <w:tc>
          <w:tcPr>
            <w:tcW w:w="1387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[0 0 0 0 0 0]</w:t>
            </w:r>
          </w:p>
        </w:tc>
        <w:tc>
          <w:tcPr>
            <w:tcW w:w="1456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[0</w:t>
            </w: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.1</w:t>
            </w:r>
            <w:r>
              <w:rPr>
                <w:rFonts w:ascii="Times New Roman" w:hAnsi="Times New Roman" w:eastAsia="宋体" w:cs="Times New Roman"/>
                <w:szCs w:val="21"/>
              </w:rPr>
              <w:t xml:space="preserve"> 0</w:t>
            </w: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.1</w:t>
            </w:r>
            <w:r>
              <w:rPr>
                <w:rFonts w:ascii="Times New Roman" w:hAnsi="Times New Roman" w:eastAsia="宋体" w:cs="Times New Roman"/>
                <w:szCs w:val="21"/>
              </w:rPr>
              <w:t xml:space="preserve"> 0</w:t>
            </w: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.1</w:t>
            </w:r>
            <w:r>
              <w:rPr>
                <w:rFonts w:ascii="Times New Roman" w:hAnsi="Times New Roman" w:eastAsia="宋体" w:cs="Times New Roman"/>
                <w:szCs w:val="21"/>
              </w:rPr>
              <w:t xml:space="preserve"> 0</w:t>
            </w: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.1</w:t>
            </w:r>
            <w:r>
              <w:rPr>
                <w:rFonts w:ascii="Times New Roman" w:hAnsi="Times New Roman" w:eastAsia="宋体" w:cs="Times New Roman"/>
                <w:szCs w:val="21"/>
              </w:rPr>
              <w:t xml:space="preserve"> 0</w:t>
            </w: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.1</w:t>
            </w:r>
            <w:r>
              <w:rPr>
                <w:rFonts w:ascii="Times New Roman" w:hAnsi="Times New Roman" w:eastAsia="宋体" w:cs="Times New Roman"/>
                <w:szCs w:val="21"/>
              </w:rPr>
              <w:t xml:space="preserve"> 0.</w:t>
            </w: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1</w:t>
            </w:r>
            <w:r>
              <w:rPr>
                <w:rFonts w:ascii="Times New Roman" w:hAnsi="Times New Roman" w:eastAsia="宋体" w:cs="Times New Roman"/>
                <w:szCs w:val="21"/>
              </w:rPr>
              <w:t>]</w:t>
            </w:r>
          </w:p>
        </w:tc>
        <w:tc>
          <w:tcPr>
            <w:tcW w:w="1457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[0 0 0 0 0 0]</w:t>
            </w:r>
          </w:p>
        </w:tc>
        <w:tc>
          <w:tcPr>
            <w:tcW w:w="1828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图</w:t>
            </w: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19 20</w:t>
            </w:r>
          </w:p>
        </w:tc>
      </w:tr>
    </w:tbl>
    <w:p>
      <w:pPr>
        <w:spacing w:line="460" w:lineRule="exact"/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按第</w:t>
      </w:r>
      <w:r>
        <w:rPr>
          <w:rFonts w:ascii="Times New Roman" w:hAnsi="Times New Roman" w:eastAsia="宋体" w:cs="Times New Roman"/>
          <w:sz w:val="24"/>
          <w:szCs w:val="24"/>
        </w:rPr>
        <w:t>1</w:t>
      </w:r>
      <w:r>
        <w:rPr>
          <w:rFonts w:hint="eastAsia" w:ascii="Times New Roman" w:hAnsi="Times New Roman" w:eastAsia="宋体" w:cs="Times New Roman"/>
          <w:sz w:val="24"/>
          <w:szCs w:val="24"/>
        </w:rPr>
        <w:t>组参数进行仿真，得到结果如图所示：</w:t>
      </w:r>
    </w:p>
    <w:p>
      <w:r>
        <w:drawing>
          <wp:inline distT="0" distB="0" distL="114300" distR="114300">
            <wp:extent cx="5273040" cy="1591310"/>
            <wp:effectExtent l="0" t="0" r="10160" b="8890"/>
            <wp:docPr id="1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0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630" w:firstLineChars="300"/>
      </w:pPr>
      <w:r>
        <w:rPr>
          <w:rFonts w:hint="eastAsia" w:ascii="Times New Roman" w:hAnsi="Times New Roman" w:eastAsia="宋体" w:cs="Times New Roman"/>
          <w:szCs w:val="21"/>
          <w:lang w:val="en-US" w:eastAsia="zh-CN"/>
        </w:rPr>
        <w:t xml:space="preserve">图17 </w:t>
      </w:r>
      <w:r>
        <w:rPr>
          <w:rFonts w:hint="eastAsia" w:ascii="Times New Roman" w:hAnsi="Times New Roman" w:eastAsia="宋体" w:cs="Times New Roman"/>
          <w:szCs w:val="21"/>
        </w:rPr>
        <w:t>第</w:t>
      </w:r>
      <w:r>
        <w:rPr>
          <w:rFonts w:ascii="Times New Roman" w:hAnsi="Times New Roman" w:eastAsia="宋体" w:cs="Times New Roman"/>
          <w:szCs w:val="21"/>
        </w:rPr>
        <w:t>1</w:t>
      </w:r>
      <w:r>
        <w:rPr>
          <w:rFonts w:hint="eastAsia" w:ascii="Times New Roman" w:hAnsi="Times New Roman" w:eastAsia="宋体" w:cs="Times New Roman"/>
          <w:szCs w:val="21"/>
        </w:rPr>
        <w:t>组参数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PID+前馈控制</w:t>
      </w:r>
      <w:r>
        <w:rPr>
          <w:rFonts w:hint="eastAsia" w:ascii="Times New Roman" w:hAnsi="Times New Roman" w:eastAsia="宋体" w:cs="Times New Roman"/>
          <w:szCs w:val="21"/>
        </w:rPr>
        <w:t>仿真关节误差曲线</w:t>
      </w:r>
    </w:p>
    <w:p>
      <w:r>
        <w:drawing>
          <wp:inline distT="0" distB="0" distL="114300" distR="114300">
            <wp:extent cx="5260340" cy="2210435"/>
            <wp:effectExtent l="0" t="0" r="10160" b="12065"/>
            <wp:docPr id="20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1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630" w:firstLineChars="300"/>
        <w:rPr>
          <w:rFonts w:hint="eastAsia"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  <w:lang w:val="en-US" w:eastAsia="zh-CN"/>
        </w:rPr>
        <w:t xml:space="preserve">图18 </w:t>
      </w:r>
      <w:r>
        <w:rPr>
          <w:rFonts w:hint="eastAsia" w:ascii="Times New Roman" w:hAnsi="Times New Roman" w:eastAsia="宋体" w:cs="Times New Roman"/>
          <w:szCs w:val="21"/>
        </w:rPr>
        <w:t>第</w:t>
      </w:r>
      <w:r>
        <w:rPr>
          <w:rFonts w:ascii="Times New Roman" w:hAnsi="Times New Roman" w:eastAsia="宋体" w:cs="Times New Roman"/>
          <w:szCs w:val="21"/>
        </w:rPr>
        <w:t>1</w:t>
      </w:r>
      <w:r>
        <w:rPr>
          <w:rFonts w:hint="eastAsia" w:ascii="Times New Roman" w:hAnsi="Times New Roman" w:eastAsia="宋体" w:cs="Times New Roman"/>
          <w:szCs w:val="21"/>
        </w:rPr>
        <w:t>组参数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单独PID</w:t>
      </w:r>
      <w:r>
        <w:rPr>
          <w:rFonts w:hint="eastAsia" w:ascii="Times New Roman" w:hAnsi="Times New Roman" w:eastAsia="宋体" w:cs="Times New Roman"/>
          <w:szCs w:val="21"/>
        </w:rPr>
        <w:t>仿真关节误差曲线</w:t>
      </w:r>
    </w:p>
    <w:p>
      <w:pPr>
        <w:ind w:firstLine="630" w:firstLineChars="300"/>
        <w:rPr>
          <w:rFonts w:hint="eastAsia" w:ascii="Times New Roman" w:hAnsi="Times New Roman" w:eastAsia="宋体" w:cs="Times New Roman"/>
          <w:szCs w:val="21"/>
        </w:rPr>
      </w:pPr>
    </w:p>
    <w:p>
      <w:pPr>
        <w:spacing w:line="460" w:lineRule="exact"/>
        <w:ind w:firstLine="240" w:firstLineChars="1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按第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sz w:val="24"/>
          <w:szCs w:val="24"/>
        </w:rPr>
        <w:t>组参数进行仿真，得到结果如图所示：</w:t>
      </w:r>
    </w:p>
    <w:p>
      <w:r>
        <w:drawing>
          <wp:inline distT="0" distB="0" distL="114300" distR="114300">
            <wp:extent cx="5270500" cy="1574800"/>
            <wp:effectExtent l="0" t="0" r="0" b="0"/>
            <wp:docPr id="60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1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630" w:firstLineChars="300"/>
      </w:pPr>
      <w:r>
        <w:rPr>
          <w:rFonts w:hint="eastAsia" w:ascii="Times New Roman" w:hAnsi="Times New Roman" w:eastAsia="宋体" w:cs="Times New Roman"/>
          <w:szCs w:val="21"/>
          <w:lang w:val="en-US" w:eastAsia="zh-CN"/>
        </w:rPr>
        <w:t xml:space="preserve">图19 </w:t>
      </w:r>
      <w:r>
        <w:rPr>
          <w:rFonts w:hint="eastAsia" w:ascii="Times New Roman" w:hAnsi="Times New Roman" w:eastAsia="宋体" w:cs="Times New Roman"/>
          <w:szCs w:val="21"/>
        </w:rPr>
        <w:t>第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szCs w:val="21"/>
        </w:rPr>
        <w:t>组参数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PID+前馈控制</w:t>
      </w:r>
      <w:r>
        <w:rPr>
          <w:rFonts w:hint="eastAsia" w:ascii="Times New Roman" w:hAnsi="Times New Roman" w:eastAsia="宋体" w:cs="Times New Roman"/>
          <w:szCs w:val="21"/>
        </w:rPr>
        <w:t>仿真关节误差曲线</w:t>
      </w:r>
    </w:p>
    <w:p>
      <w:r>
        <w:drawing>
          <wp:inline distT="0" distB="0" distL="114300" distR="114300">
            <wp:extent cx="5269230" cy="2077720"/>
            <wp:effectExtent l="0" t="0" r="1270" b="5080"/>
            <wp:docPr id="61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72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630" w:firstLineChars="300"/>
      </w:pPr>
      <w:r>
        <w:rPr>
          <w:rFonts w:hint="eastAsia" w:ascii="Times New Roman" w:hAnsi="Times New Roman" w:eastAsia="宋体" w:cs="Times New Roman"/>
          <w:szCs w:val="21"/>
          <w:lang w:val="en-US" w:eastAsia="zh-CN"/>
        </w:rPr>
        <w:t xml:space="preserve">图20 </w:t>
      </w:r>
      <w:r>
        <w:rPr>
          <w:rFonts w:hint="eastAsia" w:ascii="Times New Roman" w:hAnsi="Times New Roman" w:eastAsia="宋体" w:cs="Times New Roman"/>
          <w:szCs w:val="21"/>
        </w:rPr>
        <w:t>第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szCs w:val="21"/>
        </w:rPr>
        <w:t>组参数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单独PID</w:t>
      </w:r>
      <w:r>
        <w:rPr>
          <w:rFonts w:hint="eastAsia" w:ascii="Times New Roman" w:hAnsi="Times New Roman" w:eastAsia="宋体" w:cs="Times New Roman"/>
          <w:szCs w:val="21"/>
        </w:rPr>
        <w:t>仿真关节误差曲线</w:t>
      </w:r>
    </w:p>
    <w:p>
      <w:pPr>
        <w:spacing w:line="460" w:lineRule="exac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lang w:val="en-US" w:eastAsia="zh-CN"/>
        </w:rPr>
        <w:t xml:space="preserve">     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可以看出当周期信号频率过低时，前馈控制与单独PID控制差别不大，但是当频率变大或者震动幅值变大时，很明显可以看到前馈控制使得误差变大。</w:t>
      </w:r>
    </w:p>
    <w:p>
      <w:pPr>
        <w:spacing w:line="460" w:lineRule="exact"/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由此</w:t>
      </w:r>
      <w:r>
        <w:rPr>
          <w:rFonts w:hint="eastAsia" w:ascii="Times New Roman" w:hAnsi="Times New Roman" w:eastAsia="宋体" w:cs="Times New Roman"/>
          <w:sz w:val="24"/>
          <w:szCs w:val="24"/>
        </w:rPr>
        <w:t>可以看出前馈控制对误差抑制具有一定的积极作用。经过以上仿真，可见前馈控制对系统控制具有一定积极意义，有助于机器人系统的快速收敛。</w:t>
      </w:r>
    </w:p>
    <w:sectPr>
      <w:footerReference r:id="rId5" w:type="first"/>
      <w:pgSz w:w="11906" w:h="16838"/>
      <w:pgMar w:top="1440" w:right="1800" w:bottom="1440" w:left="1800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329249910"/>
      <w:docPartObj>
        <w:docPartGallery w:val="autotext"/>
      </w:docPartObj>
    </w:sdtPr>
    <w:sdtContent>
      <w:p>
        <w:pPr>
          <w:pStyle w:val="3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20</w:t>
        </w:r>
        <w:r>
          <w:fldChar w:fldCharType="end"/>
        </w:r>
      </w:p>
    </w:sdtContent>
  </w:sdt>
  <w:p>
    <w:pPr>
      <w:pStyle w:val="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</w:pPr>
    <w:r>
      <w:rPr>
        <w:rFonts w:hint="eastAsia"/>
      </w:rPr>
      <w:t>2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rFonts w:hint="eastAsia"/>
      </w:rPr>
      <w:t>智能机器人技术作业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2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GQzNzI3ODYxZGU5ZmExN2U4ZTQ2ZWZjMTViYzEzOTQifQ=="/>
  </w:docVars>
  <w:rsids>
    <w:rsidRoot w:val="009819C5"/>
    <w:rsid w:val="00044897"/>
    <w:rsid w:val="000B2CA0"/>
    <w:rsid w:val="000D4A73"/>
    <w:rsid w:val="0012095B"/>
    <w:rsid w:val="001665CC"/>
    <w:rsid w:val="001B37D6"/>
    <w:rsid w:val="001B652C"/>
    <w:rsid w:val="001D016A"/>
    <w:rsid w:val="001D38FC"/>
    <w:rsid w:val="001F4939"/>
    <w:rsid w:val="00250EE0"/>
    <w:rsid w:val="002746DF"/>
    <w:rsid w:val="002B3064"/>
    <w:rsid w:val="002D6CA8"/>
    <w:rsid w:val="002E387A"/>
    <w:rsid w:val="002F5ACB"/>
    <w:rsid w:val="00303F92"/>
    <w:rsid w:val="00346073"/>
    <w:rsid w:val="003807EC"/>
    <w:rsid w:val="00384D8B"/>
    <w:rsid w:val="003954A4"/>
    <w:rsid w:val="003D1D89"/>
    <w:rsid w:val="0040350B"/>
    <w:rsid w:val="0044376C"/>
    <w:rsid w:val="0049168A"/>
    <w:rsid w:val="004E2154"/>
    <w:rsid w:val="004E24C0"/>
    <w:rsid w:val="004F7C4C"/>
    <w:rsid w:val="00504FA2"/>
    <w:rsid w:val="00506010"/>
    <w:rsid w:val="00510C81"/>
    <w:rsid w:val="00551B2C"/>
    <w:rsid w:val="0055588A"/>
    <w:rsid w:val="00556776"/>
    <w:rsid w:val="00565815"/>
    <w:rsid w:val="00574818"/>
    <w:rsid w:val="005B0667"/>
    <w:rsid w:val="00616A5C"/>
    <w:rsid w:val="00663DAE"/>
    <w:rsid w:val="00666BE4"/>
    <w:rsid w:val="006773FD"/>
    <w:rsid w:val="00691FCC"/>
    <w:rsid w:val="00696FFD"/>
    <w:rsid w:val="006A1420"/>
    <w:rsid w:val="006B1E80"/>
    <w:rsid w:val="006B32FD"/>
    <w:rsid w:val="006C5C9D"/>
    <w:rsid w:val="006D449F"/>
    <w:rsid w:val="006F3789"/>
    <w:rsid w:val="00721116"/>
    <w:rsid w:val="00726851"/>
    <w:rsid w:val="0076661E"/>
    <w:rsid w:val="00773C0C"/>
    <w:rsid w:val="007766C5"/>
    <w:rsid w:val="00786C66"/>
    <w:rsid w:val="00790A7A"/>
    <w:rsid w:val="007A73E9"/>
    <w:rsid w:val="007B52DC"/>
    <w:rsid w:val="007B7FE1"/>
    <w:rsid w:val="007C3278"/>
    <w:rsid w:val="007C3A54"/>
    <w:rsid w:val="007E18D6"/>
    <w:rsid w:val="008105B8"/>
    <w:rsid w:val="00823476"/>
    <w:rsid w:val="008243AC"/>
    <w:rsid w:val="008279DE"/>
    <w:rsid w:val="008312A2"/>
    <w:rsid w:val="0085680A"/>
    <w:rsid w:val="008B1304"/>
    <w:rsid w:val="008B2E82"/>
    <w:rsid w:val="008B43FA"/>
    <w:rsid w:val="008D7E44"/>
    <w:rsid w:val="009025E2"/>
    <w:rsid w:val="0091570A"/>
    <w:rsid w:val="00943DFC"/>
    <w:rsid w:val="00961584"/>
    <w:rsid w:val="009819C5"/>
    <w:rsid w:val="009A6D53"/>
    <w:rsid w:val="009A7EA1"/>
    <w:rsid w:val="009B2372"/>
    <w:rsid w:val="009F6073"/>
    <w:rsid w:val="00A15099"/>
    <w:rsid w:val="00A72FE0"/>
    <w:rsid w:val="00AB2306"/>
    <w:rsid w:val="00AC4D26"/>
    <w:rsid w:val="00AD571F"/>
    <w:rsid w:val="00AD5E46"/>
    <w:rsid w:val="00AE3F2E"/>
    <w:rsid w:val="00B00D4D"/>
    <w:rsid w:val="00B16A9B"/>
    <w:rsid w:val="00B16A9D"/>
    <w:rsid w:val="00B17286"/>
    <w:rsid w:val="00B23C48"/>
    <w:rsid w:val="00B6744C"/>
    <w:rsid w:val="00B83B9E"/>
    <w:rsid w:val="00B90751"/>
    <w:rsid w:val="00B921D7"/>
    <w:rsid w:val="00B96F1F"/>
    <w:rsid w:val="00B97A89"/>
    <w:rsid w:val="00BC0A95"/>
    <w:rsid w:val="00C167F7"/>
    <w:rsid w:val="00C22510"/>
    <w:rsid w:val="00C80C9D"/>
    <w:rsid w:val="00CA0C2F"/>
    <w:rsid w:val="00CD14BE"/>
    <w:rsid w:val="00CD5A47"/>
    <w:rsid w:val="00CE0C36"/>
    <w:rsid w:val="00D00E32"/>
    <w:rsid w:val="00D10F5B"/>
    <w:rsid w:val="00D369E5"/>
    <w:rsid w:val="00D535EA"/>
    <w:rsid w:val="00D64DA2"/>
    <w:rsid w:val="00D667D7"/>
    <w:rsid w:val="00DE5BF0"/>
    <w:rsid w:val="00E20C71"/>
    <w:rsid w:val="00E40540"/>
    <w:rsid w:val="00E61CDE"/>
    <w:rsid w:val="00E91FBC"/>
    <w:rsid w:val="00E94F4D"/>
    <w:rsid w:val="00F07758"/>
    <w:rsid w:val="00F37195"/>
    <w:rsid w:val="00F63CCD"/>
    <w:rsid w:val="00F6658F"/>
    <w:rsid w:val="00F868B0"/>
    <w:rsid w:val="00FC6A32"/>
    <w:rsid w:val="00FD3151"/>
    <w:rsid w:val="0D7F504B"/>
    <w:rsid w:val="2C820DC9"/>
    <w:rsid w:val="3AA95A28"/>
    <w:rsid w:val="3DB54380"/>
    <w:rsid w:val="563B0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link w:val="12"/>
    <w:qFormat/>
    <w:uiPriority w:val="0"/>
    <w:pPr>
      <w:widowControl/>
      <w:spacing w:before="180" w:after="180"/>
      <w:jc w:val="left"/>
    </w:pPr>
    <w:rPr>
      <w:rFonts w:ascii="Cambria" w:hAnsi="Cambria" w:eastAsia="宋体" w:cs="Times New Roman"/>
      <w:kern w:val="0"/>
      <w:sz w:val="24"/>
      <w:szCs w:val="24"/>
      <w:lang w:eastAsia="en-US"/>
    </w:rPr>
  </w:style>
  <w:style w:type="paragraph" w:styleId="3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8">
    <w:name w:val="List Paragraph"/>
    <w:basedOn w:val="1"/>
    <w:qFormat/>
    <w:uiPriority w:val="34"/>
    <w:pPr>
      <w:ind w:firstLine="420" w:firstLineChars="200"/>
    </w:pPr>
  </w:style>
  <w:style w:type="character" w:customStyle="1" w:styleId="9">
    <w:name w:val="页眉 字符"/>
    <w:basedOn w:val="7"/>
    <w:link w:val="4"/>
    <w:qFormat/>
    <w:uiPriority w:val="99"/>
    <w:rPr>
      <w:sz w:val="18"/>
      <w:szCs w:val="18"/>
    </w:rPr>
  </w:style>
  <w:style w:type="character" w:customStyle="1" w:styleId="10">
    <w:name w:val="页脚 字符"/>
    <w:basedOn w:val="7"/>
    <w:link w:val="3"/>
    <w:qFormat/>
    <w:uiPriority w:val="99"/>
    <w:rPr>
      <w:sz w:val="18"/>
      <w:szCs w:val="18"/>
    </w:rPr>
  </w:style>
  <w:style w:type="character" w:customStyle="1" w:styleId="11">
    <w:name w:val="正文文本 字符"/>
    <w:basedOn w:val="7"/>
    <w:semiHidden/>
    <w:qFormat/>
    <w:uiPriority w:val="99"/>
  </w:style>
  <w:style w:type="character" w:customStyle="1" w:styleId="12">
    <w:name w:val="正文文本 字符1"/>
    <w:link w:val="2"/>
    <w:qFormat/>
    <w:uiPriority w:val="0"/>
    <w:rPr>
      <w:rFonts w:ascii="Cambria" w:hAnsi="Cambria" w:eastAsia="宋体" w:cs="Times New Roman"/>
      <w:kern w:val="0"/>
      <w:sz w:val="24"/>
      <w:szCs w:val="24"/>
      <w:lang w:eastAsia="en-US"/>
    </w:rPr>
  </w:style>
  <w:style w:type="table" w:customStyle="1" w:styleId="13">
    <w:name w:val="网格型1"/>
    <w:basedOn w:val="5"/>
    <w:qFormat/>
    <w:uiPriority w:val="39"/>
    <w:rPr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55.png"/><Relationship Id="rId98" Type="http://schemas.openxmlformats.org/officeDocument/2006/relationships/image" Target="media/image54.png"/><Relationship Id="rId97" Type="http://schemas.openxmlformats.org/officeDocument/2006/relationships/image" Target="media/image53.png"/><Relationship Id="rId96" Type="http://schemas.openxmlformats.org/officeDocument/2006/relationships/image" Target="media/image52.jpeg"/><Relationship Id="rId95" Type="http://schemas.openxmlformats.org/officeDocument/2006/relationships/image" Target="media/image51.jpeg"/><Relationship Id="rId94" Type="http://schemas.openxmlformats.org/officeDocument/2006/relationships/image" Target="media/image50.jpeg"/><Relationship Id="rId93" Type="http://schemas.openxmlformats.org/officeDocument/2006/relationships/image" Target="media/image49.png"/><Relationship Id="rId92" Type="http://schemas.openxmlformats.org/officeDocument/2006/relationships/image" Target="media/image48.jpeg"/><Relationship Id="rId91" Type="http://schemas.openxmlformats.org/officeDocument/2006/relationships/image" Target="media/image47.png"/><Relationship Id="rId90" Type="http://schemas.openxmlformats.org/officeDocument/2006/relationships/image" Target="media/image46.jpeg"/><Relationship Id="rId9" Type="http://schemas.openxmlformats.org/officeDocument/2006/relationships/image" Target="media/image2.emf"/><Relationship Id="rId89" Type="http://schemas.openxmlformats.org/officeDocument/2006/relationships/image" Target="media/image45.jpeg"/><Relationship Id="rId88" Type="http://schemas.openxmlformats.org/officeDocument/2006/relationships/image" Target="media/image44.png"/><Relationship Id="rId87" Type="http://schemas.openxmlformats.org/officeDocument/2006/relationships/image" Target="media/image43.jpeg"/><Relationship Id="rId86" Type="http://schemas.openxmlformats.org/officeDocument/2006/relationships/image" Target="media/image42.jpeg"/><Relationship Id="rId85" Type="http://schemas.openxmlformats.org/officeDocument/2006/relationships/image" Target="media/image41.png"/><Relationship Id="rId84" Type="http://schemas.openxmlformats.org/officeDocument/2006/relationships/image" Target="media/image40.png"/><Relationship Id="rId83" Type="http://schemas.openxmlformats.org/officeDocument/2006/relationships/image" Target="media/image39.png"/><Relationship Id="rId82" Type="http://schemas.openxmlformats.org/officeDocument/2006/relationships/image" Target="media/image38.png"/><Relationship Id="rId81" Type="http://schemas.openxmlformats.org/officeDocument/2006/relationships/image" Target="media/image37.png"/><Relationship Id="rId80" Type="http://schemas.openxmlformats.org/officeDocument/2006/relationships/image" Target="media/image36.wmf"/><Relationship Id="rId8" Type="http://schemas.openxmlformats.org/officeDocument/2006/relationships/package" Target="embeddings/Microsoft_Visio___1.vsdx"/><Relationship Id="rId79" Type="http://schemas.openxmlformats.org/officeDocument/2006/relationships/oleObject" Target="embeddings/oleObject36.bin"/><Relationship Id="rId78" Type="http://schemas.openxmlformats.org/officeDocument/2006/relationships/image" Target="media/image35.wmf"/><Relationship Id="rId77" Type="http://schemas.openxmlformats.org/officeDocument/2006/relationships/oleObject" Target="embeddings/oleObject35.bin"/><Relationship Id="rId76" Type="http://schemas.openxmlformats.org/officeDocument/2006/relationships/image" Target="media/image34.wmf"/><Relationship Id="rId75" Type="http://schemas.openxmlformats.org/officeDocument/2006/relationships/oleObject" Target="embeddings/oleObject34.bin"/><Relationship Id="rId74" Type="http://schemas.openxmlformats.org/officeDocument/2006/relationships/image" Target="media/image33.wmf"/><Relationship Id="rId73" Type="http://schemas.openxmlformats.org/officeDocument/2006/relationships/oleObject" Target="embeddings/oleObject33.bin"/><Relationship Id="rId72" Type="http://schemas.openxmlformats.org/officeDocument/2006/relationships/image" Target="media/image32.wmf"/><Relationship Id="rId71" Type="http://schemas.openxmlformats.org/officeDocument/2006/relationships/oleObject" Target="embeddings/oleObject32.bin"/><Relationship Id="rId70" Type="http://schemas.openxmlformats.org/officeDocument/2006/relationships/image" Target="media/image31.wmf"/><Relationship Id="rId7" Type="http://schemas.openxmlformats.org/officeDocument/2006/relationships/image" Target="media/image1.png"/><Relationship Id="rId69" Type="http://schemas.openxmlformats.org/officeDocument/2006/relationships/oleObject" Target="embeddings/oleObject31.bin"/><Relationship Id="rId68" Type="http://schemas.openxmlformats.org/officeDocument/2006/relationships/image" Target="media/image30.png"/><Relationship Id="rId67" Type="http://schemas.openxmlformats.org/officeDocument/2006/relationships/image" Target="media/image29.wmf"/><Relationship Id="rId66" Type="http://schemas.openxmlformats.org/officeDocument/2006/relationships/oleObject" Target="embeddings/oleObject30.bin"/><Relationship Id="rId65" Type="http://schemas.openxmlformats.org/officeDocument/2006/relationships/image" Target="media/image28.wmf"/><Relationship Id="rId64" Type="http://schemas.openxmlformats.org/officeDocument/2006/relationships/oleObject" Target="embeddings/oleObject29.bin"/><Relationship Id="rId63" Type="http://schemas.openxmlformats.org/officeDocument/2006/relationships/image" Target="media/image27.wmf"/><Relationship Id="rId62" Type="http://schemas.openxmlformats.org/officeDocument/2006/relationships/oleObject" Target="embeddings/oleObject28.bin"/><Relationship Id="rId61" Type="http://schemas.openxmlformats.org/officeDocument/2006/relationships/image" Target="media/image26.wmf"/><Relationship Id="rId60" Type="http://schemas.openxmlformats.org/officeDocument/2006/relationships/oleObject" Target="embeddings/oleObject27.bin"/><Relationship Id="rId6" Type="http://schemas.openxmlformats.org/officeDocument/2006/relationships/theme" Target="theme/theme1.xml"/><Relationship Id="rId59" Type="http://schemas.openxmlformats.org/officeDocument/2006/relationships/image" Target="media/image25.wmf"/><Relationship Id="rId58" Type="http://schemas.openxmlformats.org/officeDocument/2006/relationships/oleObject" Target="embeddings/oleObject26.bin"/><Relationship Id="rId57" Type="http://schemas.openxmlformats.org/officeDocument/2006/relationships/image" Target="media/image24.emf"/><Relationship Id="rId56" Type="http://schemas.openxmlformats.org/officeDocument/2006/relationships/package" Target="embeddings/Microsoft_Visio___2.vsdx"/><Relationship Id="rId55" Type="http://schemas.openxmlformats.org/officeDocument/2006/relationships/image" Target="media/image23.wmf"/><Relationship Id="rId54" Type="http://schemas.openxmlformats.org/officeDocument/2006/relationships/oleObject" Target="embeddings/oleObject25.bin"/><Relationship Id="rId53" Type="http://schemas.openxmlformats.org/officeDocument/2006/relationships/image" Target="media/image22.wmf"/><Relationship Id="rId52" Type="http://schemas.openxmlformats.org/officeDocument/2006/relationships/oleObject" Target="embeddings/oleObject24.bin"/><Relationship Id="rId51" Type="http://schemas.openxmlformats.org/officeDocument/2006/relationships/image" Target="media/image21.wmf"/><Relationship Id="rId50" Type="http://schemas.openxmlformats.org/officeDocument/2006/relationships/oleObject" Target="embeddings/oleObject23.bin"/><Relationship Id="rId5" Type="http://schemas.openxmlformats.org/officeDocument/2006/relationships/footer" Target="footer2.xml"/><Relationship Id="rId49" Type="http://schemas.openxmlformats.org/officeDocument/2006/relationships/image" Target="media/image20.wmf"/><Relationship Id="rId48" Type="http://schemas.openxmlformats.org/officeDocument/2006/relationships/oleObject" Target="embeddings/oleObject22.bin"/><Relationship Id="rId47" Type="http://schemas.openxmlformats.org/officeDocument/2006/relationships/oleObject" Target="embeddings/oleObject21.bin"/><Relationship Id="rId46" Type="http://schemas.openxmlformats.org/officeDocument/2006/relationships/oleObject" Target="embeddings/oleObject20.bin"/><Relationship Id="rId45" Type="http://schemas.openxmlformats.org/officeDocument/2006/relationships/image" Target="media/image19.wmf"/><Relationship Id="rId44" Type="http://schemas.openxmlformats.org/officeDocument/2006/relationships/oleObject" Target="embeddings/oleObject19.bin"/><Relationship Id="rId43" Type="http://schemas.openxmlformats.org/officeDocument/2006/relationships/image" Target="media/image18.wmf"/><Relationship Id="rId42" Type="http://schemas.openxmlformats.org/officeDocument/2006/relationships/oleObject" Target="embeddings/oleObject18.bin"/><Relationship Id="rId41" Type="http://schemas.openxmlformats.org/officeDocument/2006/relationships/image" Target="media/image17.wmf"/><Relationship Id="rId40" Type="http://schemas.openxmlformats.org/officeDocument/2006/relationships/oleObject" Target="embeddings/oleObject17.bin"/><Relationship Id="rId4" Type="http://schemas.openxmlformats.org/officeDocument/2006/relationships/footer" Target="footer1.xml"/><Relationship Id="rId39" Type="http://schemas.openxmlformats.org/officeDocument/2006/relationships/image" Target="media/image16.wmf"/><Relationship Id="rId38" Type="http://schemas.openxmlformats.org/officeDocument/2006/relationships/oleObject" Target="embeddings/oleObject16.bin"/><Relationship Id="rId37" Type="http://schemas.openxmlformats.org/officeDocument/2006/relationships/image" Target="media/image15.wmf"/><Relationship Id="rId36" Type="http://schemas.openxmlformats.org/officeDocument/2006/relationships/oleObject" Target="embeddings/oleObject15.bin"/><Relationship Id="rId35" Type="http://schemas.openxmlformats.org/officeDocument/2006/relationships/image" Target="media/image14.wmf"/><Relationship Id="rId34" Type="http://schemas.openxmlformats.org/officeDocument/2006/relationships/oleObject" Target="embeddings/oleObject14.bin"/><Relationship Id="rId33" Type="http://schemas.openxmlformats.org/officeDocument/2006/relationships/image" Target="media/image13.wmf"/><Relationship Id="rId32" Type="http://schemas.openxmlformats.org/officeDocument/2006/relationships/oleObject" Target="embeddings/oleObject13.bin"/><Relationship Id="rId31" Type="http://schemas.openxmlformats.org/officeDocument/2006/relationships/image" Target="media/image12.wmf"/><Relationship Id="rId30" Type="http://schemas.openxmlformats.org/officeDocument/2006/relationships/oleObject" Target="embeddings/oleObject12.bin"/><Relationship Id="rId3" Type="http://schemas.openxmlformats.org/officeDocument/2006/relationships/header" Target="header1.xml"/><Relationship Id="rId29" Type="http://schemas.openxmlformats.org/officeDocument/2006/relationships/image" Target="media/image11.wmf"/><Relationship Id="rId28" Type="http://schemas.openxmlformats.org/officeDocument/2006/relationships/oleObject" Target="embeddings/oleObject11.bin"/><Relationship Id="rId27" Type="http://schemas.openxmlformats.org/officeDocument/2006/relationships/image" Target="media/image10.wmf"/><Relationship Id="rId26" Type="http://schemas.openxmlformats.org/officeDocument/2006/relationships/oleObject" Target="embeddings/oleObject10.bin"/><Relationship Id="rId25" Type="http://schemas.openxmlformats.org/officeDocument/2006/relationships/image" Target="media/image9.wmf"/><Relationship Id="rId24" Type="http://schemas.openxmlformats.org/officeDocument/2006/relationships/oleObject" Target="embeddings/oleObject9.bin"/><Relationship Id="rId23" Type="http://schemas.openxmlformats.org/officeDocument/2006/relationships/oleObject" Target="embeddings/oleObject8.bin"/><Relationship Id="rId22" Type="http://schemas.openxmlformats.org/officeDocument/2006/relationships/oleObject" Target="embeddings/oleObject7.bin"/><Relationship Id="rId21" Type="http://schemas.openxmlformats.org/officeDocument/2006/relationships/image" Target="media/image8.wmf"/><Relationship Id="rId20" Type="http://schemas.openxmlformats.org/officeDocument/2006/relationships/oleObject" Target="embeddings/oleObject6.bin"/><Relationship Id="rId2" Type="http://schemas.openxmlformats.org/officeDocument/2006/relationships/settings" Target="settings.xml"/><Relationship Id="rId19" Type="http://schemas.openxmlformats.org/officeDocument/2006/relationships/image" Target="media/image7.wmf"/><Relationship Id="rId18" Type="http://schemas.openxmlformats.org/officeDocument/2006/relationships/oleObject" Target="embeddings/oleObject5.bin"/><Relationship Id="rId17" Type="http://schemas.openxmlformats.org/officeDocument/2006/relationships/image" Target="media/image6.wmf"/><Relationship Id="rId16" Type="http://schemas.openxmlformats.org/officeDocument/2006/relationships/oleObject" Target="embeddings/oleObject4.bin"/><Relationship Id="rId15" Type="http://schemas.openxmlformats.org/officeDocument/2006/relationships/image" Target="media/image5.wmf"/><Relationship Id="rId14" Type="http://schemas.openxmlformats.org/officeDocument/2006/relationships/oleObject" Target="embeddings/oleObject3.bin"/><Relationship Id="rId13" Type="http://schemas.openxmlformats.org/officeDocument/2006/relationships/image" Target="media/image4.wmf"/><Relationship Id="rId12" Type="http://schemas.openxmlformats.org/officeDocument/2006/relationships/oleObject" Target="embeddings/oleObject2.bin"/><Relationship Id="rId11" Type="http://schemas.openxmlformats.org/officeDocument/2006/relationships/image" Target="media/image3.wmf"/><Relationship Id="rId106" Type="http://schemas.openxmlformats.org/officeDocument/2006/relationships/fontTable" Target="fontTable.xml"/><Relationship Id="rId105" Type="http://schemas.openxmlformats.org/officeDocument/2006/relationships/customXml" Target="../customXml/item1.xml"/><Relationship Id="rId104" Type="http://schemas.openxmlformats.org/officeDocument/2006/relationships/image" Target="media/image60.png"/><Relationship Id="rId103" Type="http://schemas.openxmlformats.org/officeDocument/2006/relationships/image" Target="media/image59.png"/><Relationship Id="rId102" Type="http://schemas.openxmlformats.org/officeDocument/2006/relationships/image" Target="media/image58.png"/><Relationship Id="rId101" Type="http://schemas.openxmlformats.org/officeDocument/2006/relationships/image" Target="media/image57.png"/><Relationship Id="rId100" Type="http://schemas.openxmlformats.org/officeDocument/2006/relationships/image" Target="media/image56.png"/><Relationship Id="rId10" Type="http://schemas.openxmlformats.org/officeDocument/2006/relationships/oleObject" Target="embeddings/oleObject1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A4FA35-8BCD-474A-BC1F-B03978C1F77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19</Pages>
  <Words>1004</Words>
  <Characters>5725</Characters>
  <Lines>47</Lines>
  <Paragraphs>13</Paragraphs>
  <TotalTime>35</TotalTime>
  <ScaleCrop>false</ScaleCrop>
  <LinksUpToDate>false</LinksUpToDate>
  <CharactersWithSpaces>6716</CharactersWithSpaces>
  <Application>WPS Office_11.1.0.14650_F1E327BC-269C-435d-A152-05C5408002CA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2023-11-15T10:42:00Z</dcterms:created>
  <dc:creator>dell</dc:creator>
  <cp:lastModifiedBy>pc</cp:lastModifiedBy>
  <dcterms:modified xsi:type="dcterms:W3CDTF">2024-05-06T01:24:17Z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ProductBuildVer">
    <vt:lpwstr>2052-11.1.0.14650</vt:lpwstr>
  </property>
  <property fmtid="{D5CDD505-2E9C-101B-9397-08002B2CF9AE}" pid="4" name="ICV">
    <vt:lpwstr>097D5C3789414DB193734569645D3AD6_13</vt:lpwstr>
  </property>
</Properties>
</file>