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DB40E8" w:rsidRPr="00387ED1" w14:paraId="56B6EF57" w14:textId="77777777" w:rsidTr="00EC4429">
        <w:tc>
          <w:tcPr>
            <w:tcW w:w="5070" w:type="dxa"/>
          </w:tcPr>
          <w:p w14:paraId="00FA7088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14:paraId="22BBD18C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1A62ADEC" w14:textId="77777777" w:rsidR="00DB40E8" w:rsidRPr="00387ED1" w:rsidRDefault="00DB40E8" w:rsidP="00EC4429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2D21481" w14:textId="77777777" w:rsidTr="00EC4429">
        <w:tc>
          <w:tcPr>
            <w:tcW w:w="5070" w:type="dxa"/>
          </w:tcPr>
          <w:p w14:paraId="4308D26E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14:paraId="447DA4D2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2328E47B" w14:textId="77777777" w:rsidR="00DB40E8" w:rsidRPr="00387ED1" w:rsidRDefault="00DB40E8" w:rsidP="00EC4429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423F5E3" w14:textId="77777777" w:rsidTr="00EC4429">
        <w:trPr>
          <w:trHeight w:val="510"/>
        </w:trPr>
        <w:tc>
          <w:tcPr>
            <w:tcW w:w="5070" w:type="dxa"/>
          </w:tcPr>
          <w:p w14:paraId="00698032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14:paraId="6A679DDB" w14:textId="77777777" w:rsidR="00DB40E8" w:rsidRPr="00387ED1" w:rsidRDefault="00DB40E8" w:rsidP="00EC4429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241FD465" w14:textId="77777777" w:rsidR="00DB40E8" w:rsidRPr="00387ED1" w:rsidRDefault="00DB40E8" w:rsidP="00EC4429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229D0572" w14:textId="77777777" w:rsidR="00DB40E8" w:rsidRPr="00387ED1" w:rsidRDefault="00DB40E8" w:rsidP="00DB40E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7CE6A32D" w14:textId="739AF7FB" w:rsidR="00DB40E8" w:rsidRPr="00387ED1" w:rsidRDefault="00DB40E8" w:rsidP="00DB40E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 w:rsidRPr="00387ED1">
        <w:rPr>
          <w:rFonts w:ascii="Times New Roman" w:hAnsi="Times New Roman" w:cs="Times New Roman" w:hint="eastAsia"/>
          <w:b/>
          <w:sz w:val="36"/>
          <w:szCs w:val="44"/>
        </w:rPr>
        <w:t>第</w:t>
      </w:r>
      <w:r>
        <w:rPr>
          <w:rFonts w:ascii="Times New Roman" w:hAnsi="Times New Roman" w:cs="Times New Roman"/>
          <w:b/>
          <w:sz w:val="36"/>
          <w:szCs w:val="44"/>
        </w:rPr>
        <w:t>8</w:t>
      </w:r>
      <w:r w:rsidRPr="00387ED1">
        <w:rPr>
          <w:rFonts w:ascii="Times New Roman" w:hAnsi="Times New Roman" w:cs="Times New Roman" w:hint="eastAsia"/>
          <w:b/>
          <w:sz w:val="36"/>
          <w:szCs w:val="44"/>
        </w:rPr>
        <w:t>章</w:t>
      </w:r>
      <w:r>
        <w:rPr>
          <w:rFonts w:ascii="Times New Roman" w:hAnsi="Times New Roman" w:cs="Times New Roman" w:hint="eastAsia"/>
          <w:b/>
          <w:sz w:val="36"/>
          <w:szCs w:val="44"/>
        </w:rPr>
        <w:t xml:space="preserve"> </w:t>
      </w:r>
      <w:r>
        <w:rPr>
          <w:rFonts w:ascii="Times New Roman" w:hAnsi="Times New Roman" w:cs="Times New Roman" w:hint="eastAsia"/>
          <w:b/>
          <w:sz w:val="36"/>
          <w:szCs w:val="44"/>
        </w:rPr>
        <w:t>互感</w:t>
      </w:r>
      <w:r w:rsidR="009C6F8D">
        <w:rPr>
          <w:rFonts w:ascii="Times New Roman" w:hAnsi="Times New Roman" w:cs="Times New Roman" w:hint="eastAsia"/>
          <w:b/>
          <w:sz w:val="36"/>
          <w:szCs w:val="44"/>
        </w:rPr>
        <w:t>预习报告和</w:t>
      </w:r>
      <w:r w:rsidR="009C6F8D" w:rsidRPr="001C2E01">
        <w:rPr>
          <w:rFonts w:ascii="Times New Roman" w:hAnsi="Times New Roman" w:cs="Times New Roman"/>
          <w:b/>
          <w:sz w:val="36"/>
          <w:szCs w:val="44"/>
        </w:rPr>
        <w:t>实验报告</w:t>
      </w:r>
    </w:p>
    <w:p w14:paraId="370F0177" w14:textId="77777777" w:rsidR="00DB40E8" w:rsidRPr="00387ED1" w:rsidRDefault="00DB40E8" w:rsidP="00DB40E8">
      <w:pPr>
        <w:spacing w:line="460" w:lineRule="exact"/>
        <w:rPr>
          <w:rFonts w:ascii="Times New Roman" w:hAnsi="Times New Roman" w:cs="Times New Roman"/>
          <w:b/>
          <w:sz w:val="36"/>
          <w:szCs w:val="44"/>
        </w:rPr>
      </w:pPr>
    </w:p>
    <w:p w14:paraId="55B7FF7B" w14:textId="5AFD42C5" w:rsidR="00DB40E8" w:rsidRPr="00387ED1" w:rsidRDefault="00DB40E8" w:rsidP="00DB40E8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Pr="00387ED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0ED0F5F1" w14:textId="77777777" w:rsidR="00DB40E8" w:rsidRPr="00387ED1" w:rsidRDefault="00DB40E8" w:rsidP="00DB40E8">
      <w:pPr>
        <w:pStyle w:val="a3"/>
        <w:numPr>
          <w:ilvl w:val="0"/>
          <w:numId w:val="3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DB40E8" w:rsidRPr="00387ED1" w14:paraId="6CF4E5E2" w14:textId="77777777" w:rsidTr="00EC4429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0177D361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24BC7D01" w14:textId="77777777" w:rsidTr="00EC4429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0A241168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1B1B5ADB" w14:textId="77777777" w:rsidTr="00EC4429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E144802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5F93FFA9" w14:textId="77777777" w:rsidTr="00EC4429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03794D38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333212CC" w14:textId="77777777" w:rsidTr="00EC4429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BC3D793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059E0A6" w14:textId="77777777" w:rsidTr="00EC4429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307E145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4A7D6962" w14:textId="77777777" w:rsidTr="00EC4429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30BE5D9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66A2802" w14:textId="77777777" w:rsidTr="00EC4429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840BB9C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618DDAD9" w14:textId="77777777" w:rsidR="00DB40E8" w:rsidRPr="00387ED1" w:rsidRDefault="00DB40E8" w:rsidP="00DB40E8">
      <w:pPr>
        <w:pStyle w:val="a3"/>
        <w:numPr>
          <w:ilvl w:val="0"/>
          <w:numId w:val="3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DB40E8" w:rsidRPr="00387ED1" w14:paraId="2FB6DED9" w14:textId="77777777" w:rsidTr="00EC4429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1A119612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4CC5FD8F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58FE80D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43880581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29D31B0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676EC1FA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447F42A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0CD9AE3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F14820B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369F9F21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ABBEDD4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09916E7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4A888E9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613CE5DF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C1087F7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3620D72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84B7F5D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2145827B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3AA8F3A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150" w:firstLine="315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7F7A926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2AB7D6E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5DAC416C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320D586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C8F88AA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456AF4A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68F0DAE9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97AD958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095CE16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B0B0398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7569F75" w14:textId="77777777" w:rsidTr="00EC4429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3E10032D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4747AC86" w14:textId="77777777" w:rsidTr="00EC4429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212FF145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CA4F966" w14:textId="77777777" w:rsidTr="00EC4429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306" w:type="dxa"/>
            <w:tcBorders>
              <w:top w:val="dashSmallGap" w:sz="4" w:space="0" w:color="auto"/>
            </w:tcBorders>
          </w:tcPr>
          <w:p w14:paraId="23B25CF5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0008217" w14:textId="77777777" w:rsidR="00DB40E8" w:rsidRPr="00387ED1" w:rsidRDefault="00DB40E8" w:rsidP="00DB40E8">
      <w:pPr>
        <w:pStyle w:val="a3"/>
        <w:numPr>
          <w:ilvl w:val="0"/>
          <w:numId w:val="3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实验仪器</w:t>
      </w: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DB40E8" w:rsidRPr="00387ED1" w14:paraId="6ADAF011" w14:textId="77777777" w:rsidTr="00DB40E8">
        <w:tc>
          <w:tcPr>
            <w:tcW w:w="4153" w:type="dxa"/>
          </w:tcPr>
          <w:p w14:paraId="1E8B8380" w14:textId="1820C017" w:rsidR="00DB40E8" w:rsidRPr="00387ED1" w:rsidRDefault="00DB40E8" w:rsidP="00DB40E8">
            <w:pPr>
              <w:spacing w:line="36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直流稳压电源</w:t>
            </w:r>
          </w:p>
        </w:tc>
        <w:tc>
          <w:tcPr>
            <w:tcW w:w="4153" w:type="dxa"/>
          </w:tcPr>
          <w:p w14:paraId="6940827D" w14:textId="0DDDE965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DB40E8" w:rsidRPr="00387ED1" w14:paraId="54AE80BC" w14:textId="77777777" w:rsidTr="00DB40E8">
        <w:tc>
          <w:tcPr>
            <w:tcW w:w="4153" w:type="dxa"/>
          </w:tcPr>
          <w:p w14:paraId="6C38A346" w14:textId="28346FC4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单相变压器</w:t>
            </w:r>
          </w:p>
        </w:tc>
        <w:tc>
          <w:tcPr>
            <w:tcW w:w="4153" w:type="dxa"/>
          </w:tcPr>
          <w:p w14:paraId="53DCB23C" w14:textId="51FCE194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DB40E8" w:rsidRPr="00387ED1" w14:paraId="28A2595A" w14:textId="77777777" w:rsidTr="00DB40E8">
        <w:tc>
          <w:tcPr>
            <w:tcW w:w="4153" w:type="dxa"/>
          </w:tcPr>
          <w:p w14:paraId="458D9D70" w14:textId="1B4937B5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示波器</w:t>
            </w:r>
          </w:p>
        </w:tc>
        <w:tc>
          <w:tcPr>
            <w:tcW w:w="4153" w:type="dxa"/>
          </w:tcPr>
          <w:p w14:paraId="64DDB62A" w14:textId="65A2F758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台</w:t>
            </w:r>
          </w:p>
        </w:tc>
      </w:tr>
      <w:tr w:rsidR="00DB40E8" w:rsidRPr="00387ED1" w14:paraId="32E81F76" w14:textId="77777777" w:rsidTr="00DB40E8">
        <w:tc>
          <w:tcPr>
            <w:tcW w:w="4153" w:type="dxa"/>
          </w:tcPr>
          <w:p w14:paraId="774AA157" w14:textId="3A6526EB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交流电压表</w:t>
            </w:r>
          </w:p>
        </w:tc>
        <w:tc>
          <w:tcPr>
            <w:tcW w:w="4153" w:type="dxa"/>
          </w:tcPr>
          <w:p w14:paraId="051C8A09" w14:textId="7F41E402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个</w:t>
            </w:r>
          </w:p>
        </w:tc>
      </w:tr>
      <w:tr w:rsidR="00DB40E8" w:rsidRPr="00387ED1" w14:paraId="13D873F8" w14:textId="77777777" w:rsidTr="00DB40E8">
        <w:tc>
          <w:tcPr>
            <w:tcW w:w="4153" w:type="dxa"/>
          </w:tcPr>
          <w:p w14:paraId="0E0BC172" w14:textId="1503D4B6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交流电流表</w:t>
            </w:r>
          </w:p>
        </w:tc>
        <w:tc>
          <w:tcPr>
            <w:tcW w:w="4153" w:type="dxa"/>
          </w:tcPr>
          <w:p w14:paraId="7408E224" w14:textId="66CB65E6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个</w:t>
            </w:r>
          </w:p>
        </w:tc>
      </w:tr>
      <w:tr w:rsidR="00DB40E8" w:rsidRPr="00387ED1" w14:paraId="332CA98A" w14:textId="77777777" w:rsidTr="00DB40E8">
        <w:tc>
          <w:tcPr>
            <w:tcW w:w="4153" w:type="dxa"/>
          </w:tcPr>
          <w:p w14:paraId="71E5B25B" w14:textId="3D6A3949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直流电流表</w:t>
            </w:r>
          </w:p>
        </w:tc>
        <w:tc>
          <w:tcPr>
            <w:tcW w:w="4153" w:type="dxa"/>
          </w:tcPr>
          <w:p w14:paraId="13F82EEB" w14:textId="233740A0" w:rsidR="00DB40E8" w:rsidRPr="00387ED1" w:rsidRDefault="00DB40E8" w:rsidP="00DB40E8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个</w:t>
            </w:r>
          </w:p>
        </w:tc>
      </w:tr>
      <w:tr w:rsidR="00DB40E8" w:rsidRPr="00387ED1" w14:paraId="7D67A912" w14:textId="77777777" w:rsidTr="00DB40E8">
        <w:tc>
          <w:tcPr>
            <w:tcW w:w="4153" w:type="dxa"/>
          </w:tcPr>
          <w:p w14:paraId="4A6D846A" w14:textId="49ACB3DC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九孔板或面包板</w:t>
            </w:r>
          </w:p>
        </w:tc>
        <w:tc>
          <w:tcPr>
            <w:tcW w:w="4153" w:type="dxa"/>
          </w:tcPr>
          <w:p w14:paraId="667DA674" w14:textId="017CED72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块</w:t>
            </w:r>
          </w:p>
        </w:tc>
      </w:tr>
      <w:tr w:rsidR="00DB40E8" w:rsidRPr="00387ED1" w14:paraId="6437CCC0" w14:textId="77777777" w:rsidTr="00DB40E8">
        <w:tc>
          <w:tcPr>
            <w:tcW w:w="4153" w:type="dxa"/>
          </w:tcPr>
          <w:p w14:paraId="0398E986" w14:textId="30ADDED2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电感线圈</w:t>
            </w:r>
          </w:p>
        </w:tc>
        <w:tc>
          <w:tcPr>
            <w:tcW w:w="4153" w:type="dxa"/>
          </w:tcPr>
          <w:p w14:paraId="1C437DA4" w14:textId="1949DECE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个</w:t>
            </w:r>
          </w:p>
        </w:tc>
      </w:tr>
      <w:tr w:rsidR="00DB40E8" w:rsidRPr="00387ED1" w14:paraId="12B65349" w14:textId="77777777" w:rsidTr="00DB40E8">
        <w:tc>
          <w:tcPr>
            <w:tcW w:w="4153" w:type="dxa"/>
          </w:tcPr>
          <w:p w14:paraId="7F849988" w14:textId="41F552E0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灯泡</w:t>
            </w:r>
          </w:p>
        </w:tc>
        <w:tc>
          <w:tcPr>
            <w:tcW w:w="4153" w:type="dxa"/>
          </w:tcPr>
          <w:p w14:paraId="1D02E275" w14:textId="7B7928E3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只</w:t>
            </w:r>
          </w:p>
        </w:tc>
      </w:tr>
      <w:tr w:rsidR="00DB40E8" w:rsidRPr="00387ED1" w14:paraId="02CCE3A3" w14:textId="77777777" w:rsidTr="00DB40E8">
        <w:tc>
          <w:tcPr>
            <w:tcW w:w="4153" w:type="dxa"/>
          </w:tcPr>
          <w:p w14:paraId="520EBA47" w14:textId="722275F6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电容</w:t>
            </w:r>
          </w:p>
        </w:tc>
        <w:tc>
          <w:tcPr>
            <w:tcW w:w="4153" w:type="dxa"/>
          </w:tcPr>
          <w:p w14:paraId="1A0D1435" w14:textId="2F1454FB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  <w:tr w:rsidR="00DB40E8" w:rsidRPr="00387ED1" w14:paraId="0F9013BD" w14:textId="77777777" w:rsidTr="00DB40E8">
        <w:tc>
          <w:tcPr>
            <w:tcW w:w="4153" w:type="dxa"/>
          </w:tcPr>
          <w:p w14:paraId="2FDBA876" w14:textId="3A0CE957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电阻</w:t>
            </w:r>
          </w:p>
        </w:tc>
        <w:tc>
          <w:tcPr>
            <w:tcW w:w="4153" w:type="dxa"/>
          </w:tcPr>
          <w:p w14:paraId="18DA7390" w14:textId="1C608560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  <w:tr w:rsidR="00DB40E8" w:rsidRPr="00387ED1" w14:paraId="123F3DD7" w14:textId="77777777" w:rsidTr="00DB40E8">
        <w:tc>
          <w:tcPr>
            <w:tcW w:w="4153" w:type="dxa"/>
          </w:tcPr>
          <w:p w14:paraId="31B602EE" w14:textId="3DE97464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连接线</w:t>
            </w:r>
          </w:p>
        </w:tc>
        <w:tc>
          <w:tcPr>
            <w:tcW w:w="4153" w:type="dxa"/>
          </w:tcPr>
          <w:p w14:paraId="2E9B2DF8" w14:textId="4022E2DD" w:rsidR="00DB40E8" w:rsidRDefault="00DB40E8" w:rsidP="00DB40E8">
            <w:pPr>
              <w:spacing w:line="460" w:lineRule="exact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若干</w:t>
            </w:r>
          </w:p>
        </w:tc>
      </w:tr>
    </w:tbl>
    <w:p w14:paraId="6221D675" w14:textId="77777777" w:rsidR="00DB40E8" w:rsidRPr="00387ED1" w:rsidRDefault="00DB40E8" w:rsidP="00DB40E8">
      <w:pPr>
        <w:pStyle w:val="a3"/>
        <w:numPr>
          <w:ilvl w:val="0"/>
          <w:numId w:val="3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3C70CEC4" w14:textId="5DB4910B" w:rsidR="00DB40E8" w:rsidRPr="00DB40E8" w:rsidRDefault="00DB40E8" w:rsidP="00DB40E8">
      <w:pPr>
        <w:spacing w:line="36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DB40E8">
        <w:rPr>
          <w:rFonts w:ascii="Times New Roman" w:hAnsi="Times New Roman" w:cs="Times New Roman"/>
          <w:color w:val="000000" w:themeColor="text1"/>
          <w:szCs w:val="21"/>
        </w:rPr>
        <w:t>互感仿真电路原理图如图</w:t>
      </w:r>
      <w:r w:rsidRPr="00DB40E8">
        <w:rPr>
          <w:rFonts w:ascii="Times New Roman" w:hAnsi="Times New Roman" w:cs="Times New Roman"/>
          <w:szCs w:val="21"/>
        </w:rPr>
        <w:t>8-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所示，其参数如表</w:t>
      </w:r>
      <w:r w:rsidRPr="00DB40E8">
        <w:rPr>
          <w:rFonts w:ascii="Times New Roman" w:hAnsi="Times New Roman" w:cs="Times New Roman"/>
          <w:szCs w:val="21"/>
        </w:rPr>
        <w:t>8-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1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所示。根据图</w:t>
      </w:r>
      <w:r w:rsidRPr="00DB40E8">
        <w:rPr>
          <w:rFonts w:ascii="Times New Roman" w:hAnsi="Times New Roman" w:cs="Times New Roman"/>
          <w:szCs w:val="21"/>
        </w:rPr>
        <w:t>8-</w:t>
      </w:r>
      <w:r w:rsidR="001E66CF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所示电路原理图在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Multisim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中搭建仿真电路。</w:t>
      </w:r>
    </w:p>
    <w:p w14:paraId="4EB8FBC9" w14:textId="77777777" w:rsidR="00DB40E8" w:rsidRPr="001E66CF" w:rsidRDefault="00DB40E8" w:rsidP="001E66CF">
      <w:pPr>
        <w:spacing w:line="360" w:lineRule="auto"/>
        <w:jc w:val="center"/>
        <w:rPr>
          <w:rFonts w:ascii="Times New Roman" w:hAnsi="Times New Roman" w:cs="Times New Roman"/>
        </w:rPr>
      </w:pPr>
      <w:r>
        <w:object w:dxaOrig="5540" w:dyaOrig="2150" w14:anchorId="04448D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107.4pt" o:ole="">
            <v:imagedata r:id="rId7" o:title=""/>
          </v:shape>
          <o:OLEObject Type="Embed" ProgID="Visio.Drawing.11" ShapeID="_x0000_i1025" DrawAspect="Content" ObjectID="_1698830021" r:id="rId8"/>
        </w:object>
      </w:r>
    </w:p>
    <w:p w14:paraId="29A02BE8" w14:textId="555F17EB" w:rsidR="00DB40E8" w:rsidRPr="00DB40E8" w:rsidRDefault="00DB40E8" w:rsidP="001E66CF">
      <w:pPr>
        <w:pStyle w:val="a3"/>
        <w:spacing w:line="360" w:lineRule="auto"/>
        <w:ind w:left="510" w:firstLineChars="0" w:firstLine="0"/>
        <w:jc w:val="center"/>
        <w:rPr>
          <w:rFonts w:ascii="Times New Roman" w:hAnsi="Times New Roman" w:cs="Times New Roman"/>
          <w:szCs w:val="21"/>
        </w:rPr>
      </w:pPr>
      <w:r w:rsidRPr="00DB40E8"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8-1</w:t>
      </w:r>
      <w:r w:rsidRPr="00DB40E8">
        <w:rPr>
          <w:rFonts w:ascii="Times New Roman" w:hAnsi="Times New Roman" w:cs="Times New Roman"/>
          <w:szCs w:val="21"/>
        </w:rPr>
        <w:t xml:space="preserve"> </w:t>
      </w:r>
      <w:r w:rsidRPr="00DB40E8">
        <w:rPr>
          <w:rFonts w:ascii="Times New Roman" w:hAnsi="Times New Roman" w:cs="Times New Roman"/>
          <w:szCs w:val="21"/>
        </w:rPr>
        <w:t>互感仿真电路原理图</w:t>
      </w:r>
    </w:p>
    <w:p w14:paraId="00C12D9D" w14:textId="62B1FCD3" w:rsidR="00DB40E8" w:rsidRDefault="00DB40E8" w:rsidP="001E66CF">
      <w:pPr>
        <w:pStyle w:val="a3"/>
        <w:spacing w:line="360" w:lineRule="auto"/>
        <w:ind w:left="510" w:firstLineChars="0" w:firstLine="0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>表</w:t>
      </w:r>
      <w:r>
        <w:rPr>
          <w:rFonts w:ascii="Times New Roman" w:hAnsi="Times New Roman" w:cs="Times New Roman"/>
          <w:szCs w:val="21"/>
        </w:rPr>
        <w:t>8-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1 </w:t>
      </w:r>
      <w:r>
        <w:rPr>
          <w:rFonts w:ascii="Times New Roman" w:hAnsi="Times New Roman" w:cs="Times New Roman"/>
          <w:color w:val="000000" w:themeColor="text1"/>
          <w:szCs w:val="21"/>
        </w:rPr>
        <w:t>互感仿真电路参数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04"/>
        <w:gridCol w:w="1412"/>
        <w:gridCol w:w="724"/>
        <w:gridCol w:w="709"/>
        <w:gridCol w:w="708"/>
        <w:gridCol w:w="709"/>
        <w:gridCol w:w="930"/>
      </w:tblGrid>
      <w:tr w:rsidR="00DB40E8" w14:paraId="6BC4D302" w14:textId="77777777" w:rsidTr="00EC4429">
        <w:trPr>
          <w:jc w:val="center"/>
        </w:trPr>
        <w:tc>
          <w:tcPr>
            <w:tcW w:w="2004" w:type="dxa"/>
          </w:tcPr>
          <w:p w14:paraId="0DFF9AB5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lastRenderedPageBreak/>
              <w:t>交流源电压有效值</w:t>
            </w:r>
          </w:p>
        </w:tc>
        <w:tc>
          <w:tcPr>
            <w:tcW w:w="1412" w:type="dxa"/>
          </w:tcPr>
          <w:p w14:paraId="21DECDDA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交流源频率</w:t>
            </w:r>
          </w:p>
        </w:tc>
        <w:tc>
          <w:tcPr>
            <w:tcW w:w="724" w:type="dxa"/>
          </w:tcPr>
          <w:p w14:paraId="7B8BD6BB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90" w:dyaOrig="370" w14:anchorId="54ECEFA7">
                <v:shape id="_x0000_i1026" type="#_x0000_t75" style="width:15pt;height:18pt" o:ole="">
                  <v:imagedata r:id="rId9" o:title=""/>
                </v:shape>
                <o:OLEObject Type="Embed" ProgID="Equation.DSMT4" ShapeID="_x0000_i1026" DrawAspect="Content" ObjectID="_1698830022" r:id="rId10"/>
              </w:object>
            </w:r>
          </w:p>
        </w:tc>
        <w:tc>
          <w:tcPr>
            <w:tcW w:w="709" w:type="dxa"/>
          </w:tcPr>
          <w:p w14:paraId="3EB9C4C6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300" w:dyaOrig="370" w14:anchorId="20B2B41C">
                <v:shape id="_x0000_i1027" type="#_x0000_t75" style="width:15pt;height:18pt" o:ole="">
                  <v:imagedata r:id="rId11" o:title=""/>
                </v:shape>
                <o:OLEObject Type="Embed" ProgID="Equation.DSMT4" ShapeID="_x0000_i1027" DrawAspect="Content" ObjectID="_1698830023" r:id="rId12"/>
              </w:object>
            </w:r>
          </w:p>
        </w:tc>
        <w:tc>
          <w:tcPr>
            <w:tcW w:w="708" w:type="dxa"/>
          </w:tcPr>
          <w:p w14:paraId="77BEB352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70" w:dyaOrig="370" w14:anchorId="02B452DE">
                <v:shape id="_x0000_i1028" type="#_x0000_t75" style="width:14.4pt;height:18pt" o:ole="">
                  <v:imagedata r:id="rId13" o:title=""/>
                </v:shape>
                <o:OLEObject Type="Embed" ProgID="Equation.DSMT4" ShapeID="_x0000_i1028" DrawAspect="Content" ObjectID="_1698830024" r:id="rId14"/>
              </w:object>
            </w:r>
          </w:p>
        </w:tc>
        <w:tc>
          <w:tcPr>
            <w:tcW w:w="709" w:type="dxa"/>
          </w:tcPr>
          <w:p w14:paraId="69F2575C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12"/>
                <w:szCs w:val="21"/>
              </w:rPr>
              <w:object w:dxaOrig="290" w:dyaOrig="370" w14:anchorId="5ADBC711">
                <v:shape id="_x0000_i1029" type="#_x0000_t75" style="width:15pt;height:18pt" o:ole="">
                  <v:imagedata r:id="rId15" o:title=""/>
                </v:shape>
                <o:OLEObject Type="Embed" ProgID="Equation.DSMT4" ShapeID="_x0000_i1029" DrawAspect="Content" ObjectID="_1698830025" r:id="rId16"/>
              </w:object>
            </w:r>
          </w:p>
        </w:tc>
        <w:tc>
          <w:tcPr>
            <w:tcW w:w="930" w:type="dxa"/>
          </w:tcPr>
          <w:p w14:paraId="110E46F5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小灯泡</w:t>
            </w:r>
          </w:p>
        </w:tc>
      </w:tr>
      <w:tr w:rsidR="00DB40E8" w14:paraId="443F2D99" w14:textId="77777777" w:rsidTr="00EC4429">
        <w:trPr>
          <w:jc w:val="center"/>
        </w:trPr>
        <w:tc>
          <w:tcPr>
            <w:tcW w:w="2004" w:type="dxa"/>
            <w:vAlign w:val="center"/>
          </w:tcPr>
          <w:p w14:paraId="78DFE1CB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50V</w:t>
            </w:r>
          </w:p>
        </w:tc>
        <w:tc>
          <w:tcPr>
            <w:tcW w:w="1412" w:type="dxa"/>
            <w:vAlign w:val="center"/>
          </w:tcPr>
          <w:p w14:paraId="3FE62281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50Hz</w:t>
            </w:r>
          </w:p>
        </w:tc>
        <w:tc>
          <w:tcPr>
            <w:tcW w:w="724" w:type="dxa"/>
            <w:vAlign w:val="center"/>
          </w:tcPr>
          <w:p w14:paraId="7AC68F25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6"/>
                <w:szCs w:val="21"/>
              </w:rPr>
              <w:t>30</w:t>
            </w:r>
            <w:r>
              <w:rPr>
                <w:rFonts w:ascii="Times New Roman" w:eastAsia="微软雅黑" w:hAnsi="Times New Roman" w:cs="Times New Roman"/>
                <w:position w:val="-6"/>
                <w:szCs w:val="21"/>
              </w:rPr>
              <w:t>Ω</w:t>
            </w:r>
          </w:p>
        </w:tc>
        <w:tc>
          <w:tcPr>
            <w:tcW w:w="709" w:type="dxa"/>
            <w:vAlign w:val="center"/>
          </w:tcPr>
          <w:p w14:paraId="2E6E67F1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6"/>
                <w:szCs w:val="21"/>
              </w:rPr>
              <w:t>30</w:t>
            </w:r>
            <w:r>
              <w:rPr>
                <w:rFonts w:ascii="Times New Roman" w:eastAsia="微软雅黑" w:hAnsi="Times New Roman" w:cs="Times New Roman"/>
                <w:position w:val="-6"/>
                <w:szCs w:val="21"/>
              </w:rPr>
              <w:t>Ω</w:t>
            </w:r>
          </w:p>
        </w:tc>
        <w:tc>
          <w:tcPr>
            <w:tcW w:w="708" w:type="dxa"/>
            <w:vAlign w:val="center"/>
          </w:tcPr>
          <w:p w14:paraId="5C9658CC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0.4H</w:t>
            </w:r>
          </w:p>
        </w:tc>
        <w:tc>
          <w:tcPr>
            <w:tcW w:w="709" w:type="dxa"/>
            <w:vAlign w:val="center"/>
          </w:tcPr>
          <w:p w14:paraId="0ED9788F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0.4H</w:t>
            </w:r>
          </w:p>
        </w:tc>
        <w:tc>
          <w:tcPr>
            <w:tcW w:w="930" w:type="dxa"/>
            <w:vAlign w:val="center"/>
          </w:tcPr>
          <w:p w14:paraId="47F2AF62" w14:textId="77777777" w:rsidR="00DB40E8" w:rsidRDefault="00DB40E8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position w:val="-6"/>
                <w:szCs w:val="21"/>
              </w:rPr>
              <w:t>5</w:t>
            </w:r>
            <w:r>
              <w:rPr>
                <w:rFonts w:ascii="Times New Roman" w:eastAsia="微软雅黑" w:hAnsi="Times New Roman" w:cs="Times New Roman"/>
                <w:position w:val="-6"/>
                <w:szCs w:val="21"/>
              </w:rPr>
              <w:t>Ω</w:t>
            </w:r>
          </w:p>
        </w:tc>
      </w:tr>
    </w:tbl>
    <w:p w14:paraId="46C52F1B" w14:textId="3862D6FB" w:rsidR="00DB40E8" w:rsidRPr="00DB40E8" w:rsidRDefault="00DB40E8" w:rsidP="001E66CF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DB40E8">
        <w:rPr>
          <w:rFonts w:ascii="Times New Roman" w:hAnsi="Times New Roman" w:cs="Times New Roman" w:hint="eastAsia"/>
          <w:szCs w:val="21"/>
        </w:rPr>
        <w:t>耦合系数分别取</w:t>
      </w:r>
      <w:r w:rsidRPr="00DB40E8">
        <w:rPr>
          <w:rFonts w:ascii="Times New Roman" w:hAnsi="Times New Roman" w:cs="Times New Roman" w:hint="eastAsia"/>
          <w:szCs w:val="21"/>
        </w:rPr>
        <w:t>3</w:t>
      </w:r>
      <w:r w:rsidRPr="00DB40E8">
        <w:rPr>
          <w:rFonts w:ascii="Times New Roman" w:hAnsi="Times New Roman" w:cs="Times New Roman" w:hint="eastAsia"/>
          <w:szCs w:val="21"/>
        </w:rPr>
        <w:t>个不同</w:t>
      </w:r>
      <w:r w:rsidRPr="00DB40E8">
        <w:rPr>
          <w:rFonts w:ascii="Times New Roman" w:hAnsi="Times New Roman" w:cs="Times New Roman"/>
          <w:szCs w:val="21"/>
        </w:rPr>
        <w:t>的</w:t>
      </w:r>
      <w:r w:rsidRPr="00DB40E8">
        <w:rPr>
          <w:rFonts w:ascii="Times New Roman" w:hAnsi="Times New Roman" w:cs="Times New Roman" w:hint="eastAsia"/>
          <w:szCs w:val="21"/>
        </w:rPr>
        <w:t>值，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得到小灯泡的电流。</w:t>
      </w:r>
      <w:r w:rsidR="001E66CF">
        <w:rPr>
          <w:rFonts w:ascii="Times New Roman" w:hAnsi="Times New Roman" w:cs="Times New Roman" w:hint="eastAsia"/>
          <w:color w:val="000000" w:themeColor="text1"/>
          <w:szCs w:val="21"/>
        </w:rPr>
        <w:t>记录</w:t>
      </w:r>
      <w:r w:rsidRPr="00DB40E8">
        <w:rPr>
          <w:rFonts w:ascii="Times New Roman" w:hAnsi="Times New Roman" w:cs="Times New Roman"/>
          <w:color w:val="000000" w:themeColor="text1"/>
          <w:szCs w:val="21"/>
        </w:rPr>
        <w:t>仿真电路图、小灯泡电流。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003"/>
        <w:gridCol w:w="1004"/>
        <w:gridCol w:w="1004"/>
      </w:tblGrid>
      <w:tr w:rsidR="001E66CF" w14:paraId="59C0A26A" w14:textId="77777777" w:rsidTr="001E66CF">
        <w:trPr>
          <w:jc w:val="center"/>
        </w:trPr>
        <w:tc>
          <w:tcPr>
            <w:tcW w:w="1838" w:type="dxa"/>
          </w:tcPr>
          <w:p w14:paraId="43BA64AA" w14:textId="72CE5ACD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耦合系数</w:t>
            </w:r>
          </w:p>
        </w:tc>
        <w:tc>
          <w:tcPr>
            <w:tcW w:w="1003" w:type="dxa"/>
          </w:tcPr>
          <w:p w14:paraId="60B49E01" w14:textId="6631609F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4" w:type="dxa"/>
          </w:tcPr>
          <w:p w14:paraId="0C1E7AD0" w14:textId="1A76763B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4" w:type="dxa"/>
          </w:tcPr>
          <w:p w14:paraId="085A2700" w14:textId="1DF6A722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1E66CF" w14:paraId="71EB66A3" w14:textId="77777777" w:rsidTr="001E66CF">
        <w:trPr>
          <w:jc w:val="center"/>
        </w:trPr>
        <w:tc>
          <w:tcPr>
            <w:tcW w:w="1838" w:type="dxa"/>
            <w:vAlign w:val="center"/>
          </w:tcPr>
          <w:p w14:paraId="4E23ADCD" w14:textId="27F46773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小灯泡电流</w:t>
            </w:r>
          </w:p>
        </w:tc>
        <w:tc>
          <w:tcPr>
            <w:tcW w:w="1003" w:type="dxa"/>
            <w:vAlign w:val="center"/>
          </w:tcPr>
          <w:p w14:paraId="49CF5D86" w14:textId="556EE1B6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4" w:type="dxa"/>
            <w:vAlign w:val="center"/>
          </w:tcPr>
          <w:p w14:paraId="3343C588" w14:textId="31319005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4" w:type="dxa"/>
            <w:vAlign w:val="center"/>
          </w:tcPr>
          <w:p w14:paraId="49FDC2CE" w14:textId="5453E2D3" w:rsidR="001E66CF" w:rsidRDefault="001E66CF" w:rsidP="00EC4429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1AD678E3" w14:textId="574E972F" w:rsidR="00DB40E8" w:rsidRDefault="00DB40E8" w:rsidP="00DB40E8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7D0AC9E0" w14:textId="21EF947B" w:rsidR="001E66CF" w:rsidRDefault="001E66CF" w:rsidP="00DB40E8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B7BB9C8" w14:textId="77777777" w:rsidR="00FF58E3" w:rsidRDefault="00FF58E3" w:rsidP="00DB40E8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1B5CEF21" w14:textId="77777777" w:rsidR="001E66CF" w:rsidRPr="00387ED1" w:rsidRDefault="001E66CF" w:rsidP="001E66CF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</w:t>
      </w:r>
      <w:r w:rsidRPr="00387ED1">
        <w:rPr>
          <w:rFonts w:ascii="Times New Roman" w:hAnsi="Times New Roman" w:cs="Times New Roman"/>
          <w:sz w:val="18"/>
          <w:szCs w:val="21"/>
        </w:rPr>
        <w:t>仿真</w:t>
      </w:r>
      <w:r w:rsidRPr="00387ED1"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3A86A37C" w14:textId="09D85603" w:rsidR="00DB40E8" w:rsidRDefault="00DB40E8" w:rsidP="00DB40E8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2686D048" w14:textId="77777777" w:rsidR="00FF58E3" w:rsidRDefault="00FF58E3" w:rsidP="00DB40E8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37BCA055" w14:textId="5561BC9C" w:rsidR="00FF58E3" w:rsidRDefault="00FF58E3" w:rsidP="00DB40E8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218D8337" w14:textId="77777777" w:rsidR="00695E5C" w:rsidRPr="00695E5C" w:rsidRDefault="00695E5C" w:rsidP="00DB40E8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</w:p>
    <w:p w14:paraId="3E54E4C7" w14:textId="1F5565CB" w:rsidR="00DB40E8" w:rsidRPr="00387ED1" w:rsidRDefault="001E66CF" w:rsidP="00DB40E8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8</w:t>
      </w:r>
      <w:r w:rsidR="00DB40E8" w:rsidRPr="00387ED1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="00DB40E8"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1ADABA2A" w14:textId="69A008A8" w:rsidR="001E66CF" w:rsidRPr="001E66CF" w:rsidRDefault="00DB40E8" w:rsidP="00DB40E8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1E66CF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1E66CF">
        <w:rPr>
          <w:rFonts w:ascii="Times New Roman" w:hAnsi="Times New Roman" w:cs="Times New Roman" w:hint="eastAsia"/>
          <w:b/>
          <w:sz w:val="24"/>
          <w:szCs w:val="24"/>
        </w:rPr>
        <w:t>．</w:t>
      </w:r>
      <w:bookmarkStart w:id="0" w:name="_Toc20390"/>
      <w:r w:rsidR="001E66CF" w:rsidRPr="001E66CF">
        <w:rPr>
          <w:rFonts w:ascii="Times New Roman" w:hAnsi="Times New Roman" w:cs="Times New Roman" w:hint="eastAsia"/>
          <w:b/>
          <w:sz w:val="24"/>
          <w:szCs w:val="24"/>
        </w:rPr>
        <w:t>通过灯泡亮度变化演示磁场耦合的存在和互感的影响</w:t>
      </w:r>
      <w:bookmarkEnd w:id="0"/>
    </w:p>
    <w:p w14:paraId="2CD8951A" w14:textId="03EC61DB" w:rsidR="00692A91" w:rsidRDefault="003D4C9D" w:rsidP="00FF58E3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FF58E3">
        <w:rPr>
          <w:rFonts w:ascii="Times New Roman" w:hAnsi="Times New Roman" w:cs="Times New Roman" w:hint="eastAsia"/>
          <w:szCs w:val="21"/>
        </w:rPr>
        <w:t>（</w:t>
      </w:r>
      <w:r w:rsidRPr="00FF58E3">
        <w:rPr>
          <w:rFonts w:ascii="Times New Roman" w:hAnsi="Times New Roman" w:cs="Times New Roman" w:hint="eastAsia"/>
          <w:szCs w:val="21"/>
        </w:rPr>
        <w:t>1</w:t>
      </w:r>
      <w:r w:rsidRPr="00FF58E3">
        <w:rPr>
          <w:rFonts w:ascii="Times New Roman" w:hAnsi="Times New Roman" w:cs="Times New Roman" w:hint="eastAsia"/>
          <w:szCs w:val="21"/>
        </w:rPr>
        <w:t>）</w:t>
      </w:r>
      <w:r w:rsidR="00692A91">
        <w:rPr>
          <w:rFonts w:ascii="Times New Roman" w:hAnsi="Times New Roman" w:cs="Times New Roman" w:hint="eastAsia"/>
          <w:szCs w:val="21"/>
        </w:rPr>
        <w:t>记录交流电压源电压值：</w:t>
      </w:r>
      <w:r w:rsidR="00692A91" w:rsidRPr="00B663EE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692A91" w:rsidRPr="00B663EE">
        <w:rPr>
          <w:rFonts w:ascii="Times New Roman" w:hAnsi="Times New Roman" w:cs="Times New Roman"/>
          <w:szCs w:val="21"/>
          <w:u w:val="single"/>
        </w:rPr>
        <w:t xml:space="preserve">    </w:t>
      </w:r>
      <w:r w:rsidR="00692A91">
        <w:rPr>
          <w:rFonts w:ascii="Times New Roman" w:hAnsi="Times New Roman" w:cs="Times New Roman"/>
          <w:szCs w:val="21"/>
          <w:u w:val="single"/>
        </w:rPr>
        <w:t xml:space="preserve">  </w:t>
      </w:r>
      <w:r w:rsidR="00692A91" w:rsidRPr="00B663EE">
        <w:rPr>
          <w:rFonts w:ascii="Times New Roman" w:hAnsi="Times New Roman" w:cs="Times New Roman"/>
          <w:szCs w:val="21"/>
          <w:u w:val="single"/>
        </w:rPr>
        <w:t xml:space="preserve">    </w:t>
      </w:r>
      <w:r w:rsidR="00692A91">
        <w:rPr>
          <w:rFonts w:ascii="Times New Roman" w:hAnsi="Times New Roman" w:cs="Times New Roman" w:hint="eastAsia"/>
          <w:szCs w:val="21"/>
        </w:rPr>
        <w:t>。</w:t>
      </w:r>
    </w:p>
    <w:p w14:paraId="5424988B" w14:textId="11CDD249" w:rsidR="001E66CF" w:rsidRPr="00FF58E3" w:rsidRDefault="00692A91" w:rsidP="00FF58E3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1E66CF" w:rsidRPr="00FF58E3">
        <w:rPr>
          <w:rFonts w:ascii="Times New Roman" w:hAnsi="Times New Roman" w:cs="Times New Roman"/>
          <w:szCs w:val="21"/>
        </w:rPr>
        <w:t>观察两个线圈</w:t>
      </w:r>
      <w:r w:rsidR="00FF58E3" w:rsidRPr="00FF58E3">
        <w:rPr>
          <w:rFonts w:ascii="Times New Roman" w:hAnsi="Times New Roman" w:cs="Times New Roman" w:hint="eastAsia"/>
          <w:szCs w:val="21"/>
        </w:rPr>
        <w:t>之间</w:t>
      </w:r>
      <w:r w:rsidR="001E66CF" w:rsidRPr="00FF58E3">
        <w:rPr>
          <w:rFonts w:ascii="Times New Roman" w:hAnsi="Times New Roman" w:cs="Times New Roman"/>
          <w:szCs w:val="21"/>
        </w:rPr>
        <w:t>的</w:t>
      </w:r>
      <w:r w:rsidR="003D4C9D" w:rsidRPr="00FF58E3">
        <w:rPr>
          <w:rFonts w:ascii="Times New Roman" w:hAnsi="Times New Roman" w:cs="Times New Roman" w:hint="eastAsia"/>
          <w:szCs w:val="21"/>
        </w:rPr>
        <w:t>距离</w:t>
      </w:r>
      <w:r w:rsidR="001E66CF" w:rsidRPr="00FF58E3">
        <w:rPr>
          <w:rFonts w:ascii="Times New Roman" w:hAnsi="Times New Roman" w:cs="Times New Roman"/>
          <w:szCs w:val="21"/>
        </w:rPr>
        <w:t>对互感的影响并说明原因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19"/>
        <w:gridCol w:w="1720"/>
        <w:gridCol w:w="1720"/>
      </w:tblGrid>
      <w:tr w:rsidR="00FF58E3" w:rsidRPr="00FF58E3" w14:paraId="560A1AF3" w14:textId="77777777" w:rsidTr="00FF58E3">
        <w:trPr>
          <w:jc w:val="center"/>
        </w:trPr>
        <w:tc>
          <w:tcPr>
            <w:tcW w:w="1719" w:type="dxa"/>
            <w:vAlign w:val="center"/>
          </w:tcPr>
          <w:p w14:paraId="1AFCF878" w14:textId="1DAE1EE9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/>
                <w:szCs w:val="21"/>
              </w:rPr>
              <w:t>线圈</w:t>
            </w:r>
            <w:r>
              <w:rPr>
                <w:rFonts w:ascii="Times New Roman" w:hAnsi="Times New Roman" w:cs="Times New Roman" w:hint="eastAsia"/>
                <w:szCs w:val="21"/>
              </w:rPr>
              <w:t>距离</w:t>
            </w:r>
          </w:p>
        </w:tc>
        <w:tc>
          <w:tcPr>
            <w:tcW w:w="1720" w:type="dxa"/>
            <w:vAlign w:val="center"/>
          </w:tcPr>
          <w:p w14:paraId="75D4E39D" w14:textId="49C43E64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 w:hint="eastAsia"/>
                <w:szCs w:val="21"/>
              </w:rPr>
              <w:t>远</w:t>
            </w:r>
          </w:p>
        </w:tc>
        <w:tc>
          <w:tcPr>
            <w:tcW w:w="1720" w:type="dxa"/>
            <w:vAlign w:val="center"/>
          </w:tcPr>
          <w:p w14:paraId="032CFDF1" w14:textId="22536BE0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/>
                <w:szCs w:val="21"/>
              </w:rPr>
              <w:t>近</w:t>
            </w:r>
          </w:p>
        </w:tc>
      </w:tr>
      <w:tr w:rsidR="00FF58E3" w:rsidRPr="00FF58E3" w14:paraId="3F4E93EE" w14:textId="77777777" w:rsidTr="00FF58E3">
        <w:trPr>
          <w:jc w:val="center"/>
        </w:trPr>
        <w:tc>
          <w:tcPr>
            <w:tcW w:w="1719" w:type="dxa"/>
            <w:vAlign w:val="center"/>
          </w:tcPr>
          <w:p w14:paraId="5CB8B464" w14:textId="18D0C3CB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/>
                <w:szCs w:val="21"/>
              </w:rPr>
              <w:t>灯泡亮度</w:t>
            </w:r>
          </w:p>
        </w:tc>
        <w:tc>
          <w:tcPr>
            <w:tcW w:w="1720" w:type="dxa"/>
            <w:vAlign w:val="center"/>
          </w:tcPr>
          <w:p w14:paraId="34ED518C" w14:textId="77777777" w:rsidR="00FF58E3" w:rsidRPr="00FF58E3" w:rsidRDefault="00FF58E3" w:rsidP="00FF58E3">
            <w:pPr>
              <w:spacing w:beforeLines="50" w:before="156" w:line="300" w:lineRule="auto"/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20" w:type="dxa"/>
            <w:vAlign w:val="center"/>
          </w:tcPr>
          <w:p w14:paraId="0F5E2CF2" w14:textId="77777777" w:rsidR="00FF58E3" w:rsidRPr="00FF58E3" w:rsidRDefault="00FF58E3" w:rsidP="00FF58E3">
            <w:pPr>
              <w:spacing w:beforeLines="50" w:before="156" w:line="300" w:lineRule="auto"/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448DED9F" w14:textId="77777777" w:rsidR="001E66CF" w:rsidRPr="00FF58E3" w:rsidRDefault="001E66CF" w:rsidP="00FF58E3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FF58E3">
        <w:rPr>
          <w:rFonts w:ascii="Times New Roman" w:hAnsi="Times New Roman" w:cs="Times New Roman" w:hint="eastAsia"/>
          <w:szCs w:val="21"/>
        </w:rPr>
        <w:t>解释</w:t>
      </w:r>
      <w:r w:rsidRPr="00FF58E3">
        <w:rPr>
          <w:rFonts w:ascii="Times New Roman" w:hAnsi="Times New Roman" w:cs="Times New Roman"/>
          <w:szCs w:val="21"/>
        </w:rPr>
        <w:t>原因：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E66CF" w:rsidRPr="00FF58E3" w14:paraId="59F3F7F1" w14:textId="77777777" w:rsidTr="003D4C9D">
        <w:tc>
          <w:tcPr>
            <w:tcW w:w="8306" w:type="dxa"/>
          </w:tcPr>
          <w:p w14:paraId="13E1D6A3" w14:textId="77777777" w:rsidR="001E66CF" w:rsidRPr="00FF58E3" w:rsidRDefault="001E66CF" w:rsidP="00FF58E3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1E66CF" w:rsidRPr="00FF58E3" w14:paraId="47777800" w14:textId="77777777" w:rsidTr="003D4C9D">
        <w:tc>
          <w:tcPr>
            <w:tcW w:w="8306" w:type="dxa"/>
          </w:tcPr>
          <w:p w14:paraId="7F7BB263" w14:textId="77777777" w:rsidR="001E66CF" w:rsidRPr="00FF58E3" w:rsidRDefault="001E66CF" w:rsidP="00FF58E3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1E66CF" w:rsidRPr="00FF58E3" w14:paraId="2F67974C" w14:textId="77777777" w:rsidTr="003D4C9D">
        <w:tc>
          <w:tcPr>
            <w:tcW w:w="8306" w:type="dxa"/>
          </w:tcPr>
          <w:p w14:paraId="4D43718A" w14:textId="77777777" w:rsidR="001E66CF" w:rsidRPr="00FF58E3" w:rsidRDefault="001E66CF" w:rsidP="00FF58E3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</w:tbl>
    <w:p w14:paraId="67F5BC1F" w14:textId="136B0C9F" w:rsidR="003D4C9D" w:rsidRPr="00FF58E3" w:rsidRDefault="003D4C9D" w:rsidP="00FF58E3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FF58E3">
        <w:rPr>
          <w:rFonts w:ascii="Times New Roman" w:hAnsi="Times New Roman" w:cs="Times New Roman" w:hint="eastAsia"/>
          <w:szCs w:val="21"/>
        </w:rPr>
        <w:t>（</w:t>
      </w:r>
      <w:r w:rsidR="00692A91">
        <w:rPr>
          <w:rFonts w:ascii="Times New Roman" w:hAnsi="Times New Roman" w:cs="Times New Roman" w:hint="eastAsia"/>
          <w:szCs w:val="21"/>
        </w:rPr>
        <w:t>3</w:t>
      </w:r>
      <w:r w:rsidRPr="00FF58E3">
        <w:rPr>
          <w:rFonts w:ascii="Times New Roman" w:hAnsi="Times New Roman" w:cs="Times New Roman" w:hint="eastAsia"/>
          <w:szCs w:val="21"/>
        </w:rPr>
        <w:t>）</w:t>
      </w:r>
      <w:r w:rsidRPr="00FF58E3">
        <w:rPr>
          <w:rFonts w:ascii="Times New Roman" w:hAnsi="Times New Roman" w:cs="Times New Roman"/>
          <w:szCs w:val="21"/>
        </w:rPr>
        <w:t>观察两个线圈</w:t>
      </w:r>
      <w:r w:rsidRPr="00FF58E3">
        <w:rPr>
          <w:rFonts w:ascii="Times New Roman" w:hAnsi="Times New Roman" w:cs="Times New Roman" w:hint="eastAsia"/>
          <w:szCs w:val="21"/>
        </w:rPr>
        <w:t>用</w:t>
      </w:r>
      <w:r w:rsidRPr="00FF58E3">
        <w:rPr>
          <w:rFonts w:ascii="Times New Roman" w:hAnsi="Times New Roman" w:cs="Times New Roman"/>
          <w:szCs w:val="21"/>
        </w:rPr>
        <w:t>铁板和铝板分隔对互感的影响并说明原因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5"/>
        <w:gridCol w:w="1665"/>
        <w:gridCol w:w="1665"/>
      </w:tblGrid>
      <w:tr w:rsidR="00FF58E3" w:rsidRPr="00FF58E3" w14:paraId="10076AEC" w14:textId="77777777" w:rsidTr="00FF58E3">
        <w:trPr>
          <w:jc w:val="center"/>
        </w:trPr>
        <w:tc>
          <w:tcPr>
            <w:tcW w:w="1665" w:type="dxa"/>
            <w:vAlign w:val="center"/>
          </w:tcPr>
          <w:p w14:paraId="593ED73D" w14:textId="03B8D346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/>
                <w:szCs w:val="21"/>
              </w:rPr>
              <w:t>线圈</w:t>
            </w:r>
            <w:r>
              <w:rPr>
                <w:rFonts w:ascii="Times New Roman" w:hAnsi="Times New Roman" w:cs="Times New Roman" w:hint="eastAsia"/>
                <w:szCs w:val="21"/>
              </w:rPr>
              <w:t>分隔</w:t>
            </w:r>
          </w:p>
        </w:tc>
        <w:tc>
          <w:tcPr>
            <w:tcW w:w="1665" w:type="dxa"/>
            <w:vAlign w:val="center"/>
          </w:tcPr>
          <w:p w14:paraId="57CC43F4" w14:textId="31E58257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 w:hint="eastAsia"/>
                <w:szCs w:val="21"/>
              </w:rPr>
              <w:t>铁板</w:t>
            </w:r>
          </w:p>
        </w:tc>
        <w:tc>
          <w:tcPr>
            <w:tcW w:w="1665" w:type="dxa"/>
            <w:vAlign w:val="center"/>
          </w:tcPr>
          <w:p w14:paraId="5257DEB3" w14:textId="66871A0B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铝板</w:t>
            </w:r>
          </w:p>
        </w:tc>
      </w:tr>
      <w:tr w:rsidR="00FF58E3" w:rsidRPr="00FF58E3" w14:paraId="7A397181" w14:textId="77777777" w:rsidTr="00FF58E3">
        <w:trPr>
          <w:jc w:val="center"/>
        </w:trPr>
        <w:tc>
          <w:tcPr>
            <w:tcW w:w="1665" w:type="dxa"/>
            <w:vAlign w:val="center"/>
          </w:tcPr>
          <w:p w14:paraId="079D96CF" w14:textId="79031CD5" w:rsidR="00FF58E3" w:rsidRPr="00FF58E3" w:rsidRDefault="00FF58E3" w:rsidP="00FF58E3">
            <w:pPr>
              <w:spacing w:beforeLines="50" w:before="156" w:line="30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FF58E3">
              <w:rPr>
                <w:rFonts w:ascii="Times New Roman" w:hAnsi="Times New Roman" w:cs="Times New Roman"/>
                <w:szCs w:val="21"/>
              </w:rPr>
              <w:t>灯泡亮度</w:t>
            </w:r>
          </w:p>
        </w:tc>
        <w:tc>
          <w:tcPr>
            <w:tcW w:w="1665" w:type="dxa"/>
            <w:vAlign w:val="center"/>
          </w:tcPr>
          <w:p w14:paraId="13145564" w14:textId="77777777" w:rsidR="00FF58E3" w:rsidRPr="00FF58E3" w:rsidRDefault="00FF58E3" w:rsidP="00FF58E3">
            <w:pPr>
              <w:spacing w:beforeLines="50" w:before="156" w:line="300" w:lineRule="auto"/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5" w:type="dxa"/>
            <w:vAlign w:val="center"/>
          </w:tcPr>
          <w:p w14:paraId="0E1C9980" w14:textId="77777777" w:rsidR="00FF58E3" w:rsidRPr="00FF58E3" w:rsidRDefault="00FF58E3" w:rsidP="00FF58E3">
            <w:pPr>
              <w:spacing w:beforeLines="50" w:before="156" w:line="300" w:lineRule="auto"/>
              <w:ind w:firstLineChars="200" w:firstLine="42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08C44FF0" w14:textId="77777777" w:rsidR="003D4C9D" w:rsidRPr="00FF58E3" w:rsidRDefault="003D4C9D" w:rsidP="00FF58E3">
      <w:pPr>
        <w:spacing w:beforeLines="50" w:before="156"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FF58E3">
        <w:rPr>
          <w:rFonts w:ascii="Times New Roman" w:hAnsi="Times New Roman" w:cs="Times New Roman" w:hint="eastAsia"/>
          <w:szCs w:val="21"/>
        </w:rPr>
        <w:lastRenderedPageBreak/>
        <w:t>解释</w:t>
      </w:r>
      <w:r w:rsidRPr="00FF58E3">
        <w:rPr>
          <w:rFonts w:ascii="Times New Roman" w:hAnsi="Times New Roman" w:cs="Times New Roman"/>
          <w:szCs w:val="21"/>
        </w:rPr>
        <w:t>原因：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D4C9D" w:rsidRPr="00805C6E" w14:paraId="758DDF8C" w14:textId="77777777" w:rsidTr="00FF58E3">
        <w:tc>
          <w:tcPr>
            <w:tcW w:w="8306" w:type="dxa"/>
          </w:tcPr>
          <w:p w14:paraId="6E3B5738" w14:textId="77777777" w:rsidR="003D4C9D" w:rsidRPr="00805C6E" w:rsidRDefault="003D4C9D" w:rsidP="00EC4429">
            <w:pPr>
              <w:spacing w:line="460" w:lineRule="exact"/>
              <w:ind w:firstLine="420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3D4C9D" w:rsidRPr="00805C6E" w14:paraId="6DFDEE8E" w14:textId="77777777" w:rsidTr="00FF58E3">
        <w:tc>
          <w:tcPr>
            <w:tcW w:w="8306" w:type="dxa"/>
          </w:tcPr>
          <w:p w14:paraId="5EC606C0" w14:textId="77777777" w:rsidR="003D4C9D" w:rsidRPr="00805C6E" w:rsidRDefault="003D4C9D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3D4C9D" w:rsidRPr="00805C6E" w14:paraId="72927379" w14:textId="77777777" w:rsidTr="00FF58E3">
        <w:tc>
          <w:tcPr>
            <w:tcW w:w="8306" w:type="dxa"/>
          </w:tcPr>
          <w:p w14:paraId="41B5B2A0" w14:textId="77777777" w:rsidR="003D4C9D" w:rsidRPr="00805C6E" w:rsidRDefault="003D4C9D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</w:tbl>
    <w:p w14:paraId="7B44CF1A" w14:textId="7BC23886" w:rsidR="00FF58E3" w:rsidRPr="001E66CF" w:rsidRDefault="00FF58E3" w:rsidP="00FF58E3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1E66CF">
        <w:rPr>
          <w:rFonts w:ascii="Times New Roman" w:hAnsi="Times New Roman" w:cs="Times New Roman" w:hint="eastAsia"/>
          <w:b/>
          <w:sz w:val="24"/>
          <w:szCs w:val="24"/>
        </w:rPr>
        <w:t>．</w:t>
      </w:r>
      <w:bookmarkStart w:id="1" w:name="_Toc16946"/>
      <w:r w:rsidRPr="00FF58E3">
        <w:rPr>
          <w:rFonts w:ascii="Times New Roman" w:hAnsi="Times New Roman" w:cs="Times New Roman" w:hint="eastAsia"/>
          <w:b/>
          <w:sz w:val="24"/>
          <w:szCs w:val="24"/>
        </w:rPr>
        <w:t>互感同名端位置的实验确定</w:t>
      </w:r>
      <w:bookmarkEnd w:id="1"/>
    </w:p>
    <w:p w14:paraId="4DBE93AB" w14:textId="1A2287EF" w:rsidR="00FF58E3" w:rsidRDefault="00FF58E3" w:rsidP="00DB40E8">
      <w:pPr>
        <w:spacing w:line="360" w:lineRule="auto"/>
        <w:ind w:left="420"/>
        <w:rPr>
          <w:rFonts w:ascii="Times New Roman" w:hAnsi="Times New Roman" w:cs="Times New Roman"/>
          <w:color w:val="000000" w:themeColor="text1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直流判断法</w:t>
      </w:r>
    </w:p>
    <w:p w14:paraId="39C59AC4" w14:textId="7BBE7895" w:rsidR="00FF58E3" w:rsidRPr="00B663EE" w:rsidRDefault="00FF58E3" w:rsidP="00B663EE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B663EE">
        <w:rPr>
          <w:rFonts w:ascii="Times New Roman" w:hAnsi="Times New Roman" w:cs="Times New Roman" w:hint="eastAsia"/>
          <w:szCs w:val="21"/>
        </w:rPr>
        <w:t>根据图</w:t>
      </w:r>
      <w:r w:rsidRPr="00B663EE">
        <w:rPr>
          <w:rFonts w:ascii="Times New Roman" w:hAnsi="Times New Roman" w:cs="Times New Roman" w:hint="eastAsia"/>
          <w:szCs w:val="21"/>
        </w:rPr>
        <w:t>8-2</w:t>
      </w:r>
      <w:r w:rsidRPr="00B663EE">
        <w:rPr>
          <w:rFonts w:ascii="Times New Roman" w:hAnsi="Times New Roman" w:cs="Times New Roman" w:hint="eastAsia"/>
          <w:szCs w:val="21"/>
        </w:rPr>
        <w:t>搭建电路</w:t>
      </w:r>
      <w:r w:rsidR="00B663EE" w:rsidRPr="00B663EE">
        <w:rPr>
          <w:rFonts w:ascii="Times New Roman" w:hAnsi="Times New Roman" w:cs="Times New Roman" w:hint="eastAsia"/>
          <w:szCs w:val="21"/>
        </w:rPr>
        <w:t>。</w:t>
      </w:r>
      <w:r w:rsidR="00B663EE">
        <w:rPr>
          <w:rFonts w:ascii="Times New Roman" w:hAnsi="Times New Roman" w:cs="Times New Roman" w:hint="eastAsia"/>
          <w:color w:val="000000" w:themeColor="text1"/>
          <w:szCs w:val="21"/>
        </w:rPr>
        <w:t>平行紧靠放置两个线圈，</w:t>
      </w:r>
      <w:r w:rsidR="00B663EE" w:rsidRPr="00B663EE">
        <w:rPr>
          <w:rFonts w:ascii="Times New Roman" w:hAnsi="Times New Roman" w:cs="Times New Roman" w:hint="eastAsia"/>
          <w:szCs w:val="21"/>
        </w:rPr>
        <w:t>将开关闭合，观察直流电流表的指针偏转方向以判断同名端的位置</w:t>
      </w:r>
      <w:r w:rsidR="00B663EE">
        <w:rPr>
          <w:rFonts w:ascii="Times New Roman" w:hAnsi="Times New Roman" w:cs="Times New Roman" w:hint="eastAsia"/>
          <w:szCs w:val="21"/>
        </w:rPr>
        <w:t>。</w:t>
      </w:r>
    </w:p>
    <w:p w14:paraId="25FE673A" w14:textId="6DF23343" w:rsidR="00FF58E3" w:rsidRDefault="001C08C6" w:rsidP="00FF58E3">
      <w:pPr>
        <w:spacing w:line="360" w:lineRule="auto"/>
        <w:jc w:val="center"/>
        <w:rPr>
          <w:szCs w:val="21"/>
        </w:rPr>
      </w:pPr>
      <w:r>
        <w:object w:dxaOrig="5330" w:dyaOrig="2140" w14:anchorId="65D48BA7">
          <v:shape id="_x0000_i1030" type="#_x0000_t75" style="width:223.8pt;height:89.4pt" o:ole="">
            <v:imagedata r:id="rId17" o:title=""/>
          </v:shape>
          <o:OLEObject Type="Embed" ProgID="Visio.Drawing.11" ShapeID="_x0000_i1030" DrawAspect="Content" ObjectID="_1698830026" r:id="rId18"/>
        </w:object>
      </w:r>
    </w:p>
    <w:p w14:paraId="2BCAE294" w14:textId="4B2D0B97" w:rsidR="00FF58E3" w:rsidRDefault="00FF58E3" w:rsidP="00FF58E3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8-2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直流判断法确定互感同名端位置的实验电路</w:t>
      </w:r>
    </w:p>
    <w:p w14:paraId="7C73B03A" w14:textId="11D8CFA5" w:rsidR="00FF58E3" w:rsidRDefault="00B663EE" w:rsidP="00DB40E8">
      <w:pPr>
        <w:spacing w:line="360" w:lineRule="auto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同名端线圈端子号：</w:t>
      </w:r>
      <w:r w:rsidRPr="00B663EE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B663EE">
        <w:rPr>
          <w:rFonts w:ascii="Times New Roman" w:hAnsi="Times New Roman" w:cs="Times New Roman"/>
          <w:szCs w:val="21"/>
          <w:u w:val="single"/>
        </w:rPr>
        <w:t xml:space="preserve">    </w:t>
      </w:r>
      <w:r w:rsidR="00FA3DAC">
        <w:rPr>
          <w:rFonts w:ascii="Times New Roman" w:hAnsi="Times New Roman" w:cs="Times New Roman"/>
          <w:szCs w:val="21"/>
          <w:u w:val="single"/>
        </w:rPr>
        <w:t xml:space="preserve">  </w:t>
      </w:r>
      <w:r w:rsidRPr="00B663EE">
        <w:rPr>
          <w:rFonts w:ascii="Times New Roman" w:hAnsi="Times New Roman" w:cs="Times New Roman"/>
          <w:szCs w:val="21"/>
          <w:u w:val="single"/>
        </w:rPr>
        <w:t xml:space="preserve">    </w:t>
      </w:r>
      <w:r>
        <w:rPr>
          <w:rFonts w:ascii="Times New Roman" w:hAnsi="Times New Roman" w:cs="Times New Roman" w:hint="eastAsia"/>
          <w:szCs w:val="21"/>
        </w:rPr>
        <w:t>。</w:t>
      </w:r>
    </w:p>
    <w:p w14:paraId="6E9D1B26" w14:textId="49F73FF4" w:rsidR="00B663EE" w:rsidRDefault="00B663EE" w:rsidP="00DB40E8">
      <w:pPr>
        <w:spacing w:line="360" w:lineRule="auto"/>
        <w:ind w:left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）交流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判断法</w:t>
      </w:r>
    </w:p>
    <w:p w14:paraId="2D5D3D4C" w14:textId="707B3314" w:rsidR="00B663EE" w:rsidRDefault="00B663EE" w:rsidP="00B663EE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B663EE">
        <w:rPr>
          <w:rFonts w:ascii="Times New Roman" w:hAnsi="Times New Roman" w:cs="Times New Roman" w:hint="eastAsia"/>
          <w:szCs w:val="21"/>
        </w:rPr>
        <w:t>根据图</w:t>
      </w:r>
      <w:r w:rsidRPr="00B663EE">
        <w:rPr>
          <w:rFonts w:ascii="Times New Roman" w:hAnsi="Times New Roman" w:cs="Times New Roman" w:hint="eastAsia"/>
          <w:szCs w:val="21"/>
        </w:rPr>
        <w:t>8-</w:t>
      </w:r>
      <w:r>
        <w:rPr>
          <w:rFonts w:ascii="Times New Roman" w:hAnsi="Times New Roman" w:cs="Times New Roman" w:hint="eastAsia"/>
          <w:szCs w:val="21"/>
        </w:rPr>
        <w:t>3</w:t>
      </w:r>
      <w:r w:rsidRPr="00B663EE">
        <w:rPr>
          <w:rFonts w:ascii="Times New Roman" w:hAnsi="Times New Roman" w:cs="Times New Roman" w:hint="eastAsia"/>
          <w:szCs w:val="21"/>
        </w:rPr>
        <w:t>搭建电路。</w:t>
      </w:r>
      <w:r w:rsidR="00FA3DAC">
        <w:rPr>
          <w:rFonts w:ascii="Times New Roman" w:hAnsi="Times New Roman" w:cs="Times New Roman" w:hint="eastAsia"/>
          <w:color w:val="000000" w:themeColor="text1"/>
          <w:szCs w:val="21"/>
        </w:rPr>
        <w:t>平行紧靠放置两个线圈，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增加交流电压源电压，使电流表读数约为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0.2A</w:t>
      </w:r>
      <w:r w:rsidR="00294EB5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294EB5">
        <w:rPr>
          <w:rFonts w:ascii="Times New Roman" w:hAnsi="Times New Roman" w:cs="Times New Roman"/>
          <w:szCs w:val="21"/>
        </w:rPr>
        <w:t xml:space="preserve"> </w:t>
      </w:r>
    </w:p>
    <w:p w14:paraId="6D70850D" w14:textId="0BA56C14" w:rsidR="00B663EE" w:rsidRDefault="001C08C6" w:rsidP="00B663EE">
      <w:pPr>
        <w:spacing w:line="360" w:lineRule="auto"/>
        <w:jc w:val="center"/>
        <w:rPr>
          <w:szCs w:val="21"/>
        </w:rPr>
      </w:pPr>
      <w:r>
        <w:object w:dxaOrig="6140" w:dyaOrig="2160" w14:anchorId="1882CFF4">
          <v:shape id="_x0000_i1031" type="#_x0000_t75" style="width:262.8pt;height:93pt" o:ole="">
            <v:imagedata r:id="rId19" o:title=""/>
          </v:shape>
          <o:OLEObject Type="Embed" ProgID="Visio.Drawing.11" ShapeID="_x0000_i1031" DrawAspect="Content" ObjectID="_1698830027" r:id="rId20"/>
        </w:object>
      </w:r>
    </w:p>
    <w:p w14:paraId="10AD3385" w14:textId="4CAF1AD3" w:rsidR="00B663EE" w:rsidRDefault="00B663EE" w:rsidP="00B663EE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-3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交流判断法确定互感同名端位置的实验电路</w:t>
      </w:r>
    </w:p>
    <w:p w14:paraId="1BEE1062" w14:textId="2DDB433D" w:rsidR="001C08C6" w:rsidRDefault="00B663EE" w:rsidP="001C08C6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将第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个线圈水平</w:t>
      </w:r>
      <w:r w:rsidRPr="001C08C6">
        <w:rPr>
          <w:rFonts w:ascii="Times New Roman" w:hAnsi="Times New Roman" w:cs="Times New Roman" w:hint="eastAsia"/>
          <w:szCs w:val="21"/>
        </w:rPr>
        <w:t>旋转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180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度（即调转方向），仍保持与第一个线圈平行紧靠放置，读取电流表读数为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</w:t>
      </w:r>
      <w:r w:rsidR="001C08C6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FA3DAC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1C08C6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="001C08C6">
        <w:rPr>
          <w:rFonts w:ascii="Times New Roman" w:hAnsi="Times New Roman" w:cs="Times New Roman" w:hint="eastAsia"/>
          <w:szCs w:val="21"/>
        </w:rPr>
        <w:t>同名端线圈端子号：</w:t>
      </w:r>
      <w:r w:rsidR="001C08C6" w:rsidRPr="00B663EE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1C08C6" w:rsidRPr="00B663EE">
        <w:rPr>
          <w:rFonts w:ascii="Times New Roman" w:hAnsi="Times New Roman" w:cs="Times New Roman"/>
          <w:szCs w:val="21"/>
          <w:u w:val="single"/>
        </w:rPr>
        <w:t xml:space="preserve">      </w:t>
      </w:r>
      <w:r w:rsidR="00FA3DAC">
        <w:rPr>
          <w:rFonts w:ascii="Times New Roman" w:hAnsi="Times New Roman" w:cs="Times New Roman"/>
          <w:szCs w:val="21"/>
          <w:u w:val="single"/>
        </w:rPr>
        <w:t xml:space="preserve">  </w:t>
      </w:r>
      <w:r w:rsidR="001C08C6" w:rsidRPr="00B663EE">
        <w:rPr>
          <w:rFonts w:ascii="Times New Roman" w:hAnsi="Times New Roman" w:cs="Times New Roman"/>
          <w:szCs w:val="21"/>
          <w:u w:val="single"/>
        </w:rPr>
        <w:t xml:space="preserve">  </w:t>
      </w:r>
      <w:r w:rsidR="001C08C6">
        <w:rPr>
          <w:rFonts w:ascii="Times New Roman" w:hAnsi="Times New Roman" w:cs="Times New Roman" w:hint="eastAsia"/>
          <w:szCs w:val="21"/>
        </w:rPr>
        <w:t>。</w:t>
      </w:r>
    </w:p>
    <w:p w14:paraId="56C3A8BC" w14:textId="21E6C453" w:rsidR="001C08C6" w:rsidRDefault="001C08C6" w:rsidP="001C08C6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1E66CF">
        <w:rPr>
          <w:rFonts w:ascii="Times New Roman" w:hAnsi="Times New Roman" w:cs="Times New Roman" w:hint="eastAsia"/>
          <w:b/>
          <w:sz w:val="24"/>
          <w:szCs w:val="24"/>
        </w:rPr>
        <w:t>．</w:t>
      </w:r>
      <w:bookmarkStart w:id="2" w:name="_Toc7621"/>
      <w:r w:rsidRPr="001C08C6">
        <w:rPr>
          <w:rFonts w:ascii="Times New Roman" w:hAnsi="Times New Roman" w:cs="Times New Roman" w:hint="eastAsia"/>
          <w:b/>
          <w:sz w:val="24"/>
          <w:szCs w:val="24"/>
        </w:rPr>
        <w:t>互感的测量和耦合系数的计算</w:t>
      </w:r>
      <w:bookmarkEnd w:id="2"/>
    </w:p>
    <w:p w14:paraId="2D067201" w14:textId="50D5D7A1" w:rsidR="00FA3DAC" w:rsidRPr="001E66CF" w:rsidRDefault="00FA3DAC" w:rsidP="00FA3DAC">
      <w:pPr>
        <w:spacing w:line="460" w:lineRule="exact"/>
        <w:ind w:firstLineChars="200" w:firstLine="420"/>
        <w:rPr>
          <w:rFonts w:ascii="Times New Roman" w:hAnsi="Times New Roman" w:cs="Times New Roman"/>
          <w:b/>
          <w:sz w:val="24"/>
          <w:szCs w:val="24"/>
        </w:rPr>
      </w:pPr>
      <w:r w:rsidRPr="00B663EE">
        <w:rPr>
          <w:rFonts w:ascii="Times New Roman" w:hAnsi="Times New Roman" w:cs="Times New Roman" w:hint="eastAsia"/>
          <w:szCs w:val="21"/>
        </w:rPr>
        <w:t>根据图</w:t>
      </w:r>
      <w:r w:rsidRPr="00B663EE">
        <w:rPr>
          <w:rFonts w:ascii="Times New Roman" w:hAnsi="Times New Roman" w:cs="Times New Roman" w:hint="eastAsia"/>
          <w:szCs w:val="21"/>
        </w:rPr>
        <w:t>8-</w:t>
      </w:r>
      <w:r>
        <w:rPr>
          <w:rFonts w:ascii="Times New Roman" w:hAnsi="Times New Roman" w:cs="Times New Roman" w:hint="eastAsia"/>
          <w:szCs w:val="21"/>
        </w:rPr>
        <w:t>4</w:t>
      </w:r>
      <w:r w:rsidRPr="00B663EE">
        <w:rPr>
          <w:rFonts w:ascii="Times New Roman" w:hAnsi="Times New Roman" w:cs="Times New Roman" w:hint="eastAsia"/>
          <w:szCs w:val="21"/>
        </w:rPr>
        <w:t>搭建电路。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平行紧靠放置两个线圈，增加交流电压源电压，使电流表读数约为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0.2A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，并且记录电流表读数为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。同时，记录电压表读数为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4C76760B" w14:textId="77777777" w:rsidR="00FA3DAC" w:rsidRDefault="00FA3DAC" w:rsidP="00FA3DAC">
      <w:pPr>
        <w:spacing w:line="360" w:lineRule="auto"/>
        <w:jc w:val="center"/>
        <w:rPr>
          <w:szCs w:val="21"/>
        </w:rPr>
      </w:pPr>
      <w:r>
        <w:object w:dxaOrig="5330" w:dyaOrig="2140" w14:anchorId="2944B8E8">
          <v:shape id="_x0000_i1032" type="#_x0000_t75" style="width:267pt;height:106.2pt" o:ole="">
            <v:imagedata r:id="rId21" o:title=""/>
          </v:shape>
          <o:OLEObject Type="Embed" ProgID="Visio.Drawing.11" ShapeID="_x0000_i1032" DrawAspect="Content" ObjectID="_1698830028" r:id="rId22"/>
        </w:object>
      </w:r>
    </w:p>
    <w:p w14:paraId="779B750F" w14:textId="63A71CBC" w:rsidR="00FA3DAC" w:rsidRDefault="00FA3DAC" w:rsidP="00FA3DAC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-4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测量互感的实验电路</w:t>
      </w:r>
    </w:p>
    <w:p w14:paraId="74C22E68" w14:textId="77777777" w:rsidR="00FA3DAC" w:rsidRDefault="00FA3DAC" w:rsidP="00B663EE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1"/>
        </w:rPr>
        <w:t>根据教材公式（</w:t>
      </w:r>
      <w:r>
        <w:rPr>
          <w:rFonts w:ascii="Times New Roman" w:hAnsi="Times New Roman" w:cs="Times New Roman" w:hint="eastAsia"/>
          <w:szCs w:val="21"/>
        </w:rPr>
        <w:t>8.6</w:t>
      </w:r>
      <w:r>
        <w:rPr>
          <w:rFonts w:ascii="Times New Roman" w:hAnsi="Times New Roman" w:cs="Times New Roman" w:hint="eastAsia"/>
          <w:szCs w:val="21"/>
        </w:rPr>
        <w:t>）计算互感值为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10418802" w14:textId="15D5E9D1" w:rsidR="00B663EE" w:rsidRPr="001C08C6" w:rsidRDefault="00FA3DAC" w:rsidP="00B663EE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记录线圈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自感为</w:t>
      </w:r>
      <w:r w:rsidR="00C9385E"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 w:rsidR="00C9385E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，线圈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自感为</w:t>
      </w:r>
      <w:r w:rsidR="00C9385E"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 w:rsidR="00C9385E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根据教材公式（</w:t>
      </w:r>
      <w:r>
        <w:rPr>
          <w:rFonts w:ascii="Times New Roman" w:hAnsi="Times New Roman" w:cs="Times New Roman" w:hint="eastAsia"/>
          <w:szCs w:val="21"/>
        </w:rPr>
        <w:t>8.7</w:t>
      </w:r>
      <w:r>
        <w:rPr>
          <w:rFonts w:ascii="Times New Roman" w:hAnsi="Times New Roman" w:cs="Times New Roman" w:hint="eastAsia"/>
          <w:szCs w:val="21"/>
        </w:rPr>
        <w:t>）计算</w:t>
      </w:r>
      <w:r w:rsidR="00C9385E">
        <w:rPr>
          <w:rFonts w:ascii="Times New Roman" w:hAnsi="Times New Roman" w:cs="Times New Roman" w:hint="eastAsia"/>
          <w:szCs w:val="21"/>
        </w:rPr>
        <w:t>互感</w:t>
      </w:r>
      <w:r w:rsidR="000D5CD7">
        <w:rPr>
          <w:rFonts w:ascii="Times New Roman" w:hAnsi="Times New Roman" w:cs="Times New Roman" w:hint="eastAsia"/>
          <w:szCs w:val="21"/>
        </w:rPr>
        <w:t>的</w:t>
      </w:r>
      <w:r w:rsidR="00C9385E">
        <w:rPr>
          <w:rFonts w:ascii="Times New Roman" w:hAnsi="Times New Roman" w:cs="Times New Roman" w:hint="eastAsia"/>
          <w:szCs w:val="21"/>
        </w:rPr>
        <w:t>耦合系数为</w:t>
      </w:r>
      <w:r w:rsidR="00C9385E"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 w:rsidR="00C9385E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C9385E"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="00C9385E" w:rsidRPr="00C9385E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21329310" w14:textId="4A697111" w:rsidR="00294EB5" w:rsidRDefault="00C9385E" w:rsidP="00C9385E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4</w:t>
      </w:r>
      <w:r w:rsidRPr="001E66CF">
        <w:rPr>
          <w:rFonts w:ascii="Times New Roman" w:hAnsi="Times New Roman" w:cs="Times New Roman" w:hint="eastAsia"/>
          <w:b/>
          <w:sz w:val="24"/>
          <w:szCs w:val="24"/>
        </w:rPr>
        <w:t>．</w:t>
      </w:r>
      <w:bookmarkStart w:id="3" w:name="_Toc30869"/>
      <w:bookmarkStart w:id="4" w:name="_Toc18942"/>
      <w:r w:rsidR="00294EB5" w:rsidRPr="00294EB5">
        <w:rPr>
          <w:rFonts w:ascii="Times New Roman" w:hAnsi="Times New Roman" w:cs="Times New Roman" w:hint="eastAsia"/>
          <w:b/>
          <w:sz w:val="24"/>
          <w:szCs w:val="24"/>
        </w:rPr>
        <w:t>含互感电路的暂态响应</w:t>
      </w:r>
      <w:bookmarkEnd w:id="3"/>
    </w:p>
    <w:p w14:paraId="4A2384B3" w14:textId="6BBAA5CD" w:rsidR="00294EB5" w:rsidRDefault="00294EB5" w:rsidP="00695E5C">
      <w:pPr>
        <w:spacing w:line="460" w:lineRule="exact"/>
        <w:ind w:firstLineChars="200" w:firstLine="420"/>
        <w:rPr>
          <w:rFonts w:ascii="Times New Roman" w:hAnsi="Times New Roman" w:cs="Times New Roman"/>
          <w:b/>
          <w:sz w:val="24"/>
          <w:szCs w:val="24"/>
        </w:rPr>
      </w:pPr>
      <w:r w:rsidRPr="00B663EE">
        <w:rPr>
          <w:rFonts w:ascii="Times New Roman" w:hAnsi="Times New Roman" w:cs="Times New Roman" w:hint="eastAsia"/>
          <w:szCs w:val="21"/>
        </w:rPr>
        <w:t>根据图</w:t>
      </w:r>
      <w:r w:rsidRPr="00B663EE">
        <w:rPr>
          <w:rFonts w:ascii="Times New Roman" w:hAnsi="Times New Roman" w:cs="Times New Roman" w:hint="eastAsia"/>
          <w:szCs w:val="21"/>
        </w:rPr>
        <w:t>8-</w:t>
      </w:r>
      <w:r>
        <w:rPr>
          <w:rFonts w:ascii="Times New Roman" w:hAnsi="Times New Roman" w:cs="Times New Roman" w:hint="eastAsia"/>
          <w:szCs w:val="21"/>
        </w:rPr>
        <w:t>5</w:t>
      </w:r>
      <w:r w:rsidRPr="00B663EE">
        <w:rPr>
          <w:rFonts w:ascii="Times New Roman" w:hAnsi="Times New Roman" w:cs="Times New Roman" w:hint="eastAsia"/>
          <w:szCs w:val="21"/>
        </w:rPr>
        <w:t>搭建电路。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平行紧靠放置两个线圈，线圈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开路。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示波器一个通道的两个端子分别接图中的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a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b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，其中黑色端子接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b</w:t>
      </w:r>
      <w:r w:rsidR="00695E5C">
        <w:rPr>
          <w:rFonts w:ascii="Times New Roman" w:hAnsi="Times New Roman" w:cs="Times New Roman" w:hint="eastAsia"/>
          <w:color w:val="000000" w:themeColor="text1"/>
          <w:szCs w:val="21"/>
        </w:rPr>
        <w:t>点。</w:t>
      </w:r>
    </w:p>
    <w:p w14:paraId="60C416BF" w14:textId="77777777" w:rsidR="00294EB5" w:rsidRDefault="00294EB5" w:rsidP="00294EB5">
      <w:pPr>
        <w:spacing w:line="360" w:lineRule="auto"/>
        <w:jc w:val="center"/>
        <w:rPr>
          <w:szCs w:val="21"/>
        </w:rPr>
      </w:pPr>
      <w:r>
        <w:object w:dxaOrig="5410" w:dyaOrig="2140" w14:anchorId="73997255">
          <v:shape id="_x0000_i1033" type="#_x0000_t75" style="width:270pt;height:106.2pt" o:ole="">
            <v:imagedata r:id="rId23" o:title=""/>
          </v:shape>
          <o:OLEObject Type="Embed" ProgID="Visio.Drawing.11" ShapeID="_x0000_i1033" DrawAspect="Content" ObjectID="_1698830029" r:id="rId24"/>
        </w:object>
      </w:r>
    </w:p>
    <w:p w14:paraId="5DA97E91" w14:textId="4D845B3D" w:rsidR="00294EB5" w:rsidRDefault="00294EB5" w:rsidP="00294EB5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-5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测量直流激励时暂态互感电压的实验电路</w:t>
      </w:r>
    </w:p>
    <w:p w14:paraId="545078D1" w14:textId="369BFEBD" w:rsidR="00294EB5" w:rsidRDefault="00695E5C" w:rsidP="00695E5C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将开关闭合，利用示波器的单次测量功能测量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a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b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两点之间的互感电压波形，</w:t>
      </w:r>
      <w:r w:rsidRPr="00BB4760">
        <w:rPr>
          <w:rFonts w:ascii="Times New Roman" w:hAnsi="Times New Roman" w:cs="Times New Roman" w:hint="eastAsia"/>
          <w:szCs w:val="21"/>
        </w:rPr>
        <w:t>并将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互感电压</w:t>
      </w:r>
      <w:r w:rsidRPr="00BB4760">
        <w:rPr>
          <w:rFonts w:ascii="Times New Roman" w:hAnsi="Times New Roman" w:cs="Times New Roman" w:hint="eastAsia"/>
          <w:szCs w:val="21"/>
        </w:rPr>
        <w:t>波形记录</w:t>
      </w:r>
      <w:r w:rsidRPr="00BB4760">
        <w:rPr>
          <w:rFonts w:ascii="Times New Roman" w:hAnsi="Times New Roman" w:cs="Times New Roman"/>
          <w:szCs w:val="21"/>
        </w:rPr>
        <w:t>在</w:t>
      </w:r>
      <w:r w:rsidRPr="00BB4760">
        <w:rPr>
          <w:rFonts w:ascii="Times New Roman" w:hAnsi="Times New Roman" w:cs="Times New Roman" w:hint="eastAsia"/>
          <w:szCs w:val="21"/>
        </w:rPr>
        <w:t>下图中。</w:t>
      </w:r>
    </w:p>
    <w:p w14:paraId="752236D6" w14:textId="6BC11B1D" w:rsidR="00695E5C" w:rsidRPr="00294EB5" w:rsidRDefault="00695E5C" w:rsidP="00695E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3A27BC" wp14:editId="7FE26B3C">
            <wp:extent cx="5273674" cy="24993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43243"/>
                    <a:stretch/>
                  </pic:blipFill>
                  <pic:spPr bwMode="auto">
                    <a:xfrm>
                      <a:off x="0" y="0"/>
                      <a:ext cx="5274310" cy="249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790B0" w14:textId="2546A679" w:rsidR="00C9385E" w:rsidRDefault="00294EB5" w:rsidP="00C9385E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5</w:t>
      </w:r>
      <w:r w:rsidRPr="001E66CF">
        <w:rPr>
          <w:rFonts w:ascii="Times New Roman" w:hAnsi="Times New Roman" w:cs="Times New Roman" w:hint="eastAsia"/>
          <w:b/>
          <w:sz w:val="24"/>
          <w:szCs w:val="24"/>
        </w:rPr>
        <w:t>．</w:t>
      </w:r>
      <w:r w:rsidR="00C9385E" w:rsidRPr="00C9385E">
        <w:rPr>
          <w:rFonts w:ascii="Times New Roman" w:hAnsi="Times New Roman" w:cs="Times New Roman" w:hint="eastAsia"/>
          <w:b/>
          <w:sz w:val="24"/>
          <w:szCs w:val="24"/>
        </w:rPr>
        <w:t>提高含互感电路中灯泡的亮度</w:t>
      </w:r>
      <w:bookmarkEnd w:id="4"/>
    </w:p>
    <w:p w14:paraId="7CD64321" w14:textId="2B243DC7" w:rsidR="00C9385E" w:rsidRDefault="00C9385E" w:rsidP="00E07E86">
      <w:pPr>
        <w:spacing w:line="460" w:lineRule="exact"/>
        <w:ind w:firstLineChars="200" w:firstLine="420"/>
        <w:rPr>
          <w:rFonts w:ascii="Times New Roman" w:hAnsi="Times New Roman" w:cs="Times New Roman"/>
          <w:b/>
          <w:sz w:val="24"/>
          <w:szCs w:val="24"/>
        </w:rPr>
      </w:pPr>
      <w:r w:rsidRPr="00B663EE">
        <w:rPr>
          <w:rFonts w:ascii="Times New Roman" w:hAnsi="Times New Roman" w:cs="Times New Roman" w:hint="eastAsia"/>
          <w:szCs w:val="21"/>
        </w:rPr>
        <w:t>根据图</w:t>
      </w:r>
      <w:r w:rsidRPr="00B663EE">
        <w:rPr>
          <w:rFonts w:ascii="Times New Roman" w:hAnsi="Times New Roman" w:cs="Times New Roman" w:hint="eastAsia"/>
          <w:szCs w:val="21"/>
        </w:rPr>
        <w:t>8-</w:t>
      </w:r>
      <w:r w:rsidR="00695E5C">
        <w:rPr>
          <w:rFonts w:ascii="Times New Roman" w:hAnsi="Times New Roman" w:cs="Times New Roman"/>
          <w:szCs w:val="21"/>
        </w:rPr>
        <w:t>6</w:t>
      </w:r>
      <w:r w:rsidRPr="00B663EE">
        <w:rPr>
          <w:rFonts w:ascii="Times New Roman" w:hAnsi="Times New Roman" w:cs="Times New Roman" w:hint="eastAsia"/>
          <w:szCs w:val="21"/>
        </w:rPr>
        <w:t>搭建电路。</w:t>
      </w:r>
      <w:r w:rsidR="00E07E86">
        <w:rPr>
          <w:rFonts w:ascii="Times New Roman" w:hAnsi="Times New Roman" w:cs="Times New Roman" w:hint="eastAsia"/>
          <w:color w:val="000000" w:themeColor="text1"/>
          <w:szCs w:val="21"/>
        </w:rPr>
        <w:t>平行紧靠放置两个线圈，</w:t>
      </w:r>
      <w:r w:rsidR="00294EB5">
        <w:rPr>
          <w:rFonts w:ascii="Times New Roman" w:hAnsi="Times New Roman" w:cs="Times New Roman" w:hint="eastAsia"/>
          <w:color w:val="000000" w:themeColor="text1"/>
          <w:szCs w:val="21"/>
        </w:rPr>
        <w:t>交流电压源的电压有效值与</w:t>
      </w:r>
      <w:r w:rsidR="00294EB5">
        <w:rPr>
          <w:rFonts w:ascii="Times New Roman" w:hAnsi="Times New Roman" w:cs="Times New Roman"/>
          <w:color w:val="000000" w:themeColor="text1"/>
          <w:szCs w:val="21"/>
        </w:rPr>
        <w:t>8</w:t>
      </w:r>
      <w:r w:rsidR="00294EB5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294EB5">
        <w:rPr>
          <w:rFonts w:ascii="Times New Roman" w:hAnsi="Times New Roman" w:cs="Times New Roman"/>
          <w:color w:val="000000" w:themeColor="text1"/>
          <w:szCs w:val="21"/>
        </w:rPr>
        <w:t>4</w:t>
      </w:r>
      <w:r w:rsidR="00294EB5">
        <w:rPr>
          <w:rFonts w:ascii="Times New Roman" w:hAnsi="Times New Roman" w:cs="Times New Roman" w:hint="eastAsia"/>
          <w:color w:val="000000" w:themeColor="text1"/>
          <w:szCs w:val="21"/>
        </w:rPr>
        <w:t>.1</w:t>
      </w:r>
      <w:r w:rsidR="00294EB5">
        <w:rPr>
          <w:rFonts w:ascii="Times New Roman" w:hAnsi="Times New Roman" w:cs="Times New Roman" w:hint="eastAsia"/>
          <w:color w:val="000000" w:themeColor="text1"/>
          <w:szCs w:val="21"/>
        </w:rPr>
        <w:t>节演示实验时相同</w:t>
      </w:r>
      <w:r w:rsidR="00E07E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p w14:paraId="7911FC46" w14:textId="77777777" w:rsidR="00C9385E" w:rsidRDefault="00C9385E" w:rsidP="00C9385E">
      <w:pPr>
        <w:spacing w:line="360" w:lineRule="auto"/>
        <w:jc w:val="center"/>
        <w:rPr>
          <w:szCs w:val="21"/>
        </w:rPr>
      </w:pPr>
      <w:r>
        <w:object w:dxaOrig="5410" w:dyaOrig="1860" w14:anchorId="4CA1DFC2">
          <v:shape id="_x0000_i1034" type="#_x0000_t75" style="width:270pt;height:92.4pt" o:ole="">
            <v:imagedata r:id="rId26" o:title=""/>
          </v:shape>
          <o:OLEObject Type="Embed" ProgID="Visio.Drawing.11" ShapeID="_x0000_i1034" DrawAspect="Content" ObjectID="_1698830030" r:id="rId27"/>
        </w:object>
      </w:r>
    </w:p>
    <w:p w14:paraId="420811B9" w14:textId="72F346E2" w:rsidR="00C9385E" w:rsidRDefault="00C9385E" w:rsidP="00C9385E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-</w:t>
      </w:r>
      <w:r w:rsidR="00695E5C"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在线圈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左侧串联电容以提高灯泡亮度的实验电路</w:t>
      </w:r>
    </w:p>
    <w:p w14:paraId="02549334" w14:textId="62B863FF" w:rsidR="00E07E86" w:rsidRDefault="00E07E86" w:rsidP="00E07E86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szCs w:val="21"/>
        </w:rPr>
        <w:t>选择电容</w:t>
      </w:r>
      <w:r>
        <w:rPr>
          <w:rFonts w:ascii="Times New Roman" w:hAnsi="Times New Roman" w:cs="Times New Roman" w:hint="eastAsia"/>
          <w:szCs w:val="21"/>
        </w:rPr>
        <w:t>C</w:t>
      </w:r>
      <w:r w:rsidRPr="00E07E86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E07E86">
        <w:rPr>
          <w:rFonts w:ascii="Times New Roman" w:hAnsi="Times New Roman" w:cs="Times New Roman" w:hint="eastAsia"/>
          <w:szCs w:val="21"/>
        </w:rPr>
        <w:t>=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观察灯泡亮度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（提高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不变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下降）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szCs w:val="21"/>
        </w:rPr>
        <w:t>调节电容值</w:t>
      </w:r>
      <w:r>
        <w:rPr>
          <w:rFonts w:ascii="Times New Roman" w:hAnsi="Times New Roman" w:cs="Times New Roman" w:hint="eastAsia"/>
          <w:szCs w:val="21"/>
        </w:rPr>
        <w:t>C</w:t>
      </w:r>
      <w:r w:rsidRPr="00E07E86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E07E86">
        <w:rPr>
          <w:rFonts w:ascii="Times New Roman" w:hAnsi="Times New Roman" w:cs="Times New Roman" w:hint="eastAsia"/>
          <w:szCs w:val="21"/>
        </w:rPr>
        <w:t>=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观察灯泡亮度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（提高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不变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下降）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解释原因：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07E86" w:rsidRPr="00805C6E" w14:paraId="2EA14AE7" w14:textId="77777777" w:rsidTr="00EC4429">
        <w:tc>
          <w:tcPr>
            <w:tcW w:w="8306" w:type="dxa"/>
          </w:tcPr>
          <w:p w14:paraId="4E79B854" w14:textId="77777777" w:rsidR="00E07E86" w:rsidRPr="00805C6E" w:rsidRDefault="00E07E86" w:rsidP="00EC4429">
            <w:pPr>
              <w:spacing w:line="460" w:lineRule="exact"/>
              <w:ind w:firstLine="420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6D209B9A" w14:textId="77777777" w:rsidTr="00EC4429">
        <w:tc>
          <w:tcPr>
            <w:tcW w:w="8306" w:type="dxa"/>
          </w:tcPr>
          <w:p w14:paraId="7CC35854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385C787C" w14:textId="77777777" w:rsidTr="00EC4429">
        <w:tc>
          <w:tcPr>
            <w:tcW w:w="8306" w:type="dxa"/>
          </w:tcPr>
          <w:p w14:paraId="16FE6459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29F8487B" w14:textId="77777777" w:rsidTr="00EC4429">
        <w:tc>
          <w:tcPr>
            <w:tcW w:w="8306" w:type="dxa"/>
          </w:tcPr>
          <w:p w14:paraId="4E86F1D5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692A91" w:rsidRPr="00805C6E" w14:paraId="1F2B1BEE" w14:textId="77777777" w:rsidTr="00EC4429">
        <w:tc>
          <w:tcPr>
            <w:tcW w:w="8306" w:type="dxa"/>
          </w:tcPr>
          <w:p w14:paraId="57F9A490" w14:textId="77777777" w:rsidR="00692A91" w:rsidRPr="00805C6E" w:rsidRDefault="00692A91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</w:tbl>
    <w:p w14:paraId="4F4B582F" w14:textId="032DFBD5" w:rsidR="00B663EE" w:rsidRDefault="00E07E86" w:rsidP="00E07E86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保留左侧串联的电容，在线圈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右侧串联一个电容，如图</w:t>
      </w:r>
      <w:r>
        <w:rPr>
          <w:rFonts w:ascii="Times New Roman" w:hAnsi="Times New Roman" w:cs="Times New Roman"/>
          <w:color w:val="000000" w:themeColor="text1"/>
          <w:szCs w:val="21"/>
        </w:rPr>
        <w:t>8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 w:rsidR="00695E5C">
        <w:rPr>
          <w:rFonts w:ascii="Times New Roman" w:hAnsi="Times New Roman" w:cs="Times New Roman"/>
          <w:color w:val="000000" w:themeColor="text1"/>
          <w:szCs w:val="21"/>
        </w:rPr>
        <w:t>7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所示。</w:t>
      </w:r>
    </w:p>
    <w:p w14:paraId="0E7AD0DE" w14:textId="77777777" w:rsidR="00E07E86" w:rsidRDefault="00E07E86" w:rsidP="00E07E86">
      <w:pPr>
        <w:spacing w:line="360" w:lineRule="auto"/>
        <w:jc w:val="center"/>
        <w:rPr>
          <w:szCs w:val="21"/>
        </w:rPr>
      </w:pPr>
      <w:r>
        <w:object w:dxaOrig="4920" w:dyaOrig="1760" w14:anchorId="2E29A3BA">
          <v:shape id="_x0000_i1035" type="#_x0000_t75" style="width:246pt;height:87.6pt" o:ole="">
            <v:imagedata r:id="rId28" o:title=""/>
          </v:shape>
          <o:OLEObject Type="Embed" ProgID="Visio.Drawing.11" ShapeID="_x0000_i1035" DrawAspect="Content" ObjectID="_1698830031" r:id="rId29"/>
        </w:object>
      </w:r>
    </w:p>
    <w:p w14:paraId="18AB9444" w14:textId="117A4E9C" w:rsidR="00E07E86" w:rsidRDefault="00E07E86" w:rsidP="00E07E86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-</w:t>
      </w:r>
      <w:r w:rsidR="00695E5C">
        <w:rPr>
          <w:rFonts w:ascii="Times New Roman" w:hAnsi="Times New Roman" w:cs="Times New Roman"/>
          <w:szCs w:val="21"/>
        </w:rPr>
        <w:t>7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在线圈</w:t>
      </w: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右侧串联电容以提高灯泡亮度的实验电路</w:t>
      </w:r>
    </w:p>
    <w:p w14:paraId="1C26649B" w14:textId="113DBF02" w:rsidR="00695E5C" w:rsidRPr="00695E5C" w:rsidRDefault="00695E5C" w:rsidP="00695E5C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在线圈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右侧串联一个电容，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 w:rsidRPr="00E07E86">
        <w:rPr>
          <w:rFonts w:ascii="Times New Roman" w:hAnsi="Times New Roman" w:cs="Times New Roman" w:hint="eastAsia"/>
          <w:szCs w:val="21"/>
        </w:rPr>
        <w:t>=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观察灯泡亮度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（提高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不变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下降）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szCs w:val="21"/>
        </w:rPr>
        <w:t>调节电容值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 w:rsidRPr="00E07E86">
        <w:rPr>
          <w:rFonts w:ascii="Times New Roman" w:hAnsi="Times New Roman" w:cs="Times New Roman" w:hint="eastAsia"/>
          <w:szCs w:val="21"/>
        </w:rPr>
        <w:t>=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观察灯泡亮度</w:t>
      </w:r>
      <w:r w:rsidRPr="001C08C6"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 xml:space="preserve">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 w:rsidRPr="001C08C6">
        <w:rPr>
          <w:rFonts w:ascii="Times New Roman" w:hAnsi="Times New Roman" w:cs="Times New Roman"/>
          <w:color w:val="000000" w:themeColor="text1"/>
          <w:szCs w:val="21"/>
          <w:u w:val="single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（提高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不变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/</w:t>
      </w:r>
      <w:r>
        <w:rPr>
          <w:rFonts w:ascii="Times New Roman" w:hAnsi="Times New Roman" w:cs="Times New Roman" w:hint="eastAsia"/>
          <w:color w:val="000000" w:themeColor="text1"/>
          <w:szCs w:val="21"/>
          <w:u w:val="single"/>
        </w:rPr>
        <w:t>下降）</w:t>
      </w:r>
      <w:r w:rsidRPr="00E07E86"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解释原因：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dashSmallGap" w:sz="4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07E86" w:rsidRPr="00805C6E" w14:paraId="11F9E438" w14:textId="77777777" w:rsidTr="00EC4429">
        <w:tc>
          <w:tcPr>
            <w:tcW w:w="8306" w:type="dxa"/>
          </w:tcPr>
          <w:p w14:paraId="56E107ED" w14:textId="77777777" w:rsidR="00E07E86" w:rsidRPr="00805C6E" w:rsidRDefault="00E07E86" w:rsidP="00EC4429">
            <w:pPr>
              <w:spacing w:line="460" w:lineRule="exact"/>
              <w:ind w:firstLine="420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4BC19233" w14:textId="77777777" w:rsidTr="00EC4429">
        <w:tc>
          <w:tcPr>
            <w:tcW w:w="8306" w:type="dxa"/>
          </w:tcPr>
          <w:p w14:paraId="3AB4F902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692A91" w:rsidRPr="00805C6E" w14:paraId="5EE7A231" w14:textId="77777777" w:rsidTr="00EC4429">
        <w:tc>
          <w:tcPr>
            <w:tcW w:w="8306" w:type="dxa"/>
          </w:tcPr>
          <w:p w14:paraId="34709A99" w14:textId="77777777" w:rsidR="00692A91" w:rsidRPr="00805C6E" w:rsidRDefault="00692A91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4E7F0A63" w14:textId="77777777" w:rsidTr="00EC4429">
        <w:tc>
          <w:tcPr>
            <w:tcW w:w="8306" w:type="dxa"/>
          </w:tcPr>
          <w:p w14:paraId="5C128B83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  <w:tr w:rsidR="00E07E86" w:rsidRPr="00805C6E" w14:paraId="75127DF3" w14:textId="77777777" w:rsidTr="00EC4429">
        <w:tc>
          <w:tcPr>
            <w:tcW w:w="8306" w:type="dxa"/>
          </w:tcPr>
          <w:p w14:paraId="7ABE6415" w14:textId="77777777" w:rsidR="00E07E86" w:rsidRPr="00805C6E" w:rsidRDefault="00E07E86" w:rsidP="00EC4429">
            <w:pPr>
              <w:spacing w:line="460" w:lineRule="exact"/>
              <w:rPr>
                <w:rFonts w:ascii="Times New Roman" w:eastAsia="微软雅黑" w:hAnsi="Times New Roman" w:cs="Times New Roman"/>
                <w:szCs w:val="24"/>
              </w:rPr>
            </w:pPr>
          </w:p>
        </w:tc>
      </w:tr>
    </w:tbl>
    <w:p w14:paraId="68BEF0E0" w14:textId="7772D657" w:rsidR="00DB40E8" w:rsidRPr="00387ED1" w:rsidRDefault="000D5CD7" w:rsidP="00DB40E8">
      <w:pPr>
        <w:spacing w:line="460" w:lineRule="exact"/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 w:hint="eastAsia"/>
          <w:b/>
          <w:sz w:val="28"/>
          <w:szCs w:val="36"/>
        </w:rPr>
        <w:lastRenderedPageBreak/>
        <w:t>8</w:t>
      </w:r>
      <w:r w:rsidR="00DB40E8" w:rsidRPr="00387ED1">
        <w:rPr>
          <w:rFonts w:ascii="Times New Roman" w:hAnsi="Times New Roman" w:cs="Times New Roman"/>
          <w:b/>
          <w:sz w:val="28"/>
          <w:szCs w:val="36"/>
        </w:rPr>
        <w:t xml:space="preserve">.3 </w:t>
      </w:r>
      <w:r w:rsidR="00DB40E8" w:rsidRPr="00387ED1">
        <w:rPr>
          <w:rFonts w:ascii="Times New Roman" w:hAnsi="Times New Roman" w:cs="Times New Roman" w:hint="eastAsia"/>
          <w:b/>
          <w:sz w:val="28"/>
          <w:szCs w:val="36"/>
        </w:rPr>
        <w:t>思考题</w:t>
      </w:r>
    </w:p>
    <w:p w14:paraId="002BAB41" w14:textId="6CFE9EBA" w:rsidR="00DB40E8" w:rsidRPr="00387ED1" w:rsidRDefault="00DB40E8" w:rsidP="00DB40E8">
      <w:pPr>
        <w:spacing w:line="360" w:lineRule="auto"/>
        <w:rPr>
          <w:bCs/>
          <w:szCs w:val="21"/>
        </w:rPr>
      </w:pPr>
      <w:r w:rsidRPr="00387ED1">
        <w:rPr>
          <w:rFonts w:ascii="Times New Roman" w:hAnsi="Times New Roman" w:cs="Times New Roman" w:hint="eastAsia"/>
          <w:szCs w:val="24"/>
        </w:rPr>
        <w:t>1.</w:t>
      </w:r>
      <w:r w:rsidR="000D5CD7" w:rsidRPr="000D5CD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给出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8.4.2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节互感同名端位置交流实验判断方法的理论依据</w:t>
      </w:r>
      <w:r w:rsidRPr="00387ED1">
        <w:rPr>
          <w:rFonts w:ascii="Times New Roman" w:hAnsi="Times New Roman" w:cs="Times New Roman" w:hint="eastAsia"/>
          <w:bCs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DB40E8" w:rsidRPr="00387ED1" w14:paraId="398E8AA9" w14:textId="77777777" w:rsidTr="000D5CD7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265582FA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065D17BD" w14:textId="77777777" w:rsidTr="000D5CD7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C6A5574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7259A899" w14:textId="77777777" w:rsidTr="000D5CD7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C6463E9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DB40E8" w:rsidRPr="00387ED1" w14:paraId="1DE710F0" w14:textId="77777777" w:rsidTr="000D5CD7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4A5F64E" w14:textId="77777777" w:rsidR="00DB40E8" w:rsidRPr="00387ED1" w:rsidRDefault="00DB40E8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76B526B" w14:textId="3095EB69" w:rsidR="00DB40E8" w:rsidRPr="00387ED1" w:rsidRDefault="00DB40E8" w:rsidP="00DB40E8">
      <w:pPr>
        <w:spacing w:line="360" w:lineRule="auto"/>
        <w:rPr>
          <w:bCs/>
          <w:szCs w:val="21"/>
        </w:rPr>
      </w:pPr>
      <w:r>
        <w:rPr>
          <w:rFonts w:ascii="Times New Roman" w:hAnsi="Times New Roman" w:cs="Times New Roman" w:hint="eastAsia"/>
          <w:szCs w:val="24"/>
        </w:rPr>
        <w:t>2</w:t>
      </w:r>
      <w:r w:rsidRPr="00387ED1">
        <w:rPr>
          <w:rFonts w:ascii="Times New Roman" w:hAnsi="Times New Roman" w:cs="Times New Roman" w:hint="eastAsia"/>
          <w:szCs w:val="24"/>
        </w:rPr>
        <w:t>.</w:t>
      </w:r>
      <w:r w:rsidR="000D5CD7" w:rsidRPr="000D5CD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给出根据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8.4.3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节实验结果计算互感</w:t>
      </w:r>
      <w:r w:rsidR="000D5CD7">
        <w:rPr>
          <w:rFonts w:ascii="Times New Roman" w:hAnsi="Times New Roman" w:cs="Times New Roman" w:hint="eastAsia"/>
          <w:i/>
          <w:color w:val="000000" w:themeColor="text1"/>
          <w:szCs w:val="21"/>
        </w:rPr>
        <w:t>M</w:t>
      </w:r>
      <w:r w:rsidR="000D5CD7">
        <w:rPr>
          <w:rFonts w:ascii="Times New Roman" w:hAnsi="Times New Roman" w:cs="Times New Roman" w:hint="eastAsia"/>
          <w:color w:val="000000" w:themeColor="text1"/>
          <w:szCs w:val="21"/>
        </w:rPr>
        <w:t>的理论依据</w:t>
      </w:r>
      <w:r w:rsidRPr="00387ED1">
        <w:rPr>
          <w:rFonts w:ascii="Times New Roman" w:hAnsi="Times New Roman" w:cs="Times New Roman" w:hint="eastAsia"/>
          <w:bCs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0D5CD7" w:rsidRPr="00387ED1" w14:paraId="1668ABA3" w14:textId="77777777" w:rsidTr="00EC4429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73837D3E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6ECE2F97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88D4649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07D053FB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704A239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4FA43165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E326D9E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7AB0DBD" w14:textId="4C1D1D93" w:rsidR="00DB40E8" w:rsidRDefault="000D5CD7" w:rsidP="000D5CD7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3</w:t>
      </w:r>
      <w:r>
        <w:rPr>
          <w:rFonts w:ascii="Times New Roman" w:hAnsi="Times New Roman" w:cs="Times New Roman"/>
          <w:color w:val="000000" w:themeColor="text1"/>
          <w:szCs w:val="21"/>
        </w:rPr>
        <w:t>.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通过理论推导</w:t>
      </w:r>
      <w:r>
        <w:rPr>
          <w:rFonts w:ascii="Times New Roman" w:hAnsi="Times New Roman" w:cs="Times New Roman"/>
          <w:color w:val="000000" w:themeColor="text1"/>
          <w:szCs w:val="21"/>
        </w:rPr>
        <w:t>8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>
        <w:rPr>
          <w:rFonts w:ascii="Times New Roman" w:hAnsi="Times New Roman" w:cs="Times New Roman"/>
          <w:color w:val="000000" w:themeColor="text1"/>
          <w:szCs w:val="21"/>
        </w:rPr>
        <w:t>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.4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节中的暂态互感电压，所用参数均为实验中所用和测量的参数，并将理论推导的暂态互感电压表达式用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Matlab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绘图；比较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Matlab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绘图与实验中示波器显示的波形，分析异同及其原因。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0D5CD7" w:rsidRPr="00387ED1" w14:paraId="7AD6F8B2" w14:textId="77777777" w:rsidTr="00EC4429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294A050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0CD7E0C6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40FCA7D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5B2BD6EC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0D6CAB8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44A38740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BE11305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7E9D4AD4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CB248BD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D5CD7" w:rsidRPr="00387ED1" w14:paraId="355257E4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0C3098D" w14:textId="77777777" w:rsidR="000D5CD7" w:rsidRPr="00387ED1" w:rsidRDefault="000D5CD7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4047628" w14:textId="797A3138" w:rsidR="000D5CD7" w:rsidRPr="00F10BA0" w:rsidRDefault="007320FE" w:rsidP="000D5CD7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 w:themeColor="text1"/>
          <w:szCs w:val="21"/>
        </w:rPr>
        <w:t>4.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Multisim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仿真及分析：根据图</w:t>
      </w:r>
      <w:r>
        <w:rPr>
          <w:rFonts w:ascii="Times New Roman" w:hAnsi="Times New Roman" w:cs="Times New Roman"/>
          <w:color w:val="000000" w:themeColor="text1"/>
          <w:szCs w:val="21"/>
        </w:rPr>
        <w:t>*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搭建</w:t>
      </w:r>
      <w:r>
        <w:rPr>
          <w:rFonts w:ascii="Times New Roman" w:hAnsi="Times New Roman" w:cs="Times New Roman"/>
          <w:color w:val="000000" w:themeColor="text1"/>
          <w:szCs w:val="21"/>
        </w:rPr>
        <w:t>仿真电路。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仿真参数尽可能与实验所用参数相同；仿真时需要设置互感的耦合系数，该耦合系数采用实验中通过测量计算得到的耦合系数；通过仿真给出不同位置电容取不同值时的灯泡电流；尝试采用与实验中不同的电容值进行仿真，获得比采用实验参数时更大的灯泡电流；最后尝试通过理论对仿真结果进行分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06"/>
      </w:tblGrid>
      <w:tr w:rsidR="007320FE" w:rsidRPr="00387ED1" w14:paraId="2EDDB301" w14:textId="77777777" w:rsidTr="00EC4429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D44AE40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611D7D8C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A28FA78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45C9BD25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366474A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6C11620C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76A176B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6E1DFBD1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1EB6210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68FD3A15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F527272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7320FE" w:rsidRPr="00387ED1" w14:paraId="116B6D86" w14:textId="77777777" w:rsidTr="00EC4429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9B78B64" w14:textId="77777777" w:rsidR="007320FE" w:rsidRPr="00387ED1" w:rsidRDefault="007320FE" w:rsidP="00EC4429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0221029E" w14:textId="77777777" w:rsidR="00DB40E8" w:rsidRPr="00DB40E8" w:rsidRDefault="00DB40E8" w:rsidP="007320FE">
      <w:pPr>
        <w:spacing w:line="460" w:lineRule="exact"/>
      </w:pPr>
    </w:p>
    <w:sectPr w:rsidR="00DB40E8" w:rsidRPr="00DB4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72DAC" w14:textId="77777777" w:rsidR="001244FD" w:rsidRDefault="001244FD" w:rsidP="00692A91">
      <w:r>
        <w:separator/>
      </w:r>
    </w:p>
  </w:endnote>
  <w:endnote w:type="continuationSeparator" w:id="0">
    <w:p w14:paraId="554412F6" w14:textId="77777777" w:rsidR="001244FD" w:rsidRDefault="001244FD" w:rsidP="00692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6A642" w14:textId="77777777" w:rsidR="001244FD" w:rsidRDefault="001244FD" w:rsidP="00692A91">
      <w:r>
        <w:separator/>
      </w:r>
    </w:p>
  </w:footnote>
  <w:footnote w:type="continuationSeparator" w:id="0">
    <w:p w14:paraId="5414C33E" w14:textId="77777777" w:rsidR="001244FD" w:rsidRDefault="001244FD" w:rsidP="00692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5E354A"/>
    <w:multiLevelType w:val="hybridMultilevel"/>
    <w:tmpl w:val="0A5230E4"/>
    <w:lvl w:ilvl="0" w:tplc="099620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B1022D28">
      <w:start w:val="1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EE168B74">
      <w:start w:val="1"/>
      <w:numFmt w:val="japaneseCounting"/>
      <w:lvlText w:val="%3、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3DB74F0"/>
    <w:multiLevelType w:val="hybridMultilevel"/>
    <w:tmpl w:val="4CB8C4D2"/>
    <w:lvl w:ilvl="0" w:tplc="26AA92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80D5785"/>
    <w:multiLevelType w:val="hybridMultilevel"/>
    <w:tmpl w:val="D2BE8242"/>
    <w:lvl w:ilvl="0" w:tplc="1E5C377A">
      <w:start w:val="2"/>
      <w:numFmt w:val="decimal"/>
      <w:lvlText w:val="%1."/>
      <w:lvlJc w:val="left"/>
      <w:pPr>
        <w:ind w:left="780" w:hanging="360"/>
      </w:pPr>
      <w:rPr>
        <w:rFonts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E8"/>
    <w:rsid w:val="000D5CD7"/>
    <w:rsid w:val="001244FD"/>
    <w:rsid w:val="001C08C6"/>
    <w:rsid w:val="001E66CF"/>
    <w:rsid w:val="00294EB5"/>
    <w:rsid w:val="003D4C9D"/>
    <w:rsid w:val="00692A91"/>
    <w:rsid w:val="00695E5C"/>
    <w:rsid w:val="007320FE"/>
    <w:rsid w:val="009C6F8D"/>
    <w:rsid w:val="00AC3EEA"/>
    <w:rsid w:val="00B663EE"/>
    <w:rsid w:val="00C9385E"/>
    <w:rsid w:val="00DB40E8"/>
    <w:rsid w:val="00E07E86"/>
    <w:rsid w:val="00FA3DAC"/>
    <w:rsid w:val="00FF5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1A143"/>
  <w15:chartTrackingRefBased/>
  <w15:docId w15:val="{C179FC3E-1F90-4AF7-A940-6EAF3C7E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0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0E8"/>
    <w:pPr>
      <w:ind w:firstLineChars="200" w:firstLine="420"/>
    </w:pPr>
  </w:style>
  <w:style w:type="table" w:styleId="a4">
    <w:name w:val="Table Grid"/>
    <w:basedOn w:val="a1"/>
    <w:uiPriority w:val="59"/>
    <w:qFormat/>
    <w:rsid w:val="00DB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92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92A9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92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92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Microsoft_Visio_2003-2010_Drawing1.vsd"/><Relationship Id="rId29" Type="http://schemas.openxmlformats.org/officeDocument/2006/relationships/oleObject" Target="embeddings/Microsoft_Visio_2003-2010_Drawing5.vsd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Microsoft_Visio_2003-2010_Drawing3.vsd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Microsoft_Visio_2003-2010_Drawing2.vsd"/><Relationship Id="rId27" Type="http://schemas.openxmlformats.org/officeDocument/2006/relationships/oleObject" Target="embeddings/Microsoft_Visio_2003-2010_Drawing4.vsd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xinyue</dc:creator>
  <cp:keywords/>
  <dc:description/>
  <cp:lastModifiedBy>gao xinyue</cp:lastModifiedBy>
  <cp:revision>3</cp:revision>
  <dcterms:created xsi:type="dcterms:W3CDTF">2021-11-19T02:16:00Z</dcterms:created>
  <dcterms:modified xsi:type="dcterms:W3CDTF">2021-11-19T04:13:00Z</dcterms:modified>
</cp:coreProperties>
</file>