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0"/>
        </w:tabs>
        <w:spacing w:before="93" w:beforeLines="30" w:after="240" w:line="0" w:lineRule="atLeast"/>
        <w:jc w:val="distribute"/>
        <w:rPr>
          <w:rFonts w:ascii="华文中宋" w:hAnsi="华文中宋" w:eastAsia="华文中宋"/>
          <w:b/>
          <w:bCs/>
          <w:spacing w:val="20"/>
          <w:sz w:val="48"/>
        </w:rPr>
      </w:pPr>
      <w:r>
        <w:rPr>
          <w:rFonts w:ascii="宋体" w:hAnsi="宋体"/>
          <w:spacing w:val="36"/>
          <w:sz w:val="44"/>
        </w:rPr>
        <mc:AlternateContent>
          <mc:Choice Requires="wps">
            <w:drawing>
              <wp:anchor distT="0" distB="0" distL="114300" distR="114300" simplePos="0" relativeHeight="251659264" behindDoc="1" locked="0" layoutInCell="1" allowOverlap="1">
                <wp:simplePos x="0" y="0"/>
                <wp:positionH relativeFrom="column">
                  <wp:posOffset>3893820</wp:posOffset>
                </wp:positionH>
                <wp:positionV relativeFrom="paragraph">
                  <wp:posOffset>0</wp:posOffset>
                </wp:positionV>
                <wp:extent cx="701675" cy="530860"/>
                <wp:effectExtent l="0" t="0" r="22225" b="21590"/>
                <wp:wrapTight wrapText="bothSides">
                  <wp:wrapPolygon>
                    <wp:start x="0" y="0"/>
                    <wp:lineTo x="0" y="21703"/>
                    <wp:lineTo x="21698" y="21703"/>
                    <wp:lineTo x="21698" y="0"/>
                    <wp:lineTo x="0" y="0"/>
                  </wp:wrapPolygon>
                </wp:wrapTight>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701675" cy="530860"/>
                        </a:xfrm>
                        <a:prstGeom prst="rect">
                          <a:avLst/>
                        </a:prstGeom>
                        <a:solidFill>
                          <a:srgbClr val="FFFFFF"/>
                        </a:solidFill>
                        <a:ln w="9525">
                          <a:solidFill>
                            <a:srgbClr val="000000"/>
                          </a:solidFill>
                          <a:miter lim="800000"/>
                        </a:ln>
                      </wps:spPr>
                      <wps:txbx>
                        <w:txbxContent>
                          <w:p>
                            <w:pPr>
                              <w:jc w:val="center"/>
                              <w:rPr>
                                <w:rFonts w:ascii="华文宋体" w:hAnsi="华文宋体" w:eastAsia="华文宋体"/>
                                <w:b/>
                                <w:bCs/>
                                <w:sz w:val="36"/>
                                <w:szCs w:val="21"/>
                              </w:rPr>
                            </w:pPr>
                            <w:r>
                              <w:rPr>
                                <w:rFonts w:hint="eastAsia" w:ascii="华文宋体" w:hAnsi="华文宋体" w:eastAsia="华文宋体"/>
                                <w:b/>
                                <w:bCs/>
                                <w:sz w:val="36"/>
                                <w:szCs w:val="21"/>
                              </w:rPr>
                              <w:t>成绩</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6.6pt;margin-top:0pt;height:41.8pt;width:55.25pt;mso-wrap-distance-left:9pt;mso-wrap-distance-right:9pt;z-index:-251657216;mso-width-relative:page;mso-height-relative:page;" fillcolor="#FFFFFF" filled="t" stroked="t" coordsize="21600,21600" wrapcoords="0 0 0 21703 21698 21703 21698 0 0 0" o:gfxdata="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oooXx1gAAAAcBAAAPAAAAAAAAAAEAIAAAACIAAABkcnMvZG93&#10;bnJldi54bWxQSwECFAAUAAAACACHTuJAjCWkyTsCAAB7BAAADgAAAAAAAAABACAAAAAlAQAAZHJz&#10;L2Uyb0RvYy54bWxQSwUGAAAAAAYABgBZAQAA0gUAAAAA&#10;">
                <v:fill on="t" focussize="0,0"/>
                <v:stroke color="#000000" miterlimit="8" joinstyle="miter"/>
                <v:imagedata o:title=""/>
                <o:lock v:ext="edit" aspectratio="f"/>
                <v:textbox>
                  <w:txbxContent>
                    <w:p>
                      <w:pPr>
                        <w:jc w:val="center"/>
                        <w:rPr>
                          <w:rFonts w:ascii="华文宋体" w:hAnsi="华文宋体" w:eastAsia="华文宋体"/>
                          <w:b/>
                          <w:bCs/>
                          <w:sz w:val="36"/>
                          <w:szCs w:val="21"/>
                        </w:rPr>
                      </w:pPr>
                      <w:r>
                        <w:rPr>
                          <w:rFonts w:hint="eastAsia" w:ascii="华文宋体" w:hAnsi="华文宋体" w:eastAsia="华文宋体"/>
                          <w:b/>
                          <w:bCs/>
                          <w:sz w:val="36"/>
                          <w:szCs w:val="21"/>
                        </w:rPr>
                        <w:t>成绩</w:t>
                      </w:r>
                    </w:p>
                  </w:txbxContent>
                </v:textbox>
                <w10:wrap type="tight"/>
              </v:rect>
            </w:pict>
          </mc:Fallback>
        </mc:AlternateContent>
      </w:r>
      <w:r>
        <w:rPr>
          <w:rFonts w:ascii="宋体" w:hAnsi="宋体"/>
          <w:spacing w:val="36"/>
          <w:sz w:val="44"/>
        </w:rPr>
        <mc:AlternateContent>
          <mc:Choice Requires="wps">
            <w:drawing>
              <wp:anchor distT="0" distB="0" distL="114300" distR="114300" simplePos="0" relativeHeight="251660288" behindDoc="1" locked="0" layoutInCell="1" allowOverlap="1">
                <wp:simplePos x="0" y="0"/>
                <wp:positionH relativeFrom="column">
                  <wp:posOffset>4592955</wp:posOffset>
                </wp:positionH>
                <wp:positionV relativeFrom="paragraph">
                  <wp:posOffset>0</wp:posOffset>
                </wp:positionV>
                <wp:extent cx="675640" cy="530860"/>
                <wp:effectExtent l="0" t="0" r="10160" b="21590"/>
                <wp:wrapTight wrapText="bothSides">
                  <wp:wrapPolygon>
                    <wp:start x="0" y="0"/>
                    <wp:lineTo x="0" y="21703"/>
                    <wp:lineTo x="21316" y="21703"/>
                    <wp:lineTo x="21316" y="0"/>
                    <wp:lineTo x="0" y="0"/>
                  </wp:wrapPolygon>
                </wp:wrapTight>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675640" cy="530860"/>
                        </a:xfrm>
                        <a:prstGeom prst="rect">
                          <a:avLst/>
                        </a:prstGeom>
                        <a:solidFill>
                          <a:srgbClr val="FFFFFF"/>
                        </a:solidFill>
                        <a:ln w="9525">
                          <a:solidFill>
                            <a:srgbClr val="000000"/>
                          </a:solidFill>
                          <a:miter lim="800000"/>
                        </a:ln>
                      </wps:spPr>
                      <wps:txbx>
                        <w:txbxContent>
                          <w:p>
                            <w:pPr>
                              <w:ind w:firstLine="721"/>
                              <w:rPr>
                                <w:rFonts w:ascii="华文宋体" w:hAnsi="华文宋体" w:eastAsia="华文宋体"/>
                                <w:b/>
                                <w:bCs/>
                                <w:sz w:val="36"/>
                                <w:szCs w:val="21"/>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1.65pt;margin-top:0pt;height:41.8pt;width:53.2pt;mso-wrap-distance-left:9pt;mso-wrap-distance-right:9pt;z-index:-251656192;mso-width-relative:page;mso-height-relative:page;" fillcolor="#FFFFFF" filled="t" stroked="t" coordsize="21600,21600" wrapcoords="0 0 0 21703 21316 21703 21316 0 0 0" o:gfxdata="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H48IO1gAAAAcBAAAPAAAAAAAAAAEAIAAAACIAAABkcnMvZG93bnJl&#10;di54bWxQSwECFAAUAAAACACHTuJAXyTTaTgCAAB5BAAADgAAAAAAAAABACAAAAAlAQAAZHJzL2Uy&#10;b0RvYy54bWxQSwUGAAAAAAYABgBZAQAAzwUAAAAA&#10;">
                <v:fill on="t" focussize="0,0"/>
                <v:stroke color="#000000" miterlimit="8" joinstyle="miter"/>
                <v:imagedata o:title=""/>
                <o:lock v:ext="edit" aspectratio="f"/>
                <v:textbox>
                  <w:txbxContent>
                    <w:p>
                      <w:pPr>
                        <w:ind w:firstLine="721"/>
                        <w:rPr>
                          <w:rFonts w:ascii="华文宋体" w:hAnsi="华文宋体" w:eastAsia="华文宋体"/>
                          <w:b/>
                          <w:bCs/>
                          <w:sz w:val="36"/>
                          <w:szCs w:val="21"/>
                        </w:rPr>
                      </w:pPr>
                    </w:p>
                  </w:txbxContent>
                </v:textbox>
                <w10:wrap type="tight"/>
              </v:rect>
            </w:pict>
          </mc:Fallback>
        </mc:AlternateContent>
      </w:r>
      <w:r>
        <w:rPr>
          <w:rFonts w:hint="eastAsia" w:ascii="华文中宋" w:hAnsi="华文中宋" w:eastAsia="华文中宋"/>
          <w:b/>
          <w:bCs/>
          <w:spacing w:val="36"/>
          <w:sz w:val="44"/>
        </w:rPr>
        <w:t>西安交通大学实验报告</w:t>
      </w:r>
    </w:p>
    <w:p>
      <w:pPr>
        <w:spacing w:line="360" w:lineRule="auto"/>
        <w:rPr>
          <w:rFonts w:ascii="宋体" w:hAnsi="宋体"/>
          <w:b/>
          <w:bCs/>
          <w:sz w:val="24"/>
        </w:rPr>
      </w:pPr>
      <w:r>
        <w:rPr>
          <w:rFonts w:hint="eastAsia" w:ascii="宋体" w:hAnsi="宋体"/>
          <w:b/>
          <w:bCs/>
          <w:sz w:val="24"/>
        </w:rPr>
        <w:t>课程：</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自动控制原理实验</w:t>
      </w:r>
      <w:r>
        <w:rPr>
          <w:rFonts w:ascii="宋体" w:hAnsi="宋体"/>
          <w:b/>
          <w:bCs/>
          <w:sz w:val="24"/>
          <w:u w:val="single"/>
        </w:rPr>
        <w:t xml:space="preserve">   </w:t>
      </w:r>
      <w:r>
        <w:rPr>
          <w:rFonts w:ascii="宋体" w:hAnsi="宋体"/>
          <w:b/>
          <w:bCs/>
          <w:sz w:val="24"/>
          <w:u w:val="single"/>
        </w:rPr>
        <w:tab/>
      </w:r>
      <w:r>
        <w:rPr>
          <w:rFonts w:ascii="宋体" w:hAnsi="宋体"/>
          <w:b/>
          <w:bCs/>
          <w:sz w:val="24"/>
          <w:u w:val="single"/>
        </w:rPr>
        <w:t xml:space="preserve">  </w:t>
      </w:r>
      <w:r>
        <w:rPr>
          <w:rFonts w:ascii="宋体" w:hAnsi="宋体"/>
          <w:b/>
          <w:bCs/>
          <w:sz w:val="24"/>
        </w:rPr>
        <w:tab/>
      </w:r>
      <w:r>
        <w:rPr>
          <w:rFonts w:hint="eastAsia" w:ascii="宋体" w:hAnsi="宋体"/>
          <w:b/>
          <w:bCs/>
          <w:sz w:val="24"/>
        </w:rPr>
        <w:t>实 验 日 期：</w:t>
      </w:r>
      <w:r>
        <w:rPr>
          <w:rFonts w:ascii="宋体" w:hAnsi="宋体"/>
          <w:b/>
          <w:bCs/>
          <w:sz w:val="24"/>
        </w:rPr>
        <w:tab/>
      </w:r>
      <w:r>
        <w:rPr>
          <w:rFonts w:ascii="宋体" w:hAnsi="宋体"/>
          <w:b/>
          <w:bCs/>
          <w:sz w:val="24"/>
        </w:rPr>
        <w:tab/>
      </w:r>
      <w:r>
        <w:rPr>
          <w:rFonts w:hint="eastAsia" w:ascii="宋体" w:hAnsi="宋体"/>
          <w:b/>
          <w:bCs/>
          <w:sz w:val="24"/>
        </w:rPr>
        <w:t>20</w:t>
      </w:r>
      <w:r>
        <w:rPr>
          <w:rFonts w:hint="eastAsia" w:ascii="宋体" w:hAnsi="宋体"/>
          <w:b/>
          <w:bCs/>
          <w:sz w:val="24"/>
          <w:lang w:val="en-US" w:eastAsia="zh-CN"/>
        </w:rPr>
        <w:t>23</w:t>
      </w:r>
      <w:r>
        <w:rPr>
          <w:rFonts w:hint="eastAsia" w:ascii="宋体" w:hAnsi="宋体"/>
          <w:b/>
          <w:bCs/>
          <w:sz w:val="24"/>
        </w:rPr>
        <w:t>年1</w:t>
      </w:r>
      <w:r>
        <w:rPr>
          <w:rFonts w:hint="eastAsia" w:ascii="宋体" w:hAnsi="宋体"/>
          <w:b/>
          <w:bCs/>
          <w:sz w:val="24"/>
          <w:lang w:val="en-US" w:eastAsia="zh-CN"/>
        </w:rPr>
        <w:t>2</w:t>
      </w:r>
      <w:r>
        <w:rPr>
          <w:rFonts w:hint="eastAsia" w:ascii="宋体" w:hAnsi="宋体"/>
          <w:b/>
          <w:bCs/>
          <w:sz w:val="24"/>
        </w:rPr>
        <w:t>月</w:t>
      </w:r>
      <w:r>
        <w:rPr>
          <w:rFonts w:hint="eastAsia" w:ascii="宋体" w:hAnsi="宋体"/>
          <w:b/>
          <w:bCs/>
          <w:sz w:val="24"/>
          <w:lang w:val="en-US" w:eastAsia="zh-CN"/>
        </w:rPr>
        <w:t>15</w:t>
      </w:r>
      <w:r>
        <w:rPr>
          <w:rFonts w:hint="eastAsia" w:ascii="宋体" w:hAnsi="宋体"/>
          <w:b/>
          <w:bCs/>
          <w:sz w:val="24"/>
        </w:rPr>
        <w:t>日</w:t>
      </w:r>
    </w:p>
    <w:p>
      <w:pPr>
        <w:spacing w:line="360" w:lineRule="auto"/>
        <w:rPr>
          <w:rFonts w:ascii="宋体" w:hAnsi="宋体"/>
          <w:b/>
          <w:bCs/>
          <w:sz w:val="24"/>
        </w:rPr>
      </w:pPr>
      <w:r>
        <w:rPr>
          <w:rFonts w:hint="eastAsia" w:ascii="宋体" w:hAnsi="宋体"/>
          <w:b/>
          <w:bCs/>
          <w:sz w:val="24"/>
        </w:rPr>
        <w:t>专业班号：</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自动化</w:t>
      </w:r>
      <w:r>
        <w:rPr>
          <w:rFonts w:hint="eastAsia" w:ascii="宋体" w:hAnsi="宋体"/>
          <w:b/>
          <w:bCs/>
          <w:sz w:val="24"/>
          <w:u w:val="single"/>
          <w:lang w:val="en-US" w:eastAsia="zh-CN"/>
        </w:rPr>
        <w:t>2104</w:t>
      </w:r>
      <w:r>
        <w:rPr>
          <w:rFonts w:hint="eastAsia" w:ascii="宋体" w:hAnsi="宋体"/>
          <w:b/>
          <w:bCs/>
          <w:sz w:val="24"/>
          <w:u w:val="single"/>
        </w:rPr>
        <w:t xml:space="preserve">   </w:t>
      </w:r>
      <w:r>
        <w:rPr>
          <w:rFonts w:ascii="宋体" w:hAnsi="宋体"/>
          <w:b/>
          <w:bCs/>
          <w:sz w:val="24"/>
          <w:u w:val="single"/>
        </w:rPr>
        <w:t xml:space="preserve"> </w:t>
      </w:r>
      <w:r>
        <w:rPr>
          <w:rFonts w:ascii="宋体" w:hAnsi="宋体"/>
          <w:b/>
          <w:bCs/>
          <w:sz w:val="24"/>
          <w:u w:val="single"/>
        </w:rPr>
        <w:tab/>
      </w:r>
      <w:r>
        <w:rPr>
          <w:rFonts w:ascii="宋体" w:hAnsi="宋体"/>
          <w:b/>
          <w:bCs/>
          <w:sz w:val="24"/>
          <w:u w:val="single"/>
        </w:rPr>
        <w:t xml:space="preserve">  </w:t>
      </w:r>
      <w:r>
        <w:rPr>
          <w:rFonts w:ascii="宋体" w:hAnsi="宋体"/>
          <w:b/>
          <w:bCs/>
          <w:sz w:val="24"/>
        </w:rPr>
        <w:tab/>
      </w:r>
    </w:p>
    <w:p>
      <w:pPr>
        <w:spacing w:line="360" w:lineRule="auto"/>
        <w:rPr>
          <w:rFonts w:hint="default" w:ascii="宋体" w:hAnsi="宋体"/>
          <w:b/>
          <w:bCs/>
          <w:sz w:val="24"/>
          <w:lang w:val="en-US"/>
        </w:rPr>
      </w:pPr>
      <w:r>
        <w:rPr>
          <w:rFonts w:hint="eastAsia" w:ascii="宋体" w:hAnsi="宋体"/>
          <w:b/>
          <w:bCs/>
          <w:sz w:val="24"/>
        </w:rPr>
        <w:t>姓名：</w:t>
      </w:r>
      <w:r>
        <w:rPr>
          <w:rFonts w:ascii="宋体" w:hAnsi="宋体"/>
          <w:b/>
          <w:bCs/>
          <w:sz w:val="24"/>
          <w:u w:val="single"/>
        </w:rPr>
        <w:t xml:space="preserve"> </w:t>
      </w:r>
      <w:r>
        <w:rPr>
          <w:rFonts w:hint="eastAsia" w:ascii="宋体" w:hAnsi="宋体"/>
          <w:b/>
          <w:bCs/>
          <w:sz w:val="24"/>
          <w:u w:val="single"/>
          <w:lang w:val="en-US" w:eastAsia="zh-CN"/>
        </w:rPr>
        <w:t>李相宜</w:t>
      </w:r>
      <w:r>
        <w:rPr>
          <w:rFonts w:hint="eastAsia" w:ascii="宋体" w:hAnsi="宋体"/>
          <w:b/>
          <w:bCs/>
          <w:sz w:val="24"/>
          <w:u w:val="single"/>
        </w:rPr>
        <w:t xml:space="preserve"> </w:t>
      </w:r>
      <w:r>
        <w:rPr>
          <w:rFonts w:hint="eastAsia" w:ascii="宋体" w:hAnsi="宋体"/>
          <w:b/>
          <w:bCs/>
          <w:sz w:val="24"/>
        </w:rPr>
        <w:t xml:space="preserve"> 学号：</w:t>
      </w:r>
      <w:r>
        <w:rPr>
          <w:rFonts w:hint="eastAsia" w:ascii="宋体" w:hAnsi="宋体"/>
          <w:b/>
          <w:bCs/>
          <w:sz w:val="24"/>
          <w:u w:val="single"/>
        </w:rPr>
        <w:t xml:space="preserve"> 2</w:t>
      </w:r>
      <w:r>
        <w:rPr>
          <w:rFonts w:hint="eastAsia" w:ascii="宋体" w:hAnsi="宋体"/>
          <w:b/>
          <w:bCs/>
          <w:sz w:val="24"/>
          <w:u w:val="single"/>
          <w:lang w:val="en-US" w:eastAsia="zh-CN"/>
        </w:rPr>
        <w:t>215015011</w:t>
      </w:r>
      <w:r>
        <w:rPr>
          <w:rFonts w:ascii="宋体" w:hAnsi="宋体"/>
          <w:b/>
          <w:bCs/>
          <w:sz w:val="24"/>
        </w:rPr>
        <w:tab/>
      </w:r>
      <w:r>
        <w:rPr>
          <w:rFonts w:hint="eastAsia" w:ascii="宋体" w:hAnsi="宋体"/>
          <w:b/>
          <w:bCs/>
          <w:sz w:val="24"/>
        </w:rPr>
        <w:t>姓名：</w:t>
      </w:r>
      <w:r>
        <w:rPr>
          <w:rFonts w:ascii="宋体" w:hAnsi="宋体"/>
          <w:b/>
          <w:bCs/>
          <w:sz w:val="24"/>
          <w:u w:val="single"/>
        </w:rPr>
        <w:t xml:space="preserve"> </w:t>
      </w:r>
      <w:bookmarkStart w:id="0" w:name="_GoBack"/>
      <w:bookmarkEnd w:id="0"/>
      <w:r>
        <w:rPr>
          <w:rFonts w:hint="eastAsia" w:ascii="宋体" w:hAnsi="宋体"/>
          <w:b/>
          <w:bCs/>
          <w:sz w:val="24"/>
          <w:u w:val="single"/>
          <w:lang w:val="en-US" w:eastAsia="zh-CN"/>
        </w:rPr>
        <w:t>马茂原</w:t>
      </w:r>
      <w:r>
        <w:rPr>
          <w:rFonts w:hint="eastAsia" w:ascii="宋体" w:hAnsi="宋体"/>
          <w:b/>
          <w:bCs/>
          <w:sz w:val="24"/>
          <w:u w:val="single"/>
        </w:rPr>
        <w:t xml:space="preserve"> </w:t>
      </w:r>
      <w:r>
        <w:rPr>
          <w:rFonts w:hint="eastAsia" w:ascii="宋体" w:hAnsi="宋体"/>
          <w:b/>
          <w:bCs/>
          <w:sz w:val="24"/>
        </w:rPr>
        <w:t xml:space="preserve"> 学号：</w:t>
      </w:r>
      <w:r>
        <w:rPr>
          <w:rFonts w:hint="eastAsia" w:ascii="宋体" w:hAnsi="宋体"/>
          <w:b/>
          <w:bCs/>
          <w:sz w:val="24"/>
          <w:u w:val="single"/>
        </w:rPr>
        <w:t xml:space="preserve"> 2</w:t>
      </w:r>
      <w:r>
        <w:rPr>
          <w:rFonts w:hint="eastAsia" w:ascii="宋体" w:hAnsi="宋体"/>
          <w:b/>
          <w:bCs/>
          <w:sz w:val="24"/>
          <w:u w:val="single"/>
          <w:lang w:val="en-US" w:eastAsia="zh-CN"/>
        </w:rPr>
        <w:t>216113438</w:t>
      </w:r>
    </w:p>
    <w:p>
      <w:pPr>
        <w:jc w:val="left"/>
        <w:rPr>
          <w:b/>
          <w:bCs/>
          <w:kern w:val="21"/>
        </w:rP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109220</wp:posOffset>
                </wp:positionV>
                <wp:extent cx="5257800" cy="6350"/>
                <wp:effectExtent l="0" t="0" r="19050" b="31750"/>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5257800" cy="635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top:8.6pt;height:0.5pt;width:414pt;mso-position-horizontal:right;mso-position-horizontal-relative:margin;z-index:251661312;mso-width-relative:page;mso-height-relative:page;" filled="f" stroked="t" coordsize="21600,21600" o:gfxdata="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j2sUvSAAAABgEA&#10;AA8AAAAAAAAAAQAgAAAAIgAAAGRycy9kb3ducmV2LnhtbFBLAQIUABQAAAAIAIdO4kBPMkq75wEA&#10;ALADAAAOAAAAAAAAAAEAIAAAACEBAABkcnMvZTJvRG9jLnhtbFBLBQYAAAAABgAGAFkBAAB6BQAA&#10;AAA=&#10;">
                <v:fill on="f" focussize="0,0"/>
                <v:stroke weight="1.5pt" color="#000000" joinstyle="round"/>
                <v:imagedata o:title=""/>
                <o:lock v:ext="edit" aspectratio="f"/>
              </v:line>
            </w:pict>
          </mc:Fallback>
        </mc:AlternateContent>
      </w:r>
    </w:p>
    <w:p>
      <w:pPr>
        <w:pStyle w:val="4"/>
        <w:spacing w:before="0" w:beforeAutospacing="0" w:after="0" w:afterAutospacing="0" w:line="360" w:lineRule="auto"/>
        <w:jc w:val="center"/>
        <w:rPr>
          <w:rFonts w:hint="eastAsia" w:ascii="Times New Roman" w:hAnsi="Times New Roman" w:cs="Times New Roman"/>
          <w:b/>
          <w:bCs/>
          <w:color w:val="000000"/>
          <w:sz w:val="28"/>
          <w:lang w:val="en-US" w:eastAsia="zh-CN"/>
        </w:rPr>
      </w:pPr>
      <w:r>
        <w:rPr>
          <w:rFonts w:hint="eastAsia" w:ascii="Times New Roman" w:hAnsi="Times New Roman" w:cs="Times New Roman"/>
          <w:b/>
          <w:bCs/>
          <w:color w:val="000000"/>
          <w:sz w:val="28"/>
          <w:lang w:val="en-US" w:eastAsia="zh-CN"/>
        </w:rPr>
        <w:t>李相宜预习内容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eastAsia"/>
          <w:i w:val="0"/>
          <w:iCs w:val="0"/>
          <w:caps w:val="0"/>
          <w:color w:val="000000"/>
          <w:spacing w:val="0"/>
          <w:sz w:val="24"/>
          <w:szCs w:val="24"/>
          <w:lang w:eastAsia="zh-CN"/>
        </w:rPr>
      </w:pPr>
      <w:r>
        <w:rPr>
          <w:rFonts w:hint="eastAsia"/>
          <w:i w:val="0"/>
          <w:iCs w:val="0"/>
          <w:caps w:val="0"/>
          <w:color w:val="000000"/>
          <w:spacing w:val="0"/>
          <w:sz w:val="24"/>
          <w:szCs w:val="24"/>
          <w:lang w:val="en-US" w:eastAsia="zh-CN"/>
        </w:rPr>
        <w:t>一 、</w:t>
      </w:r>
      <w:r>
        <w:rPr>
          <w:i w:val="0"/>
          <w:iCs w:val="0"/>
          <w:caps w:val="0"/>
          <w:color w:val="000000"/>
          <w:spacing w:val="0"/>
          <w:sz w:val="24"/>
          <w:szCs w:val="24"/>
        </w:rPr>
        <w:t>PID参数的各部分作用和经验调节方法</w:t>
      </w:r>
      <w:r>
        <w:rPr>
          <w:rFonts w:hint="eastAsia"/>
          <w:i w:val="0"/>
          <w:iCs w:val="0"/>
          <w:caps w:val="0"/>
          <w:color w:val="000000"/>
          <w:spacing w:val="0"/>
          <w:sz w:val="24"/>
          <w:szCs w:val="24"/>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firstLine="420" w:firstLineChars="0"/>
        <w:textAlignment w:val="auto"/>
        <w:rPr>
          <w:i w:val="0"/>
          <w:iCs w:val="0"/>
          <w:caps w:val="0"/>
          <w:color w:val="000000"/>
          <w:spacing w:val="0"/>
          <w:sz w:val="24"/>
          <w:szCs w:val="24"/>
        </w:rPr>
      </w:pPr>
      <w:r>
        <w:rPr>
          <w:rFonts w:hint="default"/>
          <w:i w:val="0"/>
          <w:iCs w:val="0"/>
          <w:caps w:val="0"/>
          <w:color w:val="000000"/>
          <w:spacing w:val="0"/>
          <w:sz w:val="24"/>
          <w:szCs w:val="24"/>
        </w:rPr>
        <w:t>PID参数的各部分作用：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P（比例）部分：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作用：比例控制是一种最简单的控制方式，它根据误差的大小来直接控制输出量的大小，以使误差尽快减小。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经验调节方法：通常增大比例系数可以提高系统的响应速度，减小误差。但是过大的比例系数会导致系统不稳定，产生振荡。因此，在调节比例系数时，需要根据系统的实际情况进行反复尝试，找到一个合适的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I（积分）部分：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作用：积分控制的作用是消除静态误差。当系统存在静态误差时，积分项会随着误差的存在而持续增加或减少，从而不断调整输出量，最终消除静态误差。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经验调节方法：增加积分项的系数可以提高系统的静态误差消除速度，但过大的积分系数会导致系统不稳定。因此，在调节积分系数时，需要根据系统的实际情况进行反复尝试，找到一个合适的值。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D（微分）部分：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firstLine="420" w:firstLineChars="0"/>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作用：微分控制的作用是预测误差的变化趋势，提前调整输出量，以减小未来的误差。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经验调节方法：增加微分项的系数可以提高系统的动态性能，减小超调量。但是过大的微分系数会导致系统过于敏感，容易受到噪声干扰。因此，在调节微分系数时，需要根据系统的实际情况进行反复尝试，找到一个合适的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Ziegler-Nichols调整法：这是一种基于实验的方法，通过观察系统的响应曲线来确定PID参数的值。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临界振荡法：通过观察系统的临界振荡频率来确定PID参数的值。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4.</w:t>
      </w:r>
      <w:r>
        <w:rPr>
          <w:rFonts w:hint="default"/>
          <w:i w:val="0"/>
          <w:iCs w:val="0"/>
          <w:caps w:val="0"/>
          <w:color w:val="000000"/>
          <w:spacing w:val="0"/>
          <w:sz w:val="24"/>
          <w:szCs w:val="24"/>
        </w:rPr>
        <w:t>试凑法：通过不断尝试不同的PID参数值，观察系统的响应效果，最终找到合适的PID参数值。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i w:val="0"/>
          <w:iCs w:val="0"/>
          <w:caps w:val="0"/>
          <w:color w:val="000000"/>
          <w:spacing w:val="0"/>
          <w:sz w:val="24"/>
          <w:szCs w:val="24"/>
        </w:rPr>
      </w:pPr>
      <w:r>
        <w:rPr>
          <w:rFonts w:hint="eastAsia"/>
          <w:i w:val="0"/>
          <w:iCs w:val="0"/>
          <w:caps w:val="0"/>
          <w:color w:val="000000"/>
          <w:spacing w:val="0"/>
          <w:sz w:val="24"/>
          <w:szCs w:val="24"/>
          <w:lang w:val="en-US" w:eastAsia="zh-CN"/>
        </w:rPr>
        <w:t>5.</w:t>
      </w:r>
      <w:r>
        <w:rPr>
          <w:rFonts w:hint="default"/>
          <w:i w:val="0"/>
          <w:iCs w:val="0"/>
          <w:caps w:val="0"/>
          <w:color w:val="000000"/>
          <w:spacing w:val="0"/>
          <w:sz w:val="24"/>
          <w:szCs w:val="24"/>
        </w:rPr>
        <w:t>响应曲线法：通过观察系统的响应曲线来确定PID参数的值。这种方法需要记录系统的响应曲线，并进行分析和计算。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jc w:val="both"/>
        <w:textAlignment w:val="auto"/>
        <w:rPr>
          <w:i w:val="0"/>
          <w:iCs w:val="0"/>
          <w:caps w:val="0"/>
          <w:color w:val="000000"/>
          <w:spacing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jc w:val="both"/>
        <w:textAlignment w:val="auto"/>
        <w:rPr>
          <w:i w:val="0"/>
          <w:iCs w:val="0"/>
          <w:caps w:val="0"/>
          <w:color w:val="000000"/>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sz w:val="24"/>
          <w:szCs w:val="24"/>
        </w:rPr>
      </w:pPr>
      <w:r>
        <w:rPr>
          <w:rFonts w:hint="eastAsia"/>
          <w:i w:val="0"/>
          <w:iCs w:val="0"/>
          <w:caps w:val="0"/>
          <w:color w:val="000000"/>
          <w:spacing w:val="0"/>
          <w:sz w:val="24"/>
          <w:szCs w:val="24"/>
          <w:lang w:val="en-US" w:eastAsia="zh-CN"/>
        </w:rPr>
        <w:t>二、</w:t>
      </w:r>
      <w:r>
        <w:rPr>
          <w:i w:val="0"/>
          <w:iCs w:val="0"/>
          <w:caps w:val="0"/>
          <w:color w:val="000000"/>
          <w:spacing w:val="0"/>
          <w:sz w:val="24"/>
          <w:szCs w:val="24"/>
        </w:rPr>
        <w:t>直流电机的转速测量的方法有以下几种：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eastAsia"/>
          <w:i w:val="0"/>
          <w:iCs w:val="0"/>
          <w:caps w:val="0"/>
          <w:color w:val="000000"/>
          <w:spacing w:val="0"/>
          <w:sz w:val="24"/>
          <w:szCs w:val="24"/>
          <w:lang w:val="en-US" w:eastAsia="zh-CN"/>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激光多普勒测速法：利用激光多普勒效应原理，通过测量转轴上标记物反射的激光频率变化来计算转速。这种方法精度非常高，但需要专业的设备和操作人员。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机械法：通过在转轴上安装机械传感器（如转速计）来测量转速。这种方法简单直观，但精度较低，且容易受到机械磨损和振动的影响。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光电法：利用光电传感器通过测量转轴上标记物通过传感器的时间间隔来计算转速。这种方法精度较高，但需要安装标记物和光电传感器，对转轴有一定的要求。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4.</w:t>
      </w:r>
      <w:r>
        <w:rPr>
          <w:rFonts w:hint="default"/>
          <w:i w:val="0"/>
          <w:iCs w:val="0"/>
          <w:caps w:val="0"/>
          <w:color w:val="000000"/>
          <w:spacing w:val="0"/>
          <w:sz w:val="24"/>
          <w:szCs w:val="24"/>
        </w:rPr>
        <w:t>电磁法：通过在转轴上安装磁性编码器来测量转速。这种方法精度较高，且对转轴的要求较低，但成本较高。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5.</w:t>
      </w:r>
      <w:r>
        <w:rPr>
          <w:rFonts w:hint="default"/>
          <w:i w:val="0"/>
          <w:iCs w:val="0"/>
          <w:caps w:val="0"/>
          <w:color w:val="000000"/>
          <w:spacing w:val="0"/>
          <w:sz w:val="24"/>
          <w:szCs w:val="24"/>
        </w:rPr>
        <w:t>霍尔效应法：利用霍尔效应原理，通过测量转轴上磁性编码器产生的磁场变化来计算转速。这种方法精度较高，且对转轴的要求较低，但成本也较高。</w:t>
      </w:r>
    </w:p>
    <w:p>
      <w:pPr>
        <w:pStyle w:val="4"/>
        <w:spacing w:before="0" w:beforeAutospacing="0" w:after="0" w:afterAutospacing="0" w:line="360" w:lineRule="auto"/>
        <w:jc w:val="center"/>
        <w:rPr>
          <w:rFonts w:hint="eastAsia" w:ascii="Times New Roman" w:hAnsi="Times New Roman" w:cs="Times New Roman"/>
          <w:b/>
          <w:bCs/>
          <w:color w:val="000000"/>
          <w:sz w:val="28"/>
          <w:lang w:val="en-US" w:eastAsia="zh-CN"/>
        </w:rPr>
      </w:pPr>
    </w:p>
    <w:p>
      <w:pPr>
        <w:pStyle w:val="4"/>
        <w:spacing w:before="0" w:beforeAutospacing="0" w:after="0" w:afterAutospacing="0" w:line="360" w:lineRule="auto"/>
        <w:jc w:val="center"/>
        <w:rPr>
          <w:rFonts w:hint="eastAsia" w:ascii="Times New Roman" w:hAnsi="Times New Roman" w:cs="Times New Roman"/>
          <w:b/>
          <w:bCs/>
          <w:color w:val="000000"/>
          <w:sz w:val="28"/>
          <w:lang w:val="en-US" w:eastAsia="zh-CN"/>
        </w:rPr>
      </w:pPr>
      <w:r>
        <w:rPr>
          <w:rFonts w:hint="eastAsia" w:ascii="Times New Roman" w:hAnsi="Times New Roman" w:cs="Times New Roman"/>
          <w:b/>
          <w:bCs/>
          <w:color w:val="000000"/>
          <w:sz w:val="28"/>
          <w:lang w:val="en-US" w:eastAsia="zh-CN"/>
        </w:rPr>
        <w:t>马茂原预习内容</w:t>
      </w:r>
    </w:p>
    <w:p>
      <w:pPr>
        <w:pStyle w:val="4"/>
        <w:keepNext w:val="0"/>
        <w:keepLines w:val="0"/>
        <w:widowControl/>
        <w:suppressLineNumbers w:val="0"/>
        <w:jc w:val="center"/>
        <w:rPr>
          <w:rFonts w:hint="eastAsia" w:eastAsiaTheme="minorEastAsia"/>
          <w:b/>
          <w:bCs/>
          <w:sz w:val="32"/>
          <w:szCs w:val="32"/>
          <w:lang w:eastAsia="zh-CN"/>
        </w:rPr>
      </w:pPr>
      <w:r>
        <w:rPr>
          <w:b/>
          <w:bCs/>
          <w:i w:val="0"/>
          <w:iCs w:val="0"/>
          <w:caps w:val="0"/>
          <w:color w:val="000000"/>
          <w:spacing w:val="0"/>
          <w:sz w:val="32"/>
          <w:szCs w:val="32"/>
        </w:rPr>
        <w:t>PID参数的各部分作用和经验调节方法</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PID控制器由比例调节、积分调节、微分调节三部分组成。</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比例调节根据偏差的大小调节输出，可以提高系统的响应速度和力度，但是不能消除稳态误差，且过大会导致系统振荡。</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积分调节根据偏差进行积分累计来调节输出，可以消除稳态误差，提高系统的精度和稳定性，但是会增加系统的超调量和响应时间，且过大会导致系统振荡。</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微分调节根据偏差的微分来调节输出，可以预测系统的变化趋势，抑制系统的超调量和振荡，提高系统的动态性能，但是会放大系统的噪声，且过大会导致系统不稳定。</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经验调节方法有多种，一种常用的方法是先比例、后积分、再微分的顺序进行调节。具体步骤如下：</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首先将积分时间设为无穷大，微分时间设为零，即关闭积分和微分作用，只保留比例作用。然后逐渐增大比例系数，直到系统出现持续的振荡，记录此时的比例系数为临界比例系数，振荡周期为临界周期。</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然后将比例系数设为临界比例系数的一半到四分之一之间，根据系统的响应速度和稳定性要求进行选择。接着逐渐减小积分时间，直到系统达到期望的精度和稳态误差，注意不要过小，以免引起系统振荡。</w:t>
      </w:r>
    </w:p>
    <w:p>
      <w:pPr>
        <w:pStyle w:val="4"/>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最后根据系统的超调量和振荡情况，适当增加微分时间，以抑制系统的过冲和震荡，提高系统的动态性能，注意不要过大，以免放大系统的噪声和不稳定性。</w:t>
      </w: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4"/>
          <w:szCs w:val="24"/>
        </w:rPr>
      </w:pPr>
    </w:p>
    <w:p>
      <w:pPr>
        <w:pStyle w:val="4"/>
        <w:keepNext w:val="0"/>
        <w:keepLines w:val="0"/>
        <w:widowControl/>
        <w:suppressLineNumbers w:val="0"/>
        <w:jc w:val="center"/>
        <w:rPr>
          <w:b/>
          <w:bCs/>
          <w:sz w:val="30"/>
          <w:szCs w:val="30"/>
        </w:rPr>
      </w:pPr>
      <w:r>
        <w:rPr>
          <w:b/>
          <w:bCs/>
          <w:i w:val="0"/>
          <w:iCs w:val="0"/>
          <w:caps w:val="0"/>
          <w:color w:val="000000"/>
          <w:spacing w:val="0"/>
          <w:sz w:val="30"/>
          <w:szCs w:val="30"/>
        </w:rPr>
        <w:t>直流电机的转速测量的方法</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电磁式转速测量法：利用电磁感应原理，通过检测电机转子上的磁场变化来计算转速。这种方法简单可靠，适用于各种直流电机，但是需要安装额外的硬件，如磁铁和线圈。</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霍尔元件转速测量法：利用霍尔效应，通过检测电机转子上的磁场变化来计算转速。这种方法简单可靠，适用于各种直流电机，但是需要安装额外的硬件，如霍尔元件和磁铁。</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编码器转速测量法：利用编码器，通过检测电机转子上的位置变化来计算转速。这种方法精确可靠，适用于高精度转速测量，但是需要安装额外的硬件，如编码器和编码盘。</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反电动势法：根据电机旋转产生的反电动势大小以及反电动势系数来计算电机的转速。这种方法不需要额外的硬件，但是精度没有其他方法高，且受电机参数和负载的影响。</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电流测量法：根据电机的电流波形及极对数来计算电机的转速。这种方法测量精度较高，但是需要测量电流的电流钳设备。</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电压法：根据电机的相电压或线电压波形来计算电机的转速。这种方法只适用于三相或多相电机，需要示波器等设备。</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光反射法：在电机转动部分画一条白线，用一束光进行照射，使用光电元件检测反光，形成脉冲信号，通过测量脉冲的频率或周期来计算转速。这种方法简单易行，但是受光线强度和环境光的影响。</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漏磁转速测量法：利用感应线圈来感应电机的漏磁，通过测量漏磁的频率或周期来计算转速。这种方法非接触式测速，安装方便，维护简单，测量准确度高，性能稳定，抗干扰能力强。</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振动测速法：通过测得壳体的振动位移、速度或者加速度，经过适当的滤波，就可以在一定时间内累计位移或加速度的换向次数，换向次数除以时间即为电机转动频率，或测定振动波的周期，从而测得电机转速。这种方法适用于表面有缝隙的物体转速测量，但是在平衡性好的整机无法使用。</w:t>
      </w:r>
    </w:p>
    <w:p>
      <w:pPr>
        <w:pStyle w:val="4"/>
        <w:spacing w:before="0" w:beforeAutospacing="0" w:after="0" w:afterAutospacing="0" w:line="360" w:lineRule="auto"/>
        <w:jc w:val="center"/>
        <w:rPr>
          <w:rFonts w:hint="default" w:ascii="Times New Roman" w:hAnsi="Times New Roman" w:cs="Times New Roman"/>
          <w:b/>
          <w:bCs/>
          <w:color w:val="000000"/>
          <w:sz w:val="28"/>
          <w:lang w:val="en-US" w:eastAsia="zh-CN"/>
        </w:rPr>
      </w:pPr>
    </w:p>
    <w:p>
      <w:pPr>
        <w:pStyle w:val="4"/>
        <w:keepNext w:val="0"/>
        <w:keepLines w:val="0"/>
        <w:widowControl/>
        <w:suppressLineNumbers w:val="0"/>
        <w:jc w:val="center"/>
        <w:rPr>
          <w:b/>
          <w:bCs/>
          <w:sz w:val="30"/>
          <w:szCs w:val="30"/>
        </w:rPr>
      </w:pPr>
      <w:r>
        <w:rPr>
          <w:b/>
          <w:bCs/>
          <w:i w:val="0"/>
          <w:iCs w:val="0"/>
          <w:caps w:val="0"/>
          <w:color w:val="000000"/>
          <w:spacing w:val="0"/>
          <w:sz w:val="30"/>
          <w:szCs w:val="30"/>
        </w:rPr>
        <w:t>LabVIEW基本编程的主要步骤</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创建一个VI（虚拟仪器）文件，包括前面板和图表两个部分。前面板是用户界面，可以放置控件和指示器，如按钮、开关、文本框、图表等。图表是程序逻辑，可以放置节点和线，如函数、结构、变量、循环等。</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在图表中使用NI-DAQmx函数来配置和控制DAQ设备，如创建通道、设置采样率、指定触发方式等。NI-DAQmx函数可以在测量I/O函数选板中找到，也可以使用DAQ助手来交互式地创建和编辑DAQ任务。</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在图表中使用其他函数和结构来实现所需的功能，如数据处理、显示、存储、判断、循环等。这些函数和结构可以在函数选板中找到，也可以使用快捷键或右键菜单来插入。</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在前面板中运行或调试VI，观察控件和指示器的变化，检查图表中的节点和线的状态，修改参数或修正错误，直到达到预期的效果。</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保存或部署VI，根据需要将VI打包成可执行文件或共享库，或者将VI作为子VI嵌入到其他VI中。</w:t>
      </w:r>
    </w:p>
    <w:p>
      <w:pPr>
        <w:pStyle w:val="4"/>
        <w:keepNext w:val="0"/>
        <w:keepLines w:val="0"/>
        <w:widowControl/>
        <w:suppressLineNumbers w:val="0"/>
        <w:rPr>
          <w:sz w:val="24"/>
          <w:szCs w:val="24"/>
        </w:rPr>
      </w:pPr>
      <w:r>
        <w:rPr>
          <w:i w:val="0"/>
          <w:iCs w:val="0"/>
          <w:caps w:val="0"/>
          <w:color w:val="000000"/>
          <w:spacing w:val="0"/>
          <w:sz w:val="24"/>
          <w:szCs w:val="24"/>
        </w:rPr>
        <w:t>P42 LabVIEW DAQmx API函数数据采集函数的用法是指使用NI-DAQmx API中的数据采集函数来实现从DAQ设备读取或写入数据的功能。数据采集函数的主要类型有以下几种：</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Read函数：用于从DAQ设备读取模拟或数字信号，可以是单点或多点，可以是同步或异步，可以是有限或连续的。DAQmx Read函数有多个多态，根据输入的数据类型和输出的数据格式不同而不同。例如，DAQmx Read (Analog 1D DBL NChan NSamp)函数可以从一个或多个模拟输入通道读取多个样本，输出为一维双精度浮点数数组。</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Write函数：用于向DAQ设备写入模拟或数字信号，可以是单点或多点，可以是同步或异步，可以是有限或连续的。DAQmx Write函数也有多个多态，根据输入的数据格式和输出的数据类型不同而不同。例如，DAQmx Write (Digital 1D U8 1Line 1Samp)函数可以向一个数字输出线写入一个单点无符号8位整数值。</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Timing函数：用于设置DAQ设备的采样时钟和采样模式，可以是有限或连续，可以是内部或外部，可以是采样或生成。DAQmx Timing函数有两个多态，分别用于模拟输入/输出和数字输入/输出。例如，DAQmx Timing (Analog Input)函数可以设置模拟输入通道的采样时钟源、采样率、采样模式和采样数量。</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Trigger函数：用于设置DAQ设备的触发信号和触发条件，可以是模拟或数字，可以是边沿或电平，可以是开始或参考。DAQmx Trigger函数有多个多态，根据触发类型和触发源不同而不同。例如，DAQmx Trigger (Analog Edge Start)函数可以设置模拟边沿触发作为开始触发，指定触发源、触发水平和触发斜率。</w:t>
      </w:r>
    </w:p>
    <w:p>
      <w:pPr>
        <w:pStyle w:val="4"/>
        <w:spacing w:before="0" w:beforeAutospacing="0" w:after="0" w:afterAutospacing="0" w:line="360" w:lineRule="auto"/>
        <w:jc w:val="center"/>
        <w:rPr>
          <w:rFonts w:hint="default" w:ascii="Times New Roman" w:hAnsi="Times New Roman" w:cs="Times New Roman"/>
          <w:b/>
          <w:bCs/>
          <w:color w:val="000000"/>
          <w:sz w:val="28"/>
          <w:lang w:val="en-US" w:eastAsia="zh-CN"/>
        </w:rPr>
      </w:pPr>
    </w:p>
    <w:p>
      <w:pPr>
        <w:pStyle w:val="4"/>
        <w:spacing w:before="0" w:beforeAutospacing="0" w:after="0" w:afterAutospacing="0" w:line="360" w:lineRule="auto"/>
        <w:jc w:val="center"/>
        <w:rPr>
          <w:rFonts w:ascii="Times New Roman" w:hAnsi="Times New Roman" w:cs="Times New Roman"/>
          <w:b/>
          <w:bCs/>
          <w:color w:val="000000"/>
          <w:sz w:val="28"/>
        </w:rPr>
      </w:pPr>
      <w:r>
        <w:rPr>
          <w:rFonts w:hint="eastAsia" w:ascii="Times New Roman" w:hAnsi="Times New Roman" w:cs="Times New Roman"/>
          <w:b/>
          <w:bCs/>
          <w:color w:val="000000"/>
          <w:sz w:val="28"/>
        </w:rPr>
        <w:t>基于</w:t>
      </w:r>
      <w:r>
        <w:rPr>
          <w:rFonts w:ascii="Times New Roman" w:hAnsi="Times New Roman" w:cs="Times New Roman"/>
          <w:b/>
          <w:bCs/>
          <w:color w:val="000000"/>
          <w:sz w:val="28"/>
        </w:rPr>
        <w:t>NI ELVIS</w:t>
      </w:r>
      <w:r>
        <w:rPr>
          <w:rFonts w:hint="eastAsia" w:ascii="Times New Roman" w:hAnsi="Times New Roman" w:cs="Times New Roman"/>
          <w:b/>
          <w:bCs/>
          <w:color w:val="000000"/>
          <w:sz w:val="28"/>
        </w:rPr>
        <w:t>平台和</w:t>
      </w:r>
      <w:r>
        <w:rPr>
          <w:rFonts w:ascii="Times New Roman" w:hAnsi="Times New Roman" w:cs="Times New Roman"/>
          <w:b/>
          <w:bCs/>
          <w:color w:val="000000"/>
          <w:sz w:val="28"/>
        </w:rPr>
        <w:t>LabVIEW</w:t>
      </w:r>
      <w:r>
        <w:rPr>
          <w:rFonts w:hint="eastAsia" w:ascii="Times New Roman" w:hAnsi="Times New Roman" w:cs="Times New Roman"/>
          <w:b/>
          <w:bCs/>
          <w:color w:val="000000"/>
          <w:sz w:val="28"/>
        </w:rPr>
        <w:t>软件的直流电机控制系统设计</w:t>
      </w:r>
    </w:p>
    <w:p>
      <w:pPr>
        <w:widowControl/>
        <w:spacing w:line="360" w:lineRule="auto"/>
        <w:rPr>
          <w:rFonts w:ascii="黑体" w:eastAsia="黑体"/>
          <w:sz w:val="24"/>
        </w:rPr>
      </w:pPr>
      <w:r>
        <w:rPr>
          <w:rFonts w:hint="eastAsia" w:ascii="黑体" w:eastAsia="黑体"/>
          <w:sz w:val="24"/>
        </w:rPr>
        <w:t>一、实验目的</w:t>
      </w:r>
    </w:p>
    <w:p>
      <w:pPr>
        <w:widowControl/>
        <w:numPr>
          <w:ilvl w:val="0"/>
          <w:numId w:val="4"/>
        </w:numPr>
        <w:spacing w:line="360" w:lineRule="auto"/>
        <w:jc w:val="left"/>
        <w:rPr>
          <w:kern w:val="0"/>
          <w:sz w:val="22"/>
          <w:szCs w:val="22"/>
        </w:rPr>
      </w:pPr>
      <w:r>
        <w:rPr>
          <w:rFonts w:hint="eastAsia"/>
          <w:kern w:val="0"/>
          <w:sz w:val="22"/>
          <w:szCs w:val="22"/>
        </w:rPr>
        <w:t>了解直流电机转速测量与控制的基本原理。</w:t>
      </w:r>
    </w:p>
    <w:p>
      <w:pPr>
        <w:widowControl/>
        <w:numPr>
          <w:ilvl w:val="0"/>
          <w:numId w:val="4"/>
        </w:numPr>
        <w:spacing w:line="360" w:lineRule="auto"/>
        <w:jc w:val="left"/>
        <w:rPr>
          <w:kern w:val="0"/>
          <w:sz w:val="22"/>
          <w:szCs w:val="22"/>
        </w:rPr>
      </w:pPr>
      <w:r>
        <w:rPr>
          <w:rFonts w:hint="eastAsia"/>
          <w:kern w:val="0"/>
          <w:sz w:val="22"/>
          <w:szCs w:val="22"/>
        </w:rPr>
        <w:t>掌握LabVIEW图形化编程方法，编写直流电机转速控制系统程序。</w:t>
      </w:r>
    </w:p>
    <w:p>
      <w:pPr>
        <w:widowControl/>
        <w:numPr>
          <w:ilvl w:val="0"/>
          <w:numId w:val="4"/>
        </w:numPr>
        <w:spacing w:line="360" w:lineRule="auto"/>
        <w:jc w:val="left"/>
        <w:rPr>
          <w:kern w:val="0"/>
          <w:sz w:val="22"/>
          <w:szCs w:val="22"/>
        </w:rPr>
      </w:pPr>
      <w:r>
        <w:rPr>
          <w:rFonts w:hint="eastAsia"/>
          <w:kern w:val="0"/>
          <w:sz w:val="22"/>
          <w:szCs w:val="22"/>
        </w:rPr>
        <w:t>熟悉PID参数对系统性能的影响，通过PID参数调整掌握PID控制原理。</w:t>
      </w:r>
    </w:p>
    <w:p>
      <w:pPr>
        <w:widowControl/>
        <w:spacing w:line="360" w:lineRule="auto"/>
        <w:rPr>
          <w:b/>
          <w:kern w:val="0"/>
          <w:sz w:val="22"/>
          <w:szCs w:val="22"/>
        </w:rPr>
      </w:pPr>
    </w:p>
    <w:p>
      <w:pPr>
        <w:widowControl/>
        <w:spacing w:line="360" w:lineRule="auto"/>
        <w:rPr>
          <w:rFonts w:ascii="黑体" w:eastAsia="黑体"/>
          <w:sz w:val="24"/>
        </w:rPr>
      </w:pPr>
      <w:r>
        <w:rPr>
          <w:rFonts w:hint="eastAsia" w:ascii="黑体" w:eastAsia="黑体"/>
          <w:sz w:val="24"/>
        </w:rPr>
        <w:t>二、实验设备与器件</w:t>
      </w:r>
    </w:p>
    <w:p>
      <w:pPr>
        <w:widowControl/>
        <w:spacing w:line="360" w:lineRule="auto"/>
        <w:rPr>
          <w:kern w:val="0"/>
          <w:sz w:val="22"/>
          <w:szCs w:val="22"/>
        </w:rPr>
      </w:pPr>
      <w:r>
        <w:rPr>
          <w:kern w:val="0"/>
          <w:sz w:val="22"/>
          <w:szCs w:val="22"/>
        </w:rPr>
        <w:tab/>
      </w:r>
      <w:r>
        <w:rPr>
          <w:rFonts w:hint="eastAsia"/>
          <w:kern w:val="0"/>
          <w:sz w:val="22"/>
          <w:szCs w:val="22"/>
        </w:rPr>
        <w:t>计算机、NI ELVIS II多功能虚拟仪器综合实验平台、LabVIEW软件、万用表、12V直流电机、光电管，电阻、导线。</w:t>
      </w:r>
    </w:p>
    <w:p>
      <w:pPr>
        <w:widowControl/>
        <w:spacing w:line="360" w:lineRule="auto"/>
        <w:rPr>
          <w:b/>
          <w:kern w:val="0"/>
          <w:sz w:val="22"/>
          <w:szCs w:val="22"/>
        </w:rPr>
      </w:pPr>
    </w:p>
    <w:p>
      <w:pPr>
        <w:widowControl/>
        <w:spacing w:line="360" w:lineRule="auto"/>
        <w:rPr>
          <w:rFonts w:ascii="黑体" w:eastAsia="黑体"/>
          <w:sz w:val="24"/>
        </w:rPr>
      </w:pPr>
      <w:r>
        <w:rPr>
          <w:rFonts w:hint="eastAsia" w:ascii="黑体" w:eastAsia="黑体"/>
          <w:sz w:val="24"/>
        </w:rPr>
        <w:t>三、实验原理</w:t>
      </w:r>
    </w:p>
    <w:p>
      <w:pPr>
        <w:widowControl/>
        <w:spacing w:line="360" w:lineRule="auto"/>
        <w:rPr>
          <w:kern w:val="0"/>
          <w:sz w:val="22"/>
          <w:szCs w:val="22"/>
        </w:rPr>
      </w:pPr>
      <w:r>
        <w:rPr>
          <w:kern w:val="0"/>
          <w:sz w:val="22"/>
          <w:szCs w:val="22"/>
        </w:rPr>
        <w:tab/>
      </w:r>
      <w:r>
        <w:rPr>
          <w:rFonts w:hint="eastAsia"/>
          <w:color w:val="000000"/>
          <w:kern w:val="0"/>
          <w:sz w:val="22"/>
          <w:szCs w:val="22"/>
        </w:rPr>
        <w:t>直流电机转速测量与控制系统的基本原理是：通过调节直流电机的输入电压大小调节电机转速；利用光电管将电机转速转换为一定周期的光电脉冲、采样脉冲信号，获取脉冲周期。将脉冲的周期变换为脉冲频率，再将脉冲频率换算为电机转速；比较电机的测量转速与设定转速，将转速偏差信号送入PID控制器，由PID控制器输出控制电压，通可变电源输出作为直流电机的输入电压，实现电机转速的控制。</w:t>
      </w:r>
      <w:r>
        <w:rPr>
          <w:rFonts w:hint="eastAsia"/>
          <w:kern w:val="0"/>
          <w:sz w:val="22"/>
          <w:szCs w:val="22"/>
        </w:rPr>
        <w:t>原理框图、检测与控制硬件电路图如图</w:t>
      </w:r>
      <w:r>
        <w:rPr>
          <w:kern w:val="0"/>
          <w:sz w:val="22"/>
          <w:szCs w:val="22"/>
        </w:rPr>
        <w:t>1</w:t>
      </w:r>
      <w:r>
        <w:rPr>
          <w:rFonts w:hint="eastAsia"/>
          <w:kern w:val="0"/>
          <w:sz w:val="22"/>
          <w:szCs w:val="22"/>
        </w:rPr>
        <w:t>和图</w:t>
      </w:r>
      <w:r>
        <w:rPr>
          <w:kern w:val="0"/>
          <w:sz w:val="22"/>
          <w:szCs w:val="22"/>
        </w:rPr>
        <w:t>2</w:t>
      </w:r>
      <w:r>
        <w:rPr>
          <w:rFonts w:hint="eastAsia"/>
          <w:kern w:val="0"/>
          <w:sz w:val="22"/>
          <w:szCs w:val="22"/>
        </w:rPr>
        <w:t>所示：</w:t>
      </w:r>
    </w:p>
    <w:p>
      <w:pPr>
        <w:widowControl/>
        <w:spacing w:line="360" w:lineRule="auto"/>
        <w:jc w:val="center"/>
        <w:rPr>
          <w:kern w:val="0"/>
          <w:sz w:val="22"/>
          <w:szCs w:val="22"/>
        </w:rPr>
      </w:pPr>
      <w:r>
        <w:rPr>
          <w:rFonts w:ascii="宋体" w:hAnsi="宋体" w:cs="宋体"/>
          <w:kern w:val="0"/>
          <w:sz w:val="22"/>
          <w:szCs w:val="22"/>
        </w:rPr>
        <w:object>
          <v:shape id="_x0000_i1025" o:spt="75" type="#_x0000_t75" style="height:83.1pt;width:340.1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widowControl/>
        <w:spacing w:line="360" w:lineRule="auto"/>
        <w:jc w:val="center"/>
        <w:rPr>
          <w:rFonts w:eastAsia="黑体"/>
          <w:kern w:val="0"/>
          <w:sz w:val="20"/>
          <w:szCs w:val="20"/>
        </w:rPr>
      </w:pPr>
      <w:r>
        <w:rPr>
          <w:rFonts w:eastAsia="黑体"/>
          <w:kern w:val="0"/>
          <w:sz w:val="20"/>
          <w:szCs w:val="20"/>
        </w:rPr>
        <w:t>图1 电机转速测量与控制原理框图</w:t>
      </w:r>
    </w:p>
    <w:p>
      <w:pPr>
        <w:widowControl/>
        <w:spacing w:line="360" w:lineRule="auto"/>
        <w:jc w:val="center"/>
        <w:rPr>
          <w:rFonts w:eastAsia="黑体"/>
          <w:kern w:val="0"/>
          <w:sz w:val="20"/>
          <w:szCs w:val="20"/>
        </w:rPr>
      </w:pPr>
      <w:r>
        <w:rPr>
          <w:rFonts w:eastAsia="黑体"/>
          <w:kern w:val="0"/>
          <w:sz w:val="20"/>
          <w:szCs w:val="20"/>
        </w:rPr>
        <w:drawing>
          <wp:inline distT="0" distB="0" distL="0" distR="0">
            <wp:extent cx="4006850" cy="174625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6850" cy="1746250"/>
                    </a:xfrm>
                    <a:prstGeom prst="rect">
                      <a:avLst/>
                    </a:prstGeom>
                    <a:noFill/>
                    <a:ln>
                      <a:noFill/>
                    </a:ln>
                  </pic:spPr>
                </pic:pic>
              </a:graphicData>
            </a:graphic>
          </wp:inline>
        </w:drawing>
      </w:r>
    </w:p>
    <w:p>
      <w:pPr>
        <w:widowControl/>
        <w:spacing w:after="240" w:line="360" w:lineRule="auto"/>
        <w:jc w:val="center"/>
        <w:rPr>
          <w:rFonts w:eastAsia="黑体"/>
          <w:kern w:val="0"/>
          <w:sz w:val="20"/>
          <w:szCs w:val="20"/>
        </w:rPr>
      </w:pPr>
      <w:r>
        <w:rPr>
          <w:rFonts w:hint="eastAsia" w:eastAsia="黑体"/>
          <w:kern w:val="0"/>
          <w:sz w:val="20"/>
          <w:szCs w:val="20"/>
        </w:rPr>
        <w:t>图2 电机转速测量与控制硬件电路图</w:t>
      </w:r>
    </w:p>
    <w:p>
      <w:pPr>
        <w:widowControl/>
        <w:spacing w:line="360" w:lineRule="auto"/>
        <w:jc w:val="left"/>
        <w:rPr>
          <w:kern w:val="0"/>
          <w:sz w:val="22"/>
          <w:szCs w:val="22"/>
        </w:rPr>
      </w:pPr>
      <w:r>
        <w:rPr>
          <w:kern w:val="0"/>
          <w:sz w:val="22"/>
          <w:szCs w:val="22"/>
        </w:rPr>
        <w:tab/>
      </w:r>
      <w:r>
        <w:rPr>
          <w:rFonts w:hint="eastAsia"/>
          <w:kern w:val="0"/>
          <w:sz w:val="22"/>
          <w:szCs w:val="22"/>
        </w:rPr>
        <w:t>直流电机转速控制设计中特别需要考虑的问题：</w:t>
      </w:r>
    </w:p>
    <w:p>
      <w:pPr>
        <w:widowControl/>
        <w:numPr>
          <w:ilvl w:val="0"/>
          <w:numId w:val="5"/>
        </w:numPr>
        <w:spacing w:line="360" w:lineRule="auto"/>
        <w:ind w:left="0" w:firstLine="0"/>
        <w:rPr>
          <w:kern w:val="0"/>
          <w:sz w:val="22"/>
          <w:szCs w:val="22"/>
        </w:rPr>
      </w:pPr>
      <w:r>
        <w:rPr>
          <w:rFonts w:hint="eastAsia"/>
          <w:kern w:val="0"/>
          <w:sz w:val="22"/>
          <w:szCs w:val="22"/>
        </w:rPr>
        <w:t>电机启动的“死区”问题。电机刚上电时速度为0，光电检测脉冲周期测量为0，那么脉冲频率测量为无限大，该怎么办? 一个办法：设定转速的“虚拟下限”。</w:t>
      </w:r>
    </w:p>
    <w:p>
      <w:pPr>
        <w:widowControl/>
        <w:numPr>
          <w:ilvl w:val="0"/>
          <w:numId w:val="5"/>
        </w:numPr>
        <w:spacing w:line="360" w:lineRule="auto"/>
        <w:ind w:left="0" w:firstLine="0"/>
        <w:rPr>
          <w:kern w:val="0"/>
          <w:sz w:val="22"/>
          <w:szCs w:val="22"/>
        </w:rPr>
      </w:pPr>
      <w:r>
        <w:rPr>
          <w:rFonts w:hint="eastAsia"/>
          <w:kern w:val="0"/>
          <w:sz w:val="22"/>
          <w:szCs w:val="22"/>
        </w:rPr>
        <w:t>可变电源输出初始电压一定要调为0，避免烧坏直流电机。还要避免电源短接。</w:t>
      </w:r>
    </w:p>
    <w:p>
      <w:pPr>
        <w:widowControl/>
        <w:numPr>
          <w:ilvl w:val="0"/>
          <w:numId w:val="5"/>
        </w:numPr>
        <w:spacing w:line="360" w:lineRule="auto"/>
        <w:ind w:left="0" w:firstLine="0"/>
        <w:rPr>
          <w:kern w:val="0"/>
          <w:sz w:val="22"/>
          <w:szCs w:val="22"/>
        </w:rPr>
      </w:pPr>
      <w:r>
        <w:rPr>
          <w:rFonts w:hint="eastAsia"/>
          <w:kern w:val="0"/>
          <w:sz w:val="22"/>
          <w:szCs w:val="22"/>
        </w:rPr>
        <w:t>需要设置合适参数值：PID参数、转速下限、设定转速上限、可变电源的电压输出范围、数据采集的采样率等，而所有这些参数都需要根据所用的直流电机来考虑，低速电机与高速电机是完全不同的。</w:t>
      </w:r>
    </w:p>
    <w:p>
      <w:pPr>
        <w:widowControl/>
        <w:numPr>
          <w:ilvl w:val="0"/>
          <w:numId w:val="5"/>
        </w:numPr>
        <w:spacing w:line="360" w:lineRule="auto"/>
        <w:ind w:left="0" w:firstLine="0"/>
        <w:rPr>
          <w:kern w:val="0"/>
          <w:sz w:val="22"/>
          <w:szCs w:val="22"/>
        </w:rPr>
      </w:pPr>
      <w:r>
        <w:rPr>
          <w:rFonts w:hint="eastAsia"/>
          <w:kern w:val="0"/>
          <w:sz w:val="22"/>
          <w:szCs w:val="22"/>
        </w:rPr>
        <w:t>采样率（Sample Rate）的设置与待读取样本（Samples to Read）设置。连续采集中,要使ELVIS数据采集平台的FIFO缓存与计算机内存这两处缓存一直不溢出, 必须保证USB总线的数据转移速率大于数据采集速率，同时程序必须尽快读取计算机内存中的数据。采样率设置一般建议为乃奎斯特频率的10倍或更高；待读取样本（Samples to Read）设置为 采样率数值的1/10到1/5。</w:t>
      </w:r>
    </w:p>
    <w:p>
      <w:pPr>
        <w:widowControl/>
        <w:numPr>
          <w:ilvl w:val="0"/>
          <w:numId w:val="5"/>
        </w:numPr>
        <w:spacing w:line="360" w:lineRule="auto"/>
        <w:ind w:left="0" w:firstLine="0"/>
        <w:rPr>
          <w:kern w:val="0"/>
          <w:sz w:val="22"/>
          <w:szCs w:val="22"/>
        </w:rPr>
      </w:pPr>
      <w:r>
        <w:rPr>
          <w:rFonts w:hint="eastAsia"/>
          <w:kern w:val="0"/>
          <w:sz w:val="22"/>
          <w:szCs w:val="22"/>
        </w:rPr>
        <w:t>PID控制算法可利用LabVIEW PID工具包中现成PID函数，也可以自行设计。PID参数调整采用试凑法。</w:t>
      </w:r>
    </w:p>
    <w:p>
      <w:pPr>
        <w:widowControl/>
        <w:spacing w:line="360" w:lineRule="auto"/>
        <w:jc w:val="left"/>
        <w:rPr>
          <w:b/>
          <w:kern w:val="0"/>
          <w:sz w:val="22"/>
          <w:szCs w:val="22"/>
        </w:rPr>
      </w:pPr>
    </w:p>
    <w:p>
      <w:pPr>
        <w:widowControl/>
        <w:spacing w:line="360" w:lineRule="auto"/>
        <w:rPr>
          <w:rFonts w:ascii="黑体" w:eastAsia="黑体"/>
          <w:sz w:val="24"/>
        </w:rPr>
      </w:pPr>
      <w:r>
        <w:rPr>
          <w:rFonts w:hint="eastAsia" w:ascii="黑体" w:eastAsia="黑体"/>
          <w:sz w:val="24"/>
        </w:rPr>
        <w:t>四、实验过程</w:t>
      </w:r>
    </w:p>
    <w:p>
      <w:pPr>
        <w:widowControl/>
        <w:numPr>
          <w:ilvl w:val="0"/>
          <w:numId w:val="6"/>
        </w:numPr>
        <w:spacing w:line="360" w:lineRule="auto"/>
        <w:jc w:val="left"/>
        <w:rPr>
          <w:kern w:val="0"/>
          <w:sz w:val="22"/>
          <w:szCs w:val="22"/>
        </w:rPr>
      </w:pPr>
      <w:r>
        <w:rPr>
          <w:rFonts w:hint="eastAsia"/>
          <w:kern w:val="0"/>
          <w:sz w:val="22"/>
          <w:szCs w:val="22"/>
        </w:rPr>
        <w:t>在实验板上搭建出电机转速光电检测电路</w:t>
      </w:r>
    </w:p>
    <w:p>
      <w:pPr>
        <w:widowControl/>
        <w:spacing w:line="360" w:lineRule="auto"/>
        <w:rPr>
          <w:kern w:val="0"/>
          <w:sz w:val="22"/>
          <w:szCs w:val="22"/>
        </w:rPr>
      </w:pPr>
      <w:r>
        <w:rPr>
          <w:kern w:val="0"/>
          <w:sz w:val="22"/>
          <w:szCs w:val="22"/>
        </w:rPr>
        <w:tab/>
      </w:r>
      <w:r>
        <w:rPr>
          <w:rFonts w:hint="eastAsia"/>
          <w:kern w:val="0"/>
          <w:sz w:val="22"/>
          <w:szCs w:val="22"/>
        </w:rPr>
        <w:t>将光电管、直流电机安装在实验板上的合适位置，使得直流电机的圆片恰好在光电管之中，用导线将光电管与相应阻值的电阻相连，并将电路与相应的接口相连。</w:t>
      </w:r>
    </w:p>
    <w:p>
      <w:pPr>
        <w:widowControl/>
        <w:numPr>
          <w:ilvl w:val="0"/>
          <w:numId w:val="6"/>
        </w:numPr>
        <w:spacing w:line="360" w:lineRule="auto"/>
        <w:jc w:val="left"/>
        <w:rPr>
          <w:kern w:val="0"/>
          <w:sz w:val="22"/>
          <w:szCs w:val="22"/>
        </w:rPr>
      </w:pPr>
      <w:r>
        <w:rPr>
          <w:rFonts w:hint="eastAsia"/>
          <w:kern w:val="0"/>
          <w:sz w:val="22"/>
          <w:szCs w:val="22"/>
        </w:rPr>
        <w:t>应用Lab VIEW软件设计实现对直流电机转速的检测与PID控制</w:t>
      </w:r>
    </w:p>
    <w:p>
      <w:pPr>
        <w:widowControl/>
        <w:spacing w:line="360" w:lineRule="auto"/>
        <w:jc w:val="left"/>
        <w:rPr>
          <w:kern w:val="0"/>
          <w:sz w:val="22"/>
          <w:szCs w:val="22"/>
        </w:rPr>
      </w:pPr>
      <w:r>
        <w:rPr>
          <w:kern w:val="0"/>
          <w:sz w:val="22"/>
          <w:szCs w:val="22"/>
        </w:rPr>
        <w:tab/>
      </w:r>
      <w:r>
        <w:rPr>
          <w:rFonts w:hint="eastAsia"/>
          <w:kern w:val="0"/>
          <w:sz w:val="22"/>
          <w:szCs w:val="22"/>
        </w:rPr>
        <w:t>SP为期望转速输出，是用户通过转盘输入期望的转速；PV为实际测量得到的电机转速，通过光电开关测量马达转速可以得到；MV为PID输出控制电压，将其接到“模拟DBL”模块，实现控制电源产生所需的直流电机控制电压。通过不断地检测马达转速与期望值对比产生偏差，通过PID控制器产生控制信号，实现对直流电机转速的控制。</w:t>
      </w:r>
    </w:p>
    <w:p>
      <w:pPr>
        <w:pStyle w:val="4"/>
        <w:spacing w:line="360" w:lineRule="auto"/>
        <w:rPr>
          <w:b/>
          <w:bCs/>
          <w:color w:val="000000"/>
        </w:rPr>
      </w:pPr>
      <w:r>
        <w:rPr>
          <w:rFonts w:hint="eastAsia"/>
          <w:b/>
          <w:bCs/>
          <w:color w:val="000000"/>
          <w:lang w:val="en-US" w:eastAsia="zh-CN"/>
        </w:rPr>
        <w:t>项目一</w:t>
      </w:r>
      <w:r>
        <w:rPr>
          <w:rFonts w:hint="eastAsia"/>
          <w:b/>
          <w:bCs/>
          <w:color w:val="000000"/>
        </w:rPr>
        <w:t>：通过光电开关测量直流电机的转速。</w:t>
      </w:r>
    </w:p>
    <w:p>
      <w:r>
        <w:rPr>
          <w:rFonts w:hint="eastAsia"/>
        </w:rPr>
        <w:t>调用例程，测量结果如下：</w:t>
      </w:r>
    </w:p>
    <w:p>
      <w:pPr>
        <w:jc w:val="both"/>
      </w:pPr>
    </w:p>
    <w:p>
      <w:pPr>
        <w:jc w:val="both"/>
        <w:rPr>
          <w:rFonts w:hint="eastAsia" w:eastAsia="宋体"/>
          <w:lang w:eastAsia="zh-CN"/>
        </w:rPr>
      </w:pPr>
      <w:r>
        <w:rPr>
          <w:rFonts w:hint="eastAsia" w:eastAsia="宋体"/>
          <w:lang w:eastAsia="zh-CN"/>
        </w:rPr>
        <w:drawing>
          <wp:inline distT="0" distB="0" distL="114300" distR="114300">
            <wp:extent cx="3692525" cy="2510790"/>
            <wp:effectExtent l="0" t="0" r="3175" b="3810"/>
            <wp:docPr id="36" name="图片 36" descr="QQ图片2023121620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图片20231216201304"/>
                    <pic:cNvPicPr>
                      <a:picLocks noChangeAspect="1"/>
                    </pic:cNvPicPr>
                  </pic:nvPicPr>
                  <pic:blipFill>
                    <a:blip r:embed="rId8"/>
                    <a:stretch>
                      <a:fillRect/>
                    </a:stretch>
                  </pic:blipFill>
                  <pic:spPr>
                    <a:xfrm>
                      <a:off x="0" y="0"/>
                      <a:ext cx="3692525" cy="2510790"/>
                    </a:xfrm>
                    <a:prstGeom prst="rect">
                      <a:avLst/>
                    </a:prstGeom>
                  </pic:spPr>
                </pic:pic>
              </a:graphicData>
            </a:graphic>
          </wp:inline>
        </w:drawing>
      </w:r>
    </w:p>
    <w:p>
      <w:pPr>
        <w:jc w:val="both"/>
      </w:pPr>
    </w:p>
    <w:p>
      <w:pPr>
        <w:jc w:val="both"/>
      </w:pPr>
      <w:r>
        <w:rPr>
          <w:rFonts w:ascii="宋体" w:hAnsi="宋体" w:eastAsia="宋体" w:cs="宋体"/>
          <w:sz w:val="24"/>
          <w:szCs w:val="24"/>
        </w:rPr>
        <w:drawing>
          <wp:inline distT="0" distB="0" distL="114300" distR="114300">
            <wp:extent cx="3744595" cy="2548255"/>
            <wp:effectExtent l="0" t="0" r="1905" b="4445"/>
            <wp:docPr id="33"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1" descr="IMG_256"/>
                    <pic:cNvPicPr>
                      <a:picLocks noChangeAspect="1"/>
                    </pic:cNvPicPr>
                  </pic:nvPicPr>
                  <pic:blipFill>
                    <a:blip r:embed="rId9"/>
                    <a:stretch>
                      <a:fillRect/>
                    </a:stretch>
                  </pic:blipFill>
                  <pic:spPr>
                    <a:xfrm>
                      <a:off x="0" y="0"/>
                      <a:ext cx="3744595" cy="2548255"/>
                    </a:xfrm>
                    <a:prstGeom prst="rect">
                      <a:avLst/>
                    </a:prstGeom>
                    <a:noFill/>
                    <a:ln w="9525">
                      <a:noFill/>
                    </a:ln>
                  </pic:spPr>
                </pic:pic>
              </a:graphicData>
            </a:graphic>
          </wp:inline>
        </w:drawing>
      </w:r>
    </w:p>
    <w:p>
      <w:pPr>
        <w:jc w:val="both"/>
      </w:pPr>
    </w:p>
    <w:p>
      <w:r>
        <w:rPr>
          <w:rFonts w:hint="eastAsia"/>
        </w:rPr>
        <w:t>将输入输出整合，程序框图如下：</w:t>
      </w:r>
    </w:p>
    <w:p>
      <w:r>
        <w:rPr>
          <w:rFonts w:ascii="宋体" w:hAnsi="宋体" w:eastAsia="宋体" w:cs="宋体"/>
          <w:sz w:val="24"/>
          <w:szCs w:val="24"/>
        </w:rPr>
        <w:drawing>
          <wp:inline distT="0" distB="0" distL="114300" distR="114300">
            <wp:extent cx="3701415" cy="2019935"/>
            <wp:effectExtent l="0" t="0" r="6985" b="12065"/>
            <wp:docPr id="25"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56"/>
                    <pic:cNvPicPr>
                      <a:picLocks noChangeAspect="1"/>
                    </pic:cNvPicPr>
                  </pic:nvPicPr>
                  <pic:blipFill>
                    <a:blip r:embed="rId10"/>
                    <a:stretch>
                      <a:fillRect/>
                    </a:stretch>
                  </pic:blipFill>
                  <pic:spPr>
                    <a:xfrm>
                      <a:off x="0" y="0"/>
                      <a:ext cx="3701415" cy="2019935"/>
                    </a:xfrm>
                    <a:prstGeom prst="rect">
                      <a:avLst/>
                    </a:prstGeom>
                    <a:noFill/>
                    <a:ln w="9525">
                      <a:noFill/>
                    </a:ln>
                  </pic:spPr>
                </pic:pic>
              </a:graphicData>
            </a:graphic>
          </wp:inline>
        </w:drawing>
      </w:r>
    </w:p>
    <w:p>
      <w:r>
        <w:rPr>
          <w:rFonts w:hint="eastAsia"/>
        </w:rPr>
        <w:t>输出界面如下：</w:t>
      </w:r>
    </w:p>
    <w:p>
      <w:r>
        <w:rPr>
          <w:rFonts w:ascii="宋体" w:hAnsi="宋体" w:eastAsia="宋体" w:cs="宋体"/>
          <w:sz w:val="24"/>
          <w:szCs w:val="24"/>
        </w:rPr>
        <w:drawing>
          <wp:inline distT="0" distB="0" distL="114300" distR="114300">
            <wp:extent cx="3794760" cy="2430145"/>
            <wp:effectExtent l="0" t="0" r="2540" b="8255"/>
            <wp:docPr id="35"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descr="IMG_256"/>
                    <pic:cNvPicPr>
                      <a:picLocks noChangeAspect="1"/>
                    </pic:cNvPicPr>
                  </pic:nvPicPr>
                  <pic:blipFill>
                    <a:blip r:embed="rId11"/>
                    <a:stretch>
                      <a:fillRect/>
                    </a:stretch>
                  </pic:blipFill>
                  <pic:spPr>
                    <a:xfrm>
                      <a:off x="0" y="0"/>
                      <a:ext cx="3794760" cy="2430145"/>
                    </a:xfrm>
                    <a:prstGeom prst="rect">
                      <a:avLst/>
                    </a:prstGeom>
                    <a:noFill/>
                    <a:ln w="9525">
                      <a:noFill/>
                    </a:ln>
                  </pic:spPr>
                </pic:pic>
              </a:graphicData>
            </a:graphic>
          </wp:inline>
        </w:drawing>
      </w:r>
    </w:p>
    <w:p>
      <w:pPr>
        <w:rPr>
          <w:rFonts w:hint="eastAsia"/>
        </w:rPr>
      </w:pPr>
      <w:r>
        <w:rPr>
          <w:rFonts w:hint="eastAsia"/>
        </w:rPr>
        <w:t>可以实现输入电压、转速测量的同时控制。</w:t>
      </w:r>
    </w:p>
    <w:p>
      <w:pPr>
        <w:rPr>
          <w:rFonts w:hint="eastAsia"/>
        </w:rPr>
      </w:pPr>
    </w:p>
    <w:p>
      <w:pPr>
        <w:pStyle w:val="4"/>
        <w:spacing w:line="360" w:lineRule="auto"/>
        <w:rPr>
          <w:rFonts w:hint="eastAsia"/>
          <w:kern w:val="0"/>
          <w:sz w:val="22"/>
          <w:szCs w:val="22"/>
        </w:rPr>
      </w:pPr>
      <w:r>
        <w:rPr>
          <w:rFonts w:hint="eastAsia"/>
          <w:b/>
          <w:bCs/>
          <w:color w:val="000000"/>
          <w:lang w:val="en-US" w:eastAsia="zh-CN"/>
        </w:rPr>
        <w:t>项目二</w:t>
      </w:r>
      <w:r>
        <w:rPr>
          <w:rFonts w:hint="eastAsia"/>
          <w:b/>
          <w:bCs/>
          <w:color w:val="000000"/>
        </w:rPr>
        <w:t>：通过编程将 可变电源所控制的电机和</w:t>
      </w:r>
      <w:r>
        <w:rPr>
          <w:b/>
          <w:bCs/>
          <w:color w:val="000000"/>
        </w:rPr>
        <w:t xml:space="preserve"> 转速测量 </w:t>
      </w:r>
      <w:r>
        <w:rPr>
          <w:rFonts w:hint="eastAsia"/>
          <w:b/>
          <w:bCs/>
          <w:color w:val="000000"/>
        </w:rPr>
        <w:t>整合在一起，基于计算机实现一个转速自动控制系统。</w:t>
      </w:r>
    </w:p>
    <w:p>
      <w:pPr>
        <w:widowControl/>
        <w:spacing w:line="360" w:lineRule="auto"/>
        <w:jc w:val="left"/>
        <w:rPr>
          <w:kern w:val="0"/>
          <w:sz w:val="22"/>
          <w:szCs w:val="22"/>
        </w:rPr>
      </w:pPr>
      <w:r>
        <w:rPr>
          <w:kern w:val="0"/>
          <w:sz w:val="22"/>
          <w:szCs w:val="22"/>
        </w:rPr>
        <w:tab/>
      </w:r>
      <w:r>
        <w:rPr>
          <w:kern w:val="0"/>
          <w:sz w:val="22"/>
          <w:szCs w:val="22"/>
        </w:rPr>
        <w:t>LabVIEW</w:t>
      </w:r>
      <w:r>
        <w:rPr>
          <w:rFonts w:hint="eastAsia"/>
          <w:kern w:val="0"/>
          <w:sz w:val="22"/>
          <w:szCs w:val="22"/>
        </w:rPr>
        <w:t>编写的程序如下图所示：</w:t>
      </w:r>
    </w:p>
    <w:p>
      <w:pPr>
        <w:widowControl/>
        <w:spacing w:line="360"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4145915" cy="2262505"/>
            <wp:effectExtent l="0" t="0" r="6985" b="10795"/>
            <wp:docPr id="10"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 descr="IMG_256"/>
                    <pic:cNvPicPr>
                      <a:picLocks noChangeAspect="1"/>
                    </pic:cNvPicPr>
                  </pic:nvPicPr>
                  <pic:blipFill>
                    <a:blip r:embed="rId12"/>
                    <a:stretch>
                      <a:fillRect/>
                    </a:stretch>
                  </pic:blipFill>
                  <pic:spPr>
                    <a:xfrm>
                      <a:off x="0" y="0"/>
                      <a:ext cx="4145915" cy="2262505"/>
                    </a:xfrm>
                    <a:prstGeom prst="rect">
                      <a:avLst/>
                    </a:prstGeom>
                    <a:noFill/>
                    <a:ln w="9525">
                      <a:noFill/>
                    </a:ln>
                  </pic:spPr>
                </pic:pic>
              </a:graphicData>
            </a:graphic>
          </wp:inline>
        </w:drawing>
      </w:r>
    </w:p>
    <w:p>
      <w:pPr>
        <w:pStyle w:val="8"/>
        <w:widowControl/>
        <w:numPr>
          <w:ilvl w:val="0"/>
          <w:numId w:val="7"/>
        </w:numPr>
        <w:spacing w:line="360" w:lineRule="auto"/>
        <w:ind w:firstLineChars="0"/>
        <w:jc w:val="left"/>
        <w:rPr>
          <w:rFonts w:ascii="宋体" w:hAnsi="宋体" w:cs="宋体"/>
          <w:kern w:val="0"/>
          <w:sz w:val="22"/>
          <w:szCs w:val="22"/>
        </w:rPr>
      </w:pPr>
      <w:r>
        <w:rPr>
          <w:rFonts w:hint="eastAsia" w:ascii="宋体" w:hAnsi="宋体" w:cs="宋体"/>
          <w:kern w:val="0"/>
          <w:sz w:val="22"/>
          <w:szCs w:val="22"/>
        </w:rPr>
        <w:t>当</w:t>
      </w:r>
      <w:r>
        <w:rPr>
          <w:position w:val="-12"/>
        </w:rPr>
        <w:object>
          <v:shape id="_x0000_i1026" o:spt="75" type="#_x0000_t75" style="height:18pt;width:55.8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r>
        <w:rPr>
          <w:rFonts w:hint="eastAsia" w:ascii="宋体" w:hAnsi="宋体" w:cs="宋体"/>
          <w:kern w:val="0"/>
          <w:sz w:val="22"/>
          <w:szCs w:val="22"/>
        </w:rPr>
        <w:t>、</w:t>
      </w:r>
      <w:r>
        <w:object>
          <v:shape id="_x0000_i1027" o:spt="75" type="#_x0000_t75" style="height:18.9pt;width:64.15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rPr>
          <w:rFonts w:hint="eastAsia" w:ascii="宋体" w:hAnsi="宋体" w:cs="宋体"/>
          <w:kern w:val="0"/>
          <w:sz w:val="22"/>
          <w:szCs w:val="22"/>
        </w:rPr>
        <w:t>、</w:t>
      </w:r>
      <w:r>
        <w:object>
          <v:shape id="_x0000_i1028"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rPr>
          <w:rFonts w:hint="eastAsia" w:ascii="宋体" w:hAnsi="宋体" w:cs="宋体"/>
          <w:kern w:val="0"/>
          <w:sz w:val="22"/>
          <w:szCs w:val="22"/>
        </w:rPr>
        <w:t>时</w:t>
      </w:r>
    </w:p>
    <w:p>
      <w:pPr>
        <w:widowControl/>
        <w:spacing w:line="360" w:lineRule="auto"/>
        <w:jc w:val="left"/>
        <w:rPr>
          <w:rFonts w:hint="eastAsia"/>
          <w:kern w:val="0"/>
          <w:sz w:val="22"/>
          <w:szCs w:val="22"/>
        </w:rPr>
      </w:pPr>
      <w:r>
        <w:rPr>
          <w:rFonts w:hint="eastAsia"/>
          <w:kern w:val="0"/>
          <w:sz w:val="22"/>
          <w:szCs w:val="22"/>
        </w:rPr>
        <w:t>转速上升：</w:t>
      </w:r>
    </w:p>
    <w:p>
      <w:pPr>
        <w:widowControl/>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999230" cy="3176905"/>
            <wp:effectExtent l="0" t="0" r="1270" b="10795"/>
            <wp:docPr id="1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3" descr="IMG_256"/>
                    <pic:cNvPicPr>
                      <a:picLocks noChangeAspect="1"/>
                    </pic:cNvPicPr>
                  </pic:nvPicPr>
                  <pic:blipFill>
                    <a:blip r:embed="rId19"/>
                    <a:stretch>
                      <a:fillRect/>
                    </a:stretch>
                  </pic:blipFill>
                  <pic:spPr>
                    <a:xfrm>
                      <a:off x="0" y="0"/>
                      <a:ext cx="3999230" cy="3176905"/>
                    </a:xfrm>
                    <a:prstGeom prst="rect">
                      <a:avLst/>
                    </a:prstGeom>
                    <a:noFill/>
                    <a:ln w="9525">
                      <a:noFill/>
                    </a:ln>
                  </pic:spPr>
                </pic:pic>
              </a:graphicData>
            </a:graphic>
          </wp:inline>
        </w:drawing>
      </w:r>
    </w:p>
    <w:p>
      <w:pPr>
        <w:widowControl/>
        <w:spacing w:line="360" w:lineRule="auto"/>
        <w:jc w:val="center"/>
        <w:rPr>
          <w:rFonts w:ascii="宋体" w:hAnsi="宋体" w:eastAsia="宋体" w:cs="宋体"/>
          <w:sz w:val="24"/>
          <w:szCs w:val="24"/>
        </w:rPr>
      </w:pPr>
    </w:p>
    <w:p>
      <w:pPr>
        <w:widowControl/>
        <w:spacing w:line="360" w:lineRule="auto"/>
        <w:jc w:val="center"/>
        <w:rPr>
          <w:rFonts w:ascii="宋体" w:hAnsi="宋体" w:eastAsia="宋体" w:cs="宋体"/>
          <w:sz w:val="24"/>
          <w:szCs w:val="24"/>
        </w:rPr>
      </w:pPr>
    </w:p>
    <w:p>
      <w:pPr>
        <w:widowControl/>
        <w:spacing w:line="360" w:lineRule="auto"/>
        <w:jc w:val="center"/>
        <w:rPr>
          <w:rFonts w:ascii="宋体" w:hAnsi="宋体" w:eastAsia="宋体" w:cs="宋体"/>
          <w:sz w:val="24"/>
          <w:szCs w:val="24"/>
        </w:rPr>
      </w:pPr>
    </w:p>
    <w:p>
      <w:pPr>
        <w:widowControl/>
        <w:spacing w:line="360" w:lineRule="auto"/>
        <w:jc w:val="center"/>
        <w:rPr>
          <w:rFonts w:ascii="宋体" w:hAnsi="宋体" w:eastAsia="宋体" w:cs="宋体"/>
          <w:sz w:val="24"/>
          <w:szCs w:val="24"/>
        </w:rPr>
      </w:pPr>
    </w:p>
    <w:p>
      <w:pPr>
        <w:widowControl/>
        <w:spacing w:line="360" w:lineRule="auto"/>
        <w:rPr>
          <w:rFonts w:hint="eastAsia"/>
          <w:kern w:val="0"/>
          <w:sz w:val="22"/>
          <w:szCs w:val="22"/>
        </w:rPr>
      </w:pPr>
      <w:r>
        <w:rPr>
          <w:rFonts w:hint="eastAsia"/>
          <w:kern w:val="0"/>
          <w:sz w:val="22"/>
          <w:szCs w:val="22"/>
        </w:rPr>
        <w:t>转速下降：</w:t>
      </w:r>
    </w:p>
    <w:p>
      <w:pPr>
        <w:widowControl/>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92015" cy="3728085"/>
            <wp:effectExtent l="0" t="0" r="6985" b="5715"/>
            <wp:docPr id="1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IMG_256"/>
                    <pic:cNvPicPr>
                      <a:picLocks noChangeAspect="1"/>
                    </pic:cNvPicPr>
                  </pic:nvPicPr>
                  <pic:blipFill>
                    <a:blip r:embed="rId20"/>
                    <a:stretch>
                      <a:fillRect/>
                    </a:stretch>
                  </pic:blipFill>
                  <pic:spPr>
                    <a:xfrm>
                      <a:off x="0" y="0"/>
                      <a:ext cx="4692015" cy="3728085"/>
                    </a:xfrm>
                    <a:prstGeom prst="rect">
                      <a:avLst/>
                    </a:prstGeom>
                    <a:noFill/>
                    <a:ln w="9525">
                      <a:noFill/>
                    </a:ln>
                  </pic:spPr>
                </pic:pic>
              </a:graphicData>
            </a:graphic>
          </wp:inline>
        </w:drawing>
      </w:r>
    </w:p>
    <w:p>
      <w:pPr>
        <w:widowControl/>
        <w:spacing w:line="360" w:lineRule="auto"/>
        <w:jc w:val="center"/>
        <w:rPr>
          <w:rFonts w:ascii="宋体" w:hAnsi="宋体" w:eastAsia="宋体" w:cs="宋体"/>
          <w:sz w:val="24"/>
          <w:szCs w:val="24"/>
        </w:rPr>
      </w:pPr>
    </w:p>
    <w:p>
      <w:pPr>
        <w:widowControl/>
        <w:spacing w:line="360" w:lineRule="auto"/>
        <w:jc w:val="center"/>
        <w:rPr>
          <w:rFonts w:ascii="宋体" w:hAnsi="宋体" w:eastAsia="宋体" w:cs="宋体"/>
          <w:sz w:val="24"/>
          <w:szCs w:val="24"/>
        </w:rPr>
      </w:pPr>
    </w:p>
    <w:p>
      <w:pPr>
        <w:widowControl/>
        <w:numPr>
          <w:ilvl w:val="0"/>
          <w:numId w:val="8"/>
        </w:numPr>
        <w:spacing w:line="360" w:lineRule="auto"/>
        <w:jc w:val="left"/>
        <w:rPr>
          <w:kern w:val="0"/>
          <w:sz w:val="22"/>
          <w:szCs w:val="22"/>
        </w:rPr>
      </w:pPr>
      <w:r>
        <w:rPr>
          <w:rFonts w:hint="eastAsia"/>
          <w:kern w:val="0"/>
          <w:sz w:val="22"/>
          <w:szCs w:val="22"/>
        </w:rPr>
        <w:t>K</w:t>
      </w:r>
      <w:r>
        <w:rPr>
          <w:kern w:val="0"/>
          <w:sz w:val="22"/>
          <w:szCs w:val="22"/>
        </w:rPr>
        <w:t>c</w:t>
      </w:r>
      <w:r>
        <w:rPr>
          <w:rFonts w:hint="eastAsia"/>
          <w:kern w:val="0"/>
          <w:sz w:val="22"/>
          <w:szCs w:val="22"/>
        </w:rPr>
        <w:t>不合适</w:t>
      </w:r>
    </w:p>
    <w:p>
      <w:pPr>
        <w:widowControl/>
        <w:spacing w:line="360" w:lineRule="auto"/>
        <w:jc w:val="left"/>
        <w:rPr>
          <w:rFonts w:ascii="宋体" w:hAnsi="宋体" w:cs="宋体"/>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29" o:spt="75" type="#_x0000_t75" style="height:18pt;width:55.85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0" o:spt="75" type="#_x0000_t75" style="height:18.9pt;width:64.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23">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1"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24">
            <o:LockedField>false</o:LockedField>
          </o:OLEObject>
        </w:object>
      </w:r>
      <w:r>
        <w:rPr>
          <w:rFonts w:hint="eastAsia" w:ascii="宋体" w:hAnsi="宋体" w:cs="宋体"/>
          <w:kern w:val="0"/>
          <w:sz w:val="22"/>
          <w:szCs w:val="22"/>
        </w:rPr>
        <w:t>时</w:t>
      </w:r>
      <w:r>
        <w:rPr>
          <w:rFonts w:ascii="宋体" w:hAnsi="宋体" w:eastAsia="宋体" w:cs="宋体"/>
          <w:sz w:val="24"/>
          <w:szCs w:val="24"/>
        </w:rPr>
        <w:drawing>
          <wp:inline distT="0" distB="0" distL="114300" distR="114300">
            <wp:extent cx="3314065" cy="2633345"/>
            <wp:effectExtent l="0" t="0" r="635" b="8255"/>
            <wp:docPr id="22"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descr="IMG_256"/>
                    <pic:cNvPicPr>
                      <a:picLocks noChangeAspect="1"/>
                    </pic:cNvPicPr>
                  </pic:nvPicPr>
                  <pic:blipFill>
                    <a:blip r:embed="rId25"/>
                    <a:stretch>
                      <a:fillRect/>
                    </a:stretch>
                  </pic:blipFill>
                  <pic:spPr>
                    <a:xfrm>
                      <a:off x="0" y="0"/>
                      <a:ext cx="3314065" cy="2633345"/>
                    </a:xfrm>
                    <a:prstGeom prst="rect">
                      <a:avLst/>
                    </a:prstGeom>
                    <a:noFill/>
                    <a:ln w="9525">
                      <a:noFill/>
                    </a:ln>
                  </pic:spPr>
                </pic:pic>
              </a:graphicData>
            </a:graphic>
          </wp:inline>
        </w:drawing>
      </w:r>
    </w:p>
    <w:p>
      <w:pPr>
        <w:widowControl/>
        <w:spacing w:line="360" w:lineRule="auto"/>
        <w:jc w:val="left"/>
        <w:rPr>
          <w:rFonts w:ascii="宋体" w:hAnsi="宋体" w:cs="宋体"/>
          <w:kern w:val="0"/>
          <w:sz w:val="22"/>
          <w:szCs w:val="22"/>
        </w:rPr>
      </w:pPr>
      <w:r>
        <w:rPr>
          <w:rFonts w:hint="eastAsia" w:ascii="宋体" w:hAnsi="宋体" w:cs="宋体"/>
          <w:kern w:val="0"/>
          <w:sz w:val="22"/>
          <w:szCs w:val="22"/>
        </w:rPr>
        <w:t>Kc大了有超量</w:t>
      </w:r>
    </w:p>
    <w:p>
      <w:pPr>
        <w:widowControl/>
        <w:spacing w:line="360" w:lineRule="auto"/>
        <w:jc w:val="left"/>
        <w:rPr>
          <w:rFonts w:hint="eastAsia" w:ascii="宋体" w:hAnsi="宋体" w:cs="宋体"/>
          <w:kern w:val="0"/>
          <w:sz w:val="22"/>
          <w:szCs w:val="22"/>
        </w:rPr>
      </w:pPr>
    </w:p>
    <w:p>
      <w:pPr>
        <w:widowControl/>
        <w:spacing w:line="360" w:lineRule="auto"/>
        <w:jc w:val="left"/>
        <w:rPr>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32" o:spt="75" type="#_x0000_t75" style="height:18pt;width:54.9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3" o:spt="75" type="#_x0000_t75" style="height:18.9pt;width:64.15pt;" o:ole="t" filled="f" o:preferrelative="t" stroked="f" coordsize="21600,21600">
            <v:path/>
            <v:fill on="f" focussize="0,0"/>
            <v:stroke on="f" joinstyle="miter"/>
            <v:imagedata r:id="rId16" o:title=""/>
            <o:lock v:ext="edit" aspectratio="t"/>
            <w10:wrap type="none"/>
            <w10:anchorlock/>
          </v:shape>
          <o:OLEObject Type="Embed" ProgID="Equation.DSMT4" ShapeID="_x0000_i1033" DrawAspect="Content" ObjectID="_1468075733" r:id="rId28">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4"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34" DrawAspect="Content" ObjectID="_1468075734" r:id="rId29">
            <o:LockedField>false</o:LockedField>
          </o:OLEObject>
        </w:object>
      </w:r>
      <w:r>
        <w:rPr>
          <w:rFonts w:hint="eastAsia" w:ascii="宋体" w:hAnsi="宋体" w:cs="宋体"/>
          <w:kern w:val="0"/>
          <w:sz w:val="22"/>
          <w:szCs w:val="22"/>
        </w:rPr>
        <w:t>时</w:t>
      </w:r>
    </w:p>
    <w:p>
      <w:pPr>
        <w:widowControl/>
        <w:spacing w:line="360" w:lineRule="auto"/>
        <w:jc w:val="left"/>
        <w:rPr>
          <w:kern w:val="0"/>
          <w:sz w:val="22"/>
          <w:szCs w:val="22"/>
        </w:rPr>
      </w:pPr>
      <w:r>
        <w:rPr>
          <w:rFonts w:ascii="宋体" w:hAnsi="宋体" w:eastAsia="宋体" w:cs="宋体"/>
          <w:sz w:val="24"/>
          <w:szCs w:val="24"/>
        </w:rPr>
        <w:drawing>
          <wp:inline distT="0" distB="0" distL="114300" distR="114300">
            <wp:extent cx="3761105" cy="2988310"/>
            <wp:effectExtent l="0" t="0" r="10795" b="8890"/>
            <wp:docPr id="21"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IMG_256"/>
                    <pic:cNvPicPr>
                      <a:picLocks noChangeAspect="1"/>
                    </pic:cNvPicPr>
                  </pic:nvPicPr>
                  <pic:blipFill>
                    <a:blip r:embed="rId30"/>
                    <a:stretch>
                      <a:fillRect/>
                    </a:stretch>
                  </pic:blipFill>
                  <pic:spPr>
                    <a:xfrm>
                      <a:off x="0" y="0"/>
                      <a:ext cx="3761105" cy="2988310"/>
                    </a:xfrm>
                    <a:prstGeom prst="rect">
                      <a:avLst/>
                    </a:prstGeom>
                    <a:noFill/>
                    <a:ln w="9525">
                      <a:noFill/>
                    </a:ln>
                  </pic:spPr>
                </pic:pic>
              </a:graphicData>
            </a:graphic>
          </wp:inline>
        </w:drawing>
      </w:r>
    </w:p>
    <w:p>
      <w:pPr>
        <w:widowControl/>
        <w:spacing w:line="360" w:lineRule="auto"/>
        <w:jc w:val="left"/>
        <w:rPr>
          <w:kern w:val="0"/>
          <w:sz w:val="22"/>
          <w:szCs w:val="22"/>
        </w:rPr>
      </w:pPr>
      <w:r>
        <w:rPr>
          <w:rFonts w:hint="eastAsia"/>
          <w:kern w:val="0"/>
          <w:sz w:val="22"/>
          <w:szCs w:val="22"/>
        </w:rPr>
        <w:t>Kc小了调节时间变长</w:t>
      </w:r>
    </w:p>
    <w:p>
      <w:pPr>
        <w:widowControl/>
        <w:spacing w:line="360" w:lineRule="auto"/>
        <w:jc w:val="left"/>
        <w:rPr>
          <w:rFonts w:hint="eastAsia"/>
          <w:kern w:val="0"/>
          <w:sz w:val="22"/>
          <w:szCs w:val="22"/>
        </w:rPr>
      </w:pPr>
    </w:p>
    <w:p>
      <w:pPr>
        <w:widowControl/>
        <w:spacing w:line="360" w:lineRule="auto"/>
        <w:jc w:val="left"/>
        <w:rPr>
          <w:rFonts w:hint="eastAsia"/>
          <w:kern w:val="0"/>
          <w:sz w:val="22"/>
          <w:szCs w:val="22"/>
        </w:rPr>
      </w:pPr>
    </w:p>
    <w:p>
      <w:pPr>
        <w:widowControl/>
        <w:spacing w:line="360" w:lineRule="auto"/>
        <w:jc w:val="left"/>
        <w:rPr>
          <w:rFonts w:hint="eastAsia"/>
          <w:kern w:val="0"/>
          <w:sz w:val="22"/>
          <w:szCs w:val="22"/>
        </w:rPr>
      </w:pPr>
    </w:p>
    <w:p>
      <w:pPr>
        <w:widowControl/>
        <w:numPr>
          <w:ilvl w:val="0"/>
          <w:numId w:val="8"/>
        </w:numPr>
        <w:spacing w:line="360" w:lineRule="auto"/>
        <w:jc w:val="left"/>
        <w:rPr>
          <w:kern w:val="0"/>
          <w:sz w:val="22"/>
          <w:szCs w:val="22"/>
        </w:rPr>
      </w:pPr>
      <w:r>
        <w:rPr>
          <w:rFonts w:hint="eastAsia"/>
          <w:kern w:val="0"/>
          <w:sz w:val="22"/>
          <w:szCs w:val="22"/>
        </w:rPr>
        <w:t>T</w:t>
      </w:r>
      <w:r>
        <w:rPr>
          <w:kern w:val="0"/>
          <w:sz w:val="22"/>
          <w:szCs w:val="22"/>
          <w:vertAlign w:val="subscript"/>
        </w:rPr>
        <w:t>d,min</w:t>
      </w:r>
      <w:r>
        <w:rPr>
          <w:rFonts w:hint="eastAsia"/>
          <w:kern w:val="0"/>
          <w:sz w:val="22"/>
          <w:szCs w:val="22"/>
        </w:rPr>
        <w:t>不合适</w:t>
      </w:r>
    </w:p>
    <w:p>
      <w:pPr>
        <w:widowControl/>
        <w:spacing w:line="360" w:lineRule="auto"/>
        <w:jc w:val="left"/>
        <w:rPr>
          <w:rFonts w:ascii="宋体" w:hAnsi="宋体" w:cs="宋体"/>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35" o:spt="75" type="#_x0000_t75" style="height:18pt;width:55.85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5" r:id="rId31">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6" o:spt="75" type="#_x0000_t75" style="height:18.9pt;width:64.15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3">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7" o:spt="75" type="#_x0000_t75" style="height:18.9pt;width:66.9pt;" o:ole="t" filled="f" o:preferrelative="t" stroked="f" coordsize="21600,21600">
            <v:path/>
            <v:fill on="f" focussize="0,0"/>
            <v:stroke on="f" joinstyle="miter"/>
            <v:imagedata r:id="rId36" o:title=""/>
            <o:lock v:ext="edit" aspectratio="t"/>
            <w10:wrap type="none"/>
            <w10:anchorlock/>
          </v:shape>
          <o:OLEObject Type="Embed" ProgID="Equation.DSMT4" ShapeID="_x0000_i1037" DrawAspect="Content" ObjectID="_1468075737" r:id="rId35">
            <o:LockedField>false</o:LockedField>
          </o:OLEObject>
        </w:object>
      </w:r>
      <w:r>
        <w:rPr>
          <w:rFonts w:hint="eastAsia" w:ascii="宋体" w:hAnsi="宋体" w:cs="宋体"/>
          <w:kern w:val="0"/>
          <w:sz w:val="22"/>
          <w:szCs w:val="22"/>
        </w:rPr>
        <w:t>时</w:t>
      </w:r>
      <w:r>
        <w:rPr>
          <w:rFonts w:ascii="宋体" w:hAnsi="宋体" w:eastAsia="宋体" w:cs="宋体"/>
          <w:sz w:val="24"/>
          <w:szCs w:val="24"/>
        </w:rPr>
        <w:drawing>
          <wp:inline distT="0" distB="0" distL="114300" distR="114300">
            <wp:extent cx="3728085" cy="2961640"/>
            <wp:effectExtent l="0" t="0" r="5715" b="10160"/>
            <wp:docPr id="2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IMG_256"/>
                    <pic:cNvPicPr>
                      <a:picLocks noChangeAspect="1"/>
                    </pic:cNvPicPr>
                  </pic:nvPicPr>
                  <pic:blipFill>
                    <a:blip r:embed="rId37"/>
                    <a:stretch>
                      <a:fillRect/>
                    </a:stretch>
                  </pic:blipFill>
                  <pic:spPr>
                    <a:xfrm>
                      <a:off x="0" y="0"/>
                      <a:ext cx="3728085" cy="2961640"/>
                    </a:xfrm>
                    <a:prstGeom prst="rect">
                      <a:avLst/>
                    </a:prstGeom>
                    <a:noFill/>
                    <a:ln w="9525">
                      <a:noFill/>
                    </a:ln>
                  </pic:spPr>
                </pic:pic>
              </a:graphicData>
            </a:graphic>
          </wp:inline>
        </w:drawing>
      </w:r>
    </w:p>
    <w:p>
      <w:pPr>
        <w:widowControl/>
        <w:spacing w:line="360" w:lineRule="auto"/>
        <w:jc w:val="left"/>
        <w:rPr>
          <w:rFonts w:hint="eastAsia" w:ascii="宋体" w:hAnsi="宋体" w:cs="宋体"/>
          <w:kern w:val="0"/>
          <w:sz w:val="22"/>
          <w:szCs w:val="22"/>
        </w:rPr>
      </w:pPr>
      <w:r>
        <w:rPr>
          <w:rFonts w:hint="eastAsia"/>
          <w:kern w:val="0"/>
          <w:sz w:val="22"/>
          <w:szCs w:val="22"/>
        </w:rPr>
        <w:t>T</w:t>
      </w:r>
      <w:r>
        <w:rPr>
          <w:kern w:val="0"/>
          <w:sz w:val="22"/>
          <w:szCs w:val="22"/>
          <w:vertAlign w:val="subscript"/>
        </w:rPr>
        <w:t>d,min</w:t>
      </w:r>
      <w:r>
        <w:rPr>
          <w:rFonts w:hint="eastAsia"/>
          <w:kern w:val="0"/>
          <w:sz w:val="22"/>
          <w:szCs w:val="22"/>
        </w:rPr>
        <w:t>有震荡</w:t>
      </w:r>
    </w:p>
    <w:p>
      <w:pPr>
        <w:widowControl/>
        <w:spacing w:line="360" w:lineRule="auto"/>
        <w:jc w:val="left"/>
        <w:rPr>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38" o:spt="75" type="#_x0000_t75" style="height:18pt;width:55.85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39" o:spt="75" type="#_x0000_t75" style="height:18.9pt;width:64.15pt;" o:ole="t" filled="f" o:preferrelative="t" stroked="f" coordsize="21600,21600">
            <v:path/>
            <v:fill on="f" focussize="0,0"/>
            <v:stroke on="f" joinstyle="miter"/>
            <v:imagedata r:id="rId16" o:title=""/>
            <o:lock v:ext="edit" aspectratio="t"/>
            <w10:wrap type="none"/>
            <w10:anchorlock/>
          </v:shape>
          <o:OLEObject Type="Embed" ProgID="Equation.DSMT4" ShapeID="_x0000_i1039" DrawAspect="Content" ObjectID="_1468075739" r:id="rId40">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40" o:spt="75" type="#_x0000_t75" style="height:18.9pt;width:66pt;" o:ole="t" filled="f" o:preferrelative="t" stroked="f" coordsize="21600,21600">
            <v:path/>
            <v:fill on="f" focussize="0,0"/>
            <v:stroke on="f" joinstyle="miter"/>
            <v:imagedata r:id="rId42" o:title=""/>
            <o:lock v:ext="edit" aspectratio="t"/>
            <w10:wrap type="none"/>
            <w10:anchorlock/>
          </v:shape>
          <o:OLEObject Type="Embed" ProgID="Equation.DSMT4" ShapeID="_x0000_i1040" DrawAspect="Content" ObjectID="_1468075740" r:id="rId41">
            <o:LockedField>false</o:LockedField>
          </o:OLEObject>
        </w:object>
      </w:r>
      <w:r>
        <w:rPr>
          <w:rFonts w:hint="eastAsia" w:ascii="宋体" w:hAnsi="宋体" w:cs="宋体"/>
          <w:kern w:val="0"/>
          <w:sz w:val="22"/>
          <w:szCs w:val="22"/>
        </w:rPr>
        <w:t>时</w:t>
      </w:r>
    </w:p>
    <w:p>
      <w:pPr>
        <w:widowControl/>
        <w:spacing w:line="360" w:lineRule="auto"/>
        <w:jc w:val="left"/>
        <w:rPr>
          <w:kern w:val="0"/>
          <w:sz w:val="22"/>
          <w:szCs w:val="22"/>
        </w:rPr>
      </w:pPr>
      <w:r>
        <w:rPr>
          <w:rFonts w:ascii="宋体" w:hAnsi="宋体" w:eastAsia="宋体" w:cs="宋体"/>
          <w:sz w:val="24"/>
          <w:szCs w:val="24"/>
        </w:rPr>
        <w:drawing>
          <wp:inline distT="0" distB="0" distL="114300" distR="114300">
            <wp:extent cx="3833495" cy="3046095"/>
            <wp:effectExtent l="0" t="0" r="1905" b="1905"/>
            <wp:docPr id="19"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IMG_256"/>
                    <pic:cNvPicPr>
                      <a:picLocks noChangeAspect="1"/>
                    </pic:cNvPicPr>
                  </pic:nvPicPr>
                  <pic:blipFill>
                    <a:blip r:embed="rId43"/>
                    <a:stretch>
                      <a:fillRect/>
                    </a:stretch>
                  </pic:blipFill>
                  <pic:spPr>
                    <a:xfrm>
                      <a:off x="0" y="0"/>
                      <a:ext cx="3833495" cy="3046095"/>
                    </a:xfrm>
                    <a:prstGeom prst="rect">
                      <a:avLst/>
                    </a:prstGeom>
                    <a:noFill/>
                    <a:ln w="9525">
                      <a:noFill/>
                    </a:ln>
                  </pic:spPr>
                </pic:pic>
              </a:graphicData>
            </a:graphic>
          </wp:inline>
        </w:drawing>
      </w:r>
    </w:p>
    <w:p>
      <w:pPr>
        <w:widowControl/>
        <w:spacing w:line="360" w:lineRule="auto"/>
        <w:jc w:val="left"/>
        <w:rPr>
          <w:rFonts w:hint="eastAsia"/>
          <w:kern w:val="0"/>
          <w:sz w:val="22"/>
          <w:szCs w:val="22"/>
        </w:rPr>
      </w:pPr>
      <w:r>
        <w:rPr>
          <w:rFonts w:hint="eastAsia"/>
          <w:kern w:val="0"/>
          <w:sz w:val="22"/>
          <w:szCs w:val="22"/>
        </w:rPr>
        <w:t>T</w:t>
      </w:r>
      <w:r>
        <w:rPr>
          <w:kern w:val="0"/>
          <w:sz w:val="22"/>
          <w:szCs w:val="22"/>
          <w:vertAlign w:val="subscript"/>
        </w:rPr>
        <w:t>d,min</w:t>
      </w:r>
      <w:r>
        <w:rPr>
          <w:rFonts w:hint="eastAsia"/>
          <w:kern w:val="0"/>
          <w:sz w:val="22"/>
          <w:szCs w:val="22"/>
        </w:rPr>
        <w:t>小了调节效果不好</w:t>
      </w:r>
    </w:p>
    <w:p>
      <w:pPr>
        <w:widowControl/>
        <w:spacing w:line="360" w:lineRule="auto"/>
        <w:jc w:val="left"/>
        <w:rPr>
          <w:rFonts w:hint="eastAsia"/>
          <w:kern w:val="0"/>
          <w:sz w:val="22"/>
          <w:szCs w:val="22"/>
        </w:rPr>
      </w:pPr>
    </w:p>
    <w:p>
      <w:pPr>
        <w:widowControl/>
        <w:spacing w:line="360" w:lineRule="auto"/>
        <w:jc w:val="left"/>
        <w:rPr>
          <w:rFonts w:ascii="宋体" w:hAnsi="宋体" w:cs="宋体"/>
          <w:kern w:val="0"/>
          <w:sz w:val="22"/>
          <w:szCs w:val="22"/>
        </w:rPr>
      </w:pPr>
      <w:r>
        <w:rPr>
          <w:rFonts w:hint="eastAsia" w:ascii="宋体" w:hAnsi="宋体" w:cs="宋体"/>
          <w:kern w:val="0"/>
          <w:sz w:val="22"/>
          <w:szCs w:val="22"/>
        </w:rPr>
        <w:t>（4）</w:t>
      </w:r>
      <w:r>
        <w:rPr>
          <w:rFonts w:hint="eastAsia"/>
          <w:kern w:val="0"/>
          <w:sz w:val="22"/>
          <w:szCs w:val="22"/>
        </w:rPr>
        <w:t>T</w:t>
      </w:r>
      <w:r>
        <w:rPr>
          <w:rFonts w:hint="eastAsia"/>
          <w:kern w:val="0"/>
          <w:sz w:val="22"/>
          <w:szCs w:val="22"/>
          <w:vertAlign w:val="subscript"/>
        </w:rPr>
        <w:t>i</w:t>
      </w:r>
      <w:r>
        <w:rPr>
          <w:kern w:val="0"/>
          <w:sz w:val="22"/>
          <w:szCs w:val="22"/>
          <w:vertAlign w:val="subscript"/>
        </w:rPr>
        <w:t>,min</w:t>
      </w:r>
      <w:r>
        <w:rPr>
          <w:rFonts w:hint="eastAsia"/>
          <w:kern w:val="0"/>
          <w:sz w:val="22"/>
          <w:szCs w:val="22"/>
        </w:rPr>
        <w:t>不合适</w:t>
      </w:r>
    </w:p>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41" o:spt="75" type="#_x0000_t75" style="height:18pt;width:55.85pt;" o:ole="t" filled="f" o:preferrelative="t" stroked="f" coordsize="21600,21600">
            <v:path/>
            <v:fill on="f" focussize="0,0"/>
            <v:stroke on="f" joinstyle="miter"/>
            <v:imagedata r:id="rId14" o:title=""/>
            <o:lock v:ext="edit" aspectratio="t"/>
            <w10:wrap type="none"/>
            <w10:anchorlock/>
          </v:shape>
          <o:OLEObject Type="Embed" ProgID="Equation.DSMT4" ShapeID="_x0000_i1041" DrawAspect="Content" ObjectID="_1468075741" r:id="rId44">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42" o:spt="75" type="#_x0000_t75" style="height:18.9pt;width:64.15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r>
        <w:rPr>
          <w:rFonts w:hint="eastAsia" w:ascii="宋体" w:hAnsi="宋体" w:cs="宋体"/>
          <w:kern w:val="0"/>
          <w:sz w:val="22"/>
          <w:szCs w:val="22"/>
        </w:rPr>
        <w:t>、</w:t>
      </w:r>
      <w:r>
        <w:rPr>
          <w:rFonts w:ascii="宋体" w:hAnsi="宋体" w:cs="宋体"/>
          <w:kern w:val="0"/>
          <w:position w:val="-14"/>
          <w:sz w:val="22"/>
          <w:szCs w:val="22"/>
        </w:rPr>
        <w:object>
          <v:shape id="_x0000_i1043"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43" DrawAspect="Content" ObjectID="_1468075743" r:id="rId47">
            <o:LockedField>false</o:LockedField>
          </o:OLEObject>
        </w:object>
      </w:r>
      <w:r>
        <w:rPr>
          <w:rFonts w:hint="eastAsia" w:ascii="宋体" w:hAnsi="宋体" w:cs="宋体"/>
          <w:kern w:val="0"/>
          <w:sz w:val="22"/>
          <w:szCs w:val="22"/>
        </w:rPr>
        <w:t>时</w:t>
      </w:r>
    </w:p>
    <w:p>
      <w:pPr>
        <w:widowControl/>
        <w:spacing w:line="360" w:lineRule="auto"/>
        <w:jc w:val="left"/>
        <w:rPr>
          <w:rFonts w:hint="eastAsia" w:ascii="宋体" w:hAnsi="宋体" w:cs="宋体"/>
          <w:kern w:val="0"/>
          <w:sz w:val="22"/>
          <w:szCs w:val="22"/>
        </w:rPr>
      </w:pPr>
    </w:p>
    <w:p>
      <w:pPr>
        <w:widowControl/>
        <w:spacing w:line="360" w:lineRule="auto"/>
        <w:jc w:val="left"/>
        <w:rPr>
          <w:rFonts w:hint="eastAsia" w:ascii="宋体" w:hAnsi="宋体" w:cs="宋体"/>
          <w:kern w:val="0"/>
          <w:sz w:val="22"/>
          <w:szCs w:val="22"/>
        </w:rPr>
      </w:pPr>
    </w:p>
    <w:p>
      <w:pPr>
        <w:widowControl/>
        <w:spacing w:line="360" w:lineRule="auto"/>
        <w:jc w:val="left"/>
        <w:rPr>
          <w:kern w:val="0"/>
          <w:sz w:val="22"/>
          <w:szCs w:val="22"/>
        </w:rPr>
      </w:pPr>
      <w:r>
        <w:rPr>
          <w:rFonts w:ascii="宋体" w:hAnsi="宋体" w:eastAsia="宋体" w:cs="宋体"/>
          <w:sz w:val="24"/>
          <w:szCs w:val="24"/>
        </w:rPr>
        <w:drawing>
          <wp:inline distT="0" distB="0" distL="114300" distR="114300">
            <wp:extent cx="3947795" cy="3136900"/>
            <wp:effectExtent l="0" t="0" r="1905" b="0"/>
            <wp:docPr id="1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IMG_256"/>
                    <pic:cNvPicPr>
                      <a:picLocks noChangeAspect="1"/>
                    </pic:cNvPicPr>
                  </pic:nvPicPr>
                  <pic:blipFill>
                    <a:blip r:embed="rId48"/>
                    <a:stretch>
                      <a:fillRect/>
                    </a:stretch>
                  </pic:blipFill>
                  <pic:spPr>
                    <a:xfrm>
                      <a:off x="0" y="0"/>
                      <a:ext cx="3947795" cy="3136900"/>
                    </a:xfrm>
                    <a:prstGeom prst="rect">
                      <a:avLst/>
                    </a:prstGeom>
                    <a:noFill/>
                    <a:ln w="9525">
                      <a:noFill/>
                    </a:ln>
                  </pic:spPr>
                </pic:pic>
              </a:graphicData>
            </a:graphic>
          </wp:inline>
        </w:drawing>
      </w:r>
    </w:p>
    <w:p>
      <w:pPr>
        <w:widowControl/>
        <w:spacing w:line="360" w:lineRule="auto"/>
        <w:jc w:val="left"/>
        <w:rPr>
          <w:kern w:val="0"/>
          <w:sz w:val="22"/>
          <w:szCs w:val="22"/>
        </w:rPr>
      </w:pPr>
      <w:r>
        <w:rPr>
          <w:rFonts w:hint="eastAsia"/>
          <w:kern w:val="0"/>
          <w:sz w:val="22"/>
          <w:szCs w:val="22"/>
        </w:rPr>
        <w:t>T</w:t>
      </w:r>
      <w:r>
        <w:rPr>
          <w:rFonts w:hint="eastAsia"/>
          <w:kern w:val="0"/>
          <w:sz w:val="22"/>
          <w:szCs w:val="22"/>
          <w:vertAlign w:val="subscript"/>
        </w:rPr>
        <w:t>i</w:t>
      </w:r>
      <w:r>
        <w:rPr>
          <w:kern w:val="0"/>
          <w:sz w:val="22"/>
          <w:szCs w:val="22"/>
          <w:vertAlign w:val="subscript"/>
        </w:rPr>
        <w:t>,min</w:t>
      </w:r>
      <w:r>
        <w:rPr>
          <w:rFonts w:hint="eastAsia"/>
          <w:kern w:val="0"/>
          <w:sz w:val="22"/>
          <w:szCs w:val="22"/>
        </w:rPr>
        <w:t>小了有超调</w:t>
      </w:r>
    </w:p>
    <w:p>
      <w:pPr>
        <w:widowControl/>
        <w:spacing w:line="360" w:lineRule="auto"/>
        <w:jc w:val="left"/>
        <w:rPr>
          <w:rFonts w:hint="eastAsia"/>
          <w:kern w:val="0"/>
          <w:sz w:val="22"/>
          <w:szCs w:val="22"/>
        </w:rPr>
      </w:pPr>
      <w:r>
        <w:rPr>
          <w:rFonts w:hint="eastAsia" w:ascii="宋体" w:hAnsi="宋体" w:cs="宋体"/>
          <w:kern w:val="0"/>
          <w:sz w:val="22"/>
          <w:szCs w:val="22"/>
        </w:rPr>
        <w:t>当</w:t>
      </w:r>
      <w:r>
        <w:rPr>
          <w:rFonts w:ascii="宋体" w:hAnsi="宋体" w:cs="宋体"/>
          <w:kern w:val="0"/>
          <w:position w:val="-12"/>
          <w:sz w:val="22"/>
          <w:szCs w:val="22"/>
        </w:rPr>
        <w:object>
          <v:shape id="_x0000_i1044" o:spt="75" type="#_x0000_t75" style="height:18pt;width:55.85pt;" o:ole="t" filled="f" o:preferrelative="t" stroked="f" coordsize="21600,21600">
            <v:path/>
            <v:fill on="f" focussize="0,0"/>
            <v:stroke on="f" joinstyle="miter"/>
            <v:imagedata r:id="rId14" o:title=""/>
            <o:lock v:ext="edit" aspectratio="t"/>
            <w10:wrap type="none"/>
            <w10:anchorlock/>
          </v:shape>
          <o:OLEObject Type="Embed" ProgID="Equation.DSMT4" ShapeID="_x0000_i1044" DrawAspect="Content" ObjectID="_1468075744" r:id="rId49">
            <o:LockedField>false</o:LockedField>
          </o:OLEObject>
        </w:object>
      </w:r>
      <w:r>
        <w:rPr>
          <w:rFonts w:hint="eastAsia" w:ascii="宋体" w:hAnsi="宋体" w:cs="宋体"/>
          <w:kern w:val="0"/>
          <w:sz w:val="22"/>
          <w:szCs w:val="22"/>
        </w:rPr>
        <w:t>、</w:t>
      </w:r>
      <w:r>
        <w:rPr>
          <w:rFonts w:ascii="宋体" w:hAnsi="宋体" w:cs="宋体"/>
          <w:kern w:val="0"/>
          <w:sz w:val="22"/>
          <w:szCs w:val="22"/>
        </w:rPr>
        <w:t>T</w:t>
      </w:r>
      <w:r>
        <w:rPr>
          <w:rFonts w:hint="eastAsia" w:ascii="宋体" w:hAnsi="宋体" w:cs="宋体"/>
          <w:kern w:val="0"/>
          <w:sz w:val="22"/>
          <w:szCs w:val="22"/>
          <w:vertAlign w:val="subscript"/>
        </w:rPr>
        <w:t>i</w:t>
      </w:r>
      <w:r>
        <w:rPr>
          <w:rFonts w:ascii="宋体" w:hAnsi="宋体" w:cs="宋体"/>
          <w:kern w:val="0"/>
          <w:sz w:val="22"/>
          <w:szCs w:val="22"/>
          <w:vertAlign w:val="subscript"/>
        </w:rPr>
        <w:t>,min</w:t>
      </w:r>
      <w:r>
        <w:rPr>
          <w:rFonts w:hint="eastAsia" w:ascii="宋体" w:hAnsi="宋体" w:cs="宋体"/>
          <w:kern w:val="0"/>
          <w:sz w:val="22"/>
          <w:szCs w:val="22"/>
        </w:rPr>
        <w:t xml:space="preserve"> </w:t>
      </w:r>
      <w:r>
        <w:rPr>
          <w:rFonts w:ascii="宋体" w:hAnsi="宋体" w:cs="宋体"/>
          <w:kern w:val="0"/>
          <w:sz w:val="22"/>
          <w:szCs w:val="22"/>
        </w:rPr>
        <w:t>= 0.1000</w:t>
      </w:r>
      <w:r>
        <w:rPr>
          <w:rFonts w:hint="eastAsia" w:ascii="宋体" w:hAnsi="宋体" w:cs="宋体"/>
          <w:kern w:val="0"/>
          <w:sz w:val="22"/>
          <w:szCs w:val="22"/>
        </w:rPr>
        <w:t>、</w:t>
      </w:r>
      <w:r>
        <w:rPr>
          <w:rFonts w:ascii="宋体" w:hAnsi="宋体" w:cs="宋体"/>
          <w:kern w:val="0"/>
          <w:position w:val="-14"/>
          <w:sz w:val="22"/>
          <w:szCs w:val="22"/>
        </w:rPr>
        <w:object>
          <v:shape id="_x0000_i1045"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45" DrawAspect="Content" ObjectID="_1468075745" r:id="rId50">
            <o:LockedField>false</o:LockedField>
          </o:OLEObject>
        </w:object>
      </w:r>
      <w:r>
        <w:rPr>
          <w:rFonts w:hint="eastAsia" w:ascii="宋体" w:hAnsi="宋体" w:cs="宋体"/>
          <w:kern w:val="0"/>
          <w:sz w:val="22"/>
          <w:szCs w:val="22"/>
        </w:rPr>
        <w:t>时</w:t>
      </w:r>
    </w:p>
    <w:p>
      <w:pPr>
        <w:widowControl/>
        <w:spacing w:line="360" w:lineRule="auto"/>
        <w:jc w:val="left"/>
        <w:rPr>
          <w:kern w:val="0"/>
          <w:sz w:val="22"/>
          <w:szCs w:val="22"/>
        </w:rPr>
      </w:pPr>
      <w:r>
        <w:rPr>
          <w:rFonts w:ascii="宋体" w:hAnsi="宋体" w:eastAsia="宋体" w:cs="宋体"/>
          <w:sz w:val="24"/>
          <w:szCs w:val="24"/>
        </w:rPr>
        <w:drawing>
          <wp:inline distT="0" distB="0" distL="114300" distR="114300">
            <wp:extent cx="3969385" cy="3153410"/>
            <wp:effectExtent l="0" t="0" r="5715" b="8890"/>
            <wp:docPr id="17"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IMG_256"/>
                    <pic:cNvPicPr>
                      <a:picLocks noChangeAspect="1"/>
                    </pic:cNvPicPr>
                  </pic:nvPicPr>
                  <pic:blipFill>
                    <a:blip r:embed="rId51"/>
                    <a:stretch>
                      <a:fillRect/>
                    </a:stretch>
                  </pic:blipFill>
                  <pic:spPr>
                    <a:xfrm>
                      <a:off x="0" y="0"/>
                      <a:ext cx="3969385" cy="3153410"/>
                    </a:xfrm>
                    <a:prstGeom prst="rect">
                      <a:avLst/>
                    </a:prstGeom>
                    <a:noFill/>
                    <a:ln w="9525">
                      <a:noFill/>
                    </a:ln>
                  </pic:spPr>
                </pic:pic>
              </a:graphicData>
            </a:graphic>
          </wp:inline>
        </w:drawing>
      </w:r>
    </w:p>
    <w:p>
      <w:pPr>
        <w:widowControl/>
        <w:spacing w:line="360" w:lineRule="auto"/>
        <w:jc w:val="left"/>
        <w:rPr>
          <w:rFonts w:hint="eastAsia"/>
          <w:kern w:val="0"/>
          <w:sz w:val="22"/>
          <w:szCs w:val="22"/>
        </w:rPr>
      </w:pPr>
      <w:r>
        <w:rPr>
          <w:rFonts w:hint="eastAsia"/>
          <w:kern w:val="0"/>
          <w:sz w:val="22"/>
          <w:szCs w:val="22"/>
        </w:rPr>
        <w:t>T</w:t>
      </w:r>
      <w:r>
        <w:rPr>
          <w:rFonts w:hint="eastAsia"/>
          <w:kern w:val="0"/>
          <w:sz w:val="22"/>
          <w:szCs w:val="22"/>
          <w:vertAlign w:val="subscript"/>
        </w:rPr>
        <w:t>i</w:t>
      </w:r>
      <w:r>
        <w:rPr>
          <w:kern w:val="0"/>
          <w:sz w:val="22"/>
          <w:szCs w:val="22"/>
          <w:vertAlign w:val="subscript"/>
        </w:rPr>
        <w:t>,min</w:t>
      </w:r>
      <w:r>
        <w:rPr>
          <w:rFonts w:hint="eastAsia"/>
          <w:kern w:val="0"/>
          <w:sz w:val="22"/>
          <w:szCs w:val="22"/>
        </w:rPr>
        <w:t>大了调节时间变得很慢</w:t>
      </w:r>
    </w:p>
    <w:p>
      <w:pPr>
        <w:widowControl/>
        <w:spacing w:line="360" w:lineRule="auto"/>
        <w:jc w:val="left"/>
        <w:rPr>
          <w:rFonts w:hint="eastAsia" w:ascii="宋体" w:hAnsi="宋体" w:cs="宋体"/>
          <w:kern w:val="0"/>
          <w:sz w:val="22"/>
          <w:szCs w:val="22"/>
          <w:lang w:val="en-US" w:eastAsia="zh-CN"/>
        </w:rPr>
      </w:pPr>
      <w:r>
        <w:rPr>
          <w:rFonts w:hint="eastAsia" w:ascii="宋体" w:hAnsi="宋体" w:cs="宋体"/>
          <w:kern w:val="0"/>
          <w:sz w:val="22"/>
          <w:szCs w:val="22"/>
          <w:lang w:val="en-US" w:eastAsia="zh-CN"/>
        </w:rPr>
        <w:t>手动设定转速</w:t>
      </w:r>
    </w:p>
    <w:p>
      <w:pPr>
        <w:widowControl/>
        <w:spacing w:line="360" w:lineRule="auto"/>
        <w:jc w:val="left"/>
        <w:rPr>
          <w:rFonts w:hint="default" w:ascii="宋体" w:hAnsi="宋体" w:cs="宋体"/>
          <w:kern w:val="0"/>
          <w:sz w:val="22"/>
          <w:szCs w:val="22"/>
          <w:lang w:val="en-US" w:eastAsia="zh-CN"/>
        </w:rPr>
      </w:pPr>
      <w:r>
        <w:rPr>
          <w:rFonts w:hint="eastAsia" w:ascii="宋体" w:hAnsi="宋体" w:cs="宋体"/>
          <w:kern w:val="0"/>
          <w:sz w:val="22"/>
          <w:szCs w:val="22"/>
          <w:lang w:val="en-US" w:eastAsia="zh-CN"/>
        </w:rPr>
        <w:t>转速上升：</w:t>
      </w:r>
    </w:p>
    <w:p>
      <w:pPr>
        <w:widowControl/>
        <w:spacing w:line="360"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4053840" cy="3221355"/>
            <wp:effectExtent l="0" t="0" r="10160" b="4445"/>
            <wp:docPr id="23"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IMG_256"/>
                    <pic:cNvPicPr>
                      <a:picLocks noChangeAspect="1"/>
                    </pic:cNvPicPr>
                  </pic:nvPicPr>
                  <pic:blipFill>
                    <a:blip r:embed="rId52"/>
                    <a:stretch>
                      <a:fillRect/>
                    </a:stretch>
                  </pic:blipFill>
                  <pic:spPr>
                    <a:xfrm>
                      <a:off x="0" y="0"/>
                      <a:ext cx="4053840" cy="3221355"/>
                    </a:xfrm>
                    <a:prstGeom prst="rect">
                      <a:avLst/>
                    </a:prstGeom>
                    <a:noFill/>
                    <a:ln w="9525">
                      <a:noFill/>
                    </a:ln>
                  </pic:spPr>
                </pic:pic>
              </a:graphicData>
            </a:graphic>
          </wp:inline>
        </w:drawing>
      </w:r>
    </w:p>
    <w:p>
      <w:pPr>
        <w:widowControl/>
        <w:spacing w:line="360" w:lineRule="auto"/>
        <w:jc w:val="left"/>
        <w:rPr>
          <w:rFonts w:ascii="宋体" w:hAnsi="宋体" w:eastAsia="宋体" w:cs="宋体"/>
          <w:sz w:val="24"/>
          <w:szCs w:val="24"/>
        </w:rPr>
      </w:pPr>
    </w:p>
    <w:p>
      <w:pPr>
        <w:widowControl/>
        <w:spacing w:line="360" w:lineRule="auto"/>
        <w:jc w:val="left"/>
        <w:rPr>
          <w:rFonts w:ascii="宋体" w:hAnsi="宋体" w:eastAsia="宋体" w:cs="宋体"/>
          <w:sz w:val="24"/>
          <w:szCs w:val="24"/>
        </w:rPr>
      </w:pPr>
    </w:p>
    <w:p>
      <w:pPr>
        <w:widowControl/>
        <w:spacing w:line="360" w:lineRule="auto"/>
        <w:jc w:val="left"/>
        <w:rPr>
          <w:rFonts w:hint="default" w:ascii="宋体" w:hAnsi="宋体" w:eastAsia="宋体" w:cs="宋体"/>
          <w:sz w:val="24"/>
          <w:szCs w:val="24"/>
          <w:lang w:val="en-US" w:eastAsia="zh-CN"/>
        </w:rPr>
      </w:pPr>
    </w:p>
    <w:p>
      <w:pPr>
        <w:widowControl/>
        <w:spacing w:line="360" w:lineRule="auto"/>
        <w:jc w:val="left"/>
        <w:rPr>
          <w:rFonts w:hint="eastAsia" w:ascii="宋体" w:hAnsi="宋体" w:cs="宋体"/>
          <w:kern w:val="0"/>
          <w:sz w:val="22"/>
          <w:szCs w:val="22"/>
          <w:lang w:val="en-US" w:eastAsia="zh-CN"/>
        </w:rPr>
      </w:pPr>
      <w:r>
        <w:rPr>
          <w:rFonts w:hint="eastAsia" w:ascii="宋体" w:hAnsi="宋体" w:cs="宋体"/>
          <w:kern w:val="0"/>
          <w:sz w:val="22"/>
          <w:szCs w:val="22"/>
          <w:lang w:val="en-US" w:eastAsia="zh-CN"/>
        </w:rPr>
        <w:t>转速下降：</w:t>
      </w:r>
    </w:p>
    <w:p>
      <w:pPr>
        <w:widowControl/>
        <w:spacing w:line="360" w:lineRule="auto"/>
        <w:jc w:val="left"/>
        <w:rPr>
          <w:rFonts w:hint="default" w:ascii="宋体" w:hAnsi="宋体" w:cs="宋体"/>
          <w:kern w:val="0"/>
          <w:sz w:val="22"/>
          <w:szCs w:val="22"/>
          <w:lang w:val="en-US" w:eastAsia="zh-CN"/>
        </w:rPr>
      </w:pPr>
      <w:r>
        <w:rPr>
          <w:rFonts w:ascii="宋体" w:hAnsi="宋体" w:eastAsia="宋体" w:cs="宋体"/>
          <w:sz w:val="24"/>
          <w:szCs w:val="24"/>
        </w:rPr>
        <w:drawing>
          <wp:inline distT="0" distB="0" distL="114300" distR="114300">
            <wp:extent cx="4132580" cy="3283585"/>
            <wp:effectExtent l="0" t="0" r="7620" b="5715"/>
            <wp:docPr id="24"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descr="IMG_256"/>
                    <pic:cNvPicPr>
                      <a:picLocks noChangeAspect="1"/>
                    </pic:cNvPicPr>
                  </pic:nvPicPr>
                  <pic:blipFill>
                    <a:blip r:embed="rId53"/>
                    <a:stretch>
                      <a:fillRect/>
                    </a:stretch>
                  </pic:blipFill>
                  <pic:spPr>
                    <a:xfrm>
                      <a:off x="0" y="0"/>
                      <a:ext cx="4132580" cy="3283585"/>
                    </a:xfrm>
                    <a:prstGeom prst="rect">
                      <a:avLst/>
                    </a:prstGeom>
                    <a:noFill/>
                    <a:ln w="9525">
                      <a:noFill/>
                    </a:ln>
                  </pic:spPr>
                </pic:pic>
              </a:graphicData>
            </a:graphic>
          </wp:inline>
        </w:drawing>
      </w:r>
    </w:p>
    <w:p>
      <w:pPr>
        <w:widowControl/>
        <w:spacing w:line="360" w:lineRule="auto"/>
        <w:jc w:val="left"/>
        <w:rPr>
          <w:rFonts w:hint="eastAsia"/>
          <w:kern w:val="0"/>
          <w:sz w:val="22"/>
          <w:szCs w:val="22"/>
        </w:rPr>
      </w:pPr>
    </w:p>
    <w:p>
      <w:pPr>
        <w:widowControl/>
        <w:spacing w:line="360" w:lineRule="auto"/>
        <w:rPr>
          <w:rFonts w:ascii="黑体" w:eastAsia="黑体"/>
          <w:sz w:val="24"/>
        </w:rPr>
      </w:pPr>
      <w:r>
        <w:rPr>
          <w:rFonts w:hint="eastAsia" w:ascii="黑体" w:eastAsia="黑体"/>
          <w:sz w:val="24"/>
        </w:rPr>
        <w:t>五、结果分析</w:t>
      </w:r>
    </w:p>
    <w:p>
      <w:pPr>
        <w:rPr>
          <w:szCs w:val="22"/>
        </w:rPr>
      </w:pPr>
      <w:r>
        <w:rPr>
          <w:sz w:val="22"/>
          <w:szCs w:val="22"/>
        </w:rPr>
        <w:tab/>
      </w:r>
      <w:r>
        <w:rPr>
          <w:rFonts w:hint="eastAsia"/>
          <w:sz w:val="22"/>
          <w:szCs w:val="22"/>
        </w:rPr>
        <w:t>经过多次调试可以发现，当</w:t>
      </w:r>
      <w:r>
        <w:rPr>
          <w:position w:val="-12"/>
          <w:sz w:val="22"/>
          <w:szCs w:val="22"/>
        </w:rPr>
        <w:object>
          <v:shape id="_x0000_i1046" o:spt="75" type="#_x0000_t75" style="height:18pt;width:55.85pt;" o:ole="t" filled="f" o:preferrelative="t" stroked="f" coordsize="21600,21600">
            <v:path/>
            <v:fill on="f" focussize="0,0"/>
            <v:stroke on="f" joinstyle="miter"/>
            <v:imagedata r:id="rId14" o:title=""/>
            <o:lock v:ext="edit" aspectratio="t"/>
            <w10:wrap type="none"/>
            <w10:anchorlock/>
          </v:shape>
          <o:OLEObject Type="Embed" ProgID="Equation.DSMT4" ShapeID="_x0000_i1046" DrawAspect="Content" ObjectID="_1468075746" r:id="rId54">
            <o:LockedField>false</o:LockedField>
          </o:OLEObject>
        </w:object>
      </w:r>
      <w:r>
        <w:rPr>
          <w:rFonts w:hint="eastAsia"/>
          <w:sz w:val="22"/>
          <w:szCs w:val="22"/>
        </w:rPr>
        <w:t>、</w:t>
      </w:r>
      <w:r>
        <w:rPr>
          <w:position w:val="-14"/>
          <w:sz w:val="22"/>
          <w:szCs w:val="22"/>
        </w:rPr>
        <w:object>
          <v:shape id="_x0000_i1047" o:spt="75" type="#_x0000_t75" style="height:18.9pt;width:64.15pt;" o:ole="t" filled="f" o:preferrelative="t" stroked="f" coordsize="21600,21600">
            <v:path/>
            <v:fill on="f" focussize="0,0"/>
            <v:stroke on="f" joinstyle="miter"/>
            <v:imagedata r:id="rId16" o:title=""/>
            <o:lock v:ext="edit" aspectratio="t"/>
            <w10:wrap type="none"/>
            <w10:anchorlock/>
          </v:shape>
          <o:OLEObject Type="Embed" ProgID="Equation.DSMT4" ShapeID="_x0000_i1047" DrawAspect="Content" ObjectID="_1468075747" r:id="rId55">
            <o:LockedField>false</o:LockedField>
          </o:OLEObject>
        </w:object>
      </w:r>
      <w:r>
        <w:rPr>
          <w:rFonts w:hint="eastAsia"/>
          <w:sz w:val="22"/>
          <w:szCs w:val="22"/>
        </w:rPr>
        <w:t>、</w:t>
      </w:r>
      <w:r>
        <w:rPr>
          <w:position w:val="-14"/>
          <w:sz w:val="22"/>
          <w:szCs w:val="22"/>
        </w:rPr>
        <w:object>
          <v:shape id="_x0000_i1048" o:spt="75" type="#_x0000_t75" style="height:18.9pt;width:66pt;" o:ole="t" filled="f" o:preferrelative="t" stroked="f" coordsize="21600,21600">
            <v:path/>
            <v:fill on="f" focussize="0,0"/>
            <v:stroke on="f" joinstyle="miter"/>
            <v:imagedata r:id="rId18" o:title=""/>
            <o:lock v:ext="edit" aspectratio="t"/>
            <w10:wrap type="none"/>
            <w10:anchorlock/>
          </v:shape>
          <o:OLEObject Type="Embed" ProgID="Equation.DSMT4" ShapeID="_x0000_i1048" DrawAspect="Content" ObjectID="_1468075748" r:id="rId56">
            <o:LockedField>false</o:LockedField>
          </o:OLEObject>
        </w:object>
      </w:r>
      <w:r>
        <w:rPr>
          <w:rFonts w:hint="eastAsia"/>
          <w:sz w:val="22"/>
          <w:szCs w:val="22"/>
        </w:rPr>
        <w:t>时，系统调节时间短且不会出现超调，效果最佳。</w:t>
      </w:r>
    </w:p>
    <w:p>
      <w:pPr>
        <w:rPr>
          <w:sz w:val="20"/>
          <w:szCs w:val="22"/>
        </w:rPr>
      </w:pPr>
    </w:p>
    <w:p>
      <w:pPr>
        <w:widowControl/>
        <w:spacing w:line="360" w:lineRule="auto"/>
        <w:rPr>
          <w:rFonts w:ascii="黑体" w:eastAsia="黑体"/>
          <w:sz w:val="24"/>
        </w:rPr>
      </w:pPr>
      <w:r>
        <w:rPr>
          <w:rFonts w:hint="eastAsia" w:ascii="黑体" w:eastAsia="黑体"/>
          <w:sz w:val="24"/>
        </w:rPr>
        <w:t>六、思考题</w:t>
      </w:r>
    </w:p>
    <w:p>
      <w:pPr>
        <w:spacing w:line="360" w:lineRule="auto"/>
        <w:rPr>
          <w:sz w:val="22"/>
          <w:szCs w:val="22"/>
        </w:rPr>
      </w:pPr>
      <w:r>
        <w:rPr>
          <w:sz w:val="22"/>
          <w:szCs w:val="22"/>
        </w:rPr>
        <w:tab/>
      </w:r>
      <w:r>
        <w:rPr>
          <w:rFonts w:hint="eastAsia"/>
          <w:sz w:val="22"/>
          <w:szCs w:val="22"/>
        </w:rPr>
        <w:t>如果已知马达最高转速为800r/min，采样率设置为1kS/s够吗？</w:t>
      </w:r>
    </w:p>
    <w:p>
      <w:pPr>
        <w:spacing w:line="360" w:lineRule="auto"/>
        <w:ind w:firstLine="420"/>
        <w:rPr>
          <w:sz w:val="22"/>
          <w:szCs w:val="22"/>
        </w:rPr>
      </w:pPr>
      <w:r>
        <w:rPr>
          <w:rFonts w:hint="eastAsia"/>
          <w:sz w:val="22"/>
          <w:szCs w:val="22"/>
        </w:rPr>
        <w:t>假如采样率为1kS/s，待读取样本为100，每次采集到的波形时间为多长？</w:t>
      </w:r>
    </w:p>
    <w:p>
      <w:pPr>
        <w:spacing w:line="360" w:lineRule="auto"/>
        <w:ind w:firstLine="420"/>
        <w:rPr>
          <w:sz w:val="22"/>
          <w:szCs w:val="22"/>
        </w:rPr>
      </w:pPr>
      <w:r>
        <w:rPr>
          <w:rFonts w:hint="eastAsia"/>
          <w:sz w:val="22"/>
          <w:szCs w:val="22"/>
        </w:rPr>
        <w:t>假如采样率为1kS/s，为了每次一屏显示为1s的波形，待读取采样应该设置为多长？</w:t>
      </w:r>
    </w:p>
    <w:p>
      <w:pPr>
        <w:spacing w:line="360" w:lineRule="auto"/>
        <w:rPr>
          <w:sz w:val="22"/>
          <w:szCs w:val="22"/>
        </w:rPr>
      </w:pPr>
    </w:p>
    <w:p>
      <w:pPr>
        <w:spacing w:line="360" w:lineRule="auto"/>
        <w:rPr>
          <w:sz w:val="22"/>
          <w:szCs w:val="22"/>
        </w:rPr>
      </w:pPr>
      <w:r>
        <w:rPr>
          <w:rFonts w:hint="eastAsia"/>
          <w:sz w:val="22"/>
          <w:szCs w:val="22"/>
        </w:rPr>
        <w:t>答：</w:t>
      </w:r>
    </w:p>
    <w:p>
      <w:pPr>
        <w:spacing w:line="360" w:lineRule="auto"/>
        <w:rPr>
          <w:sz w:val="22"/>
          <w:szCs w:val="22"/>
        </w:rPr>
      </w:pPr>
      <w:r>
        <w:rPr>
          <w:sz w:val="22"/>
          <w:szCs w:val="22"/>
        </w:rPr>
        <w:tab/>
      </w:r>
      <w:r>
        <w:rPr>
          <w:rFonts w:hint="eastAsia"/>
          <w:sz w:val="22"/>
          <w:szCs w:val="22"/>
        </w:rPr>
        <w:t>周期</w:t>
      </w:r>
      <w:r>
        <w:rPr>
          <w:position w:val="-24"/>
          <w:sz w:val="22"/>
          <w:szCs w:val="22"/>
        </w:rPr>
        <w:object>
          <v:shape id="_x0000_i1049" o:spt="75" type="#_x0000_t75" style="height:30.9pt;width:54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hint="eastAsia"/>
          <w:sz w:val="22"/>
          <w:szCs w:val="22"/>
        </w:rPr>
        <w:t>，实际</w:t>
      </w:r>
      <w:r>
        <w:rPr>
          <w:position w:val="-12"/>
          <w:sz w:val="22"/>
          <w:szCs w:val="22"/>
        </w:rPr>
        <w:object>
          <v:shape id="_x0000_i1050" o:spt="75" type="#_x0000_t75" style="height:18pt;width:162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r>
        <w:rPr>
          <w:rFonts w:hint="eastAsia"/>
          <w:sz w:val="22"/>
          <w:szCs w:val="22"/>
        </w:rPr>
        <w:t>，故采样率足够；</w:t>
      </w:r>
    </w:p>
    <w:p>
      <w:pPr>
        <w:spacing w:line="360" w:lineRule="auto"/>
        <w:rPr>
          <w:sz w:val="22"/>
          <w:szCs w:val="22"/>
        </w:rPr>
      </w:pPr>
      <w:r>
        <w:rPr>
          <w:sz w:val="22"/>
          <w:szCs w:val="22"/>
        </w:rPr>
        <w:tab/>
      </w:r>
      <w:r>
        <w:rPr>
          <w:rFonts w:hint="eastAsia"/>
          <w:sz w:val="22"/>
          <w:szCs w:val="22"/>
        </w:rPr>
        <w:t>波形时间</w:t>
      </w:r>
      <w:r>
        <w:rPr>
          <w:position w:val="-24"/>
          <w:sz w:val="22"/>
          <w:szCs w:val="22"/>
        </w:rPr>
        <w:object>
          <v:shape id="_x0000_i1051" o:spt="75" type="#_x0000_t75" style="height:30.9pt;width:75.25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hint="eastAsia"/>
          <w:sz w:val="22"/>
          <w:szCs w:val="22"/>
        </w:rPr>
        <w:t>；</w:t>
      </w:r>
    </w:p>
    <w:p>
      <w:pPr>
        <w:spacing w:line="360" w:lineRule="auto"/>
        <w:rPr>
          <w:rFonts w:hint="eastAsia"/>
          <w:sz w:val="22"/>
          <w:szCs w:val="22"/>
        </w:rPr>
      </w:pPr>
      <w:r>
        <w:rPr>
          <w:sz w:val="22"/>
          <w:szCs w:val="22"/>
        </w:rPr>
        <w:tab/>
      </w:r>
      <w:r>
        <w:rPr>
          <w:rFonts w:hint="eastAsia"/>
          <w:sz w:val="22"/>
          <w:szCs w:val="22"/>
        </w:rPr>
        <w:t>待读取采样应该设置为</w:t>
      </w:r>
      <w:r>
        <w:rPr>
          <w:position w:val="-6"/>
          <w:sz w:val="22"/>
          <w:szCs w:val="22"/>
        </w:rPr>
        <w:object>
          <v:shape id="_x0000_i1052" o:spt="75" type="#_x0000_t75" style="height:13.85pt;width:71.1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r>
        <w:rPr>
          <w:rFonts w:hint="eastAsia"/>
          <w:sz w:val="22"/>
          <w:szCs w:val="22"/>
        </w:rPr>
        <w:t>。</w:t>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586304"/>
      <w:docPartObj>
        <w:docPartGallery w:val="autotext"/>
      </w:docPartObj>
    </w:sdtPr>
    <w:sdtEndPr>
      <w:rPr>
        <w:sz w:val="21"/>
      </w:rPr>
    </w:sdtEndPr>
    <w:sdtContent>
      <w:p>
        <w:pPr>
          <w:pStyle w:val="2"/>
          <w:jc w:val="right"/>
          <w:rPr>
            <w:sz w:val="21"/>
          </w:rPr>
        </w:pPr>
        <w:r>
          <w:rPr>
            <w:sz w:val="21"/>
          </w:rPr>
          <w:fldChar w:fldCharType="begin"/>
        </w:r>
        <w:r>
          <w:rPr>
            <w:sz w:val="21"/>
          </w:rPr>
          <w:instrText xml:space="preserve">PAGE   \* MERGEFORMAT</w:instrText>
        </w:r>
        <w:r>
          <w:rPr>
            <w:sz w:val="21"/>
          </w:rPr>
          <w:fldChar w:fldCharType="separate"/>
        </w:r>
        <w:r>
          <w:rPr>
            <w:sz w:val="21"/>
            <w:lang w:val="zh-CN"/>
          </w:rPr>
          <w:t>13</w:t>
        </w:r>
        <w:r>
          <w:rPr>
            <w:sz w:val="21"/>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611A5"/>
    <w:multiLevelType w:val="multilevel"/>
    <w:tmpl w:val="91E611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1EA8F2"/>
    <w:multiLevelType w:val="singleLevel"/>
    <w:tmpl w:val="AB1EA8F2"/>
    <w:lvl w:ilvl="0" w:tentative="0">
      <w:start w:val="2"/>
      <w:numFmt w:val="decimal"/>
      <w:suff w:val="nothing"/>
      <w:lvlText w:val="（%1）"/>
      <w:lvlJc w:val="left"/>
    </w:lvl>
  </w:abstractNum>
  <w:abstractNum w:abstractNumId="2">
    <w:nsid w:val="3E0F7457"/>
    <w:multiLevelType w:val="multilevel"/>
    <w:tmpl w:val="3E0F7457"/>
    <w:lvl w:ilvl="0" w:tentative="0">
      <w:start w:val="1"/>
      <w:numFmt w:val="decimal"/>
      <w:lvlText w:val="（%1）"/>
      <w:lvlJc w:val="left"/>
      <w:pPr>
        <w:ind w:left="720" w:hanging="7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D92074"/>
    <w:multiLevelType w:val="multilevel"/>
    <w:tmpl w:val="3FD920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1DE6F8"/>
    <w:multiLevelType w:val="multilevel"/>
    <w:tmpl w:val="541DE6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5BCFB02"/>
    <w:multiLevelType w:val="multilevel"/>
    <w:tmpl w:val="65BCF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9A92106"/>
    <w:multiLevelType w:val="multilevel"/>
    <w:tmpl w:val="79A921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E1539B2"/>
    <w:multiLevelType w:val="multilevel"/>
    <w:tmpl w:val="7E1539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137FDB"/>
    <w:rsid w:val="000809C6"/>
    <w:rsid w:val="00137FDB"/>
    <w:rsid w:val="00272D6A"/>
    <w:rsid w:val="004F7583"/>
    <w:rsid w:val="00662C66"/>
    <w:rsid w:val="007D512B"/>
    <w:rsid w:val="008B535E"/>
    <w:rsid w:val="00DE12EF"/>
    <w:rsid w:val="02C07E4D"/>
    <w:rsid w:val="195C49A7"/>
    <w:rsid w:val="1E2A53F0"/>
    <w:rsid w:val="24FA4F59"/>
    <w:rsid w:val="337D69FA"/>
    <w:rsid w:val="374D4675"/>
    <w:rsid w:val="4B176F5F"/>
    <w:rsid w:val="52AD0012"/>
    <w:rsid w:val="565A0248"/>
    <w:rsid w:val="6341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rPr>
  </w:style>
  <w:style w:type="character" w:customStyle="1" w:styleId="7">
    <w:name w:val="页脚 字符"/>
    <w:basedOn w:val="6"/>
    <w:link w:val="2"/>
    <w:qFormat/>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 w:type="paragraph" w:customStyle="1" w:styleId="9">
    <w:name w:val="MTDisplayEquation"/>
    <w:basedOn w:val="1"/>
    <w:next w:val="1"/>
    <w:link w:val="10"/>
    <w:qFormat/>
    <w:uiPriority w:val="0"/>
    <w:pPr>
      <w:tabs>
        <w:tab w:val="center" w:pos="4160"/>
        <w:tab w:val="right" w:pos="8300"/>
      </w:tabs>
      <w:spacing w:line="360" w:lineRule="auto"/>
      <w:ind w:firstLine="480" w:firstLineChars="200"/>
    </w:pPr>
    <w:rPr>
      <w:sz w:val="24"/>
    </w:rPr>
  </w:style>
  <w:style w:type="character" w:customStyle="1" w:styleId="10">
    <w:name w:val="MTDisplayEquation 字符"/>
    <w:basedOn w:val="6"/>
    <w:link w:val="9"/>
    <w:qFormat/>
    <w:uiPriority w:val="0"/>
    <w:rPr>
      <w:rFonts w:ascii="Times New Roman" w:hAnsi="Times New Roman" w:eastAsia="宋体" w:cs="Times New Roman"/>
      <w:sz w:val="24"/>
      <w:szCs w:val="24"/>
    </w:rPr>
  </w:style>
  <w:style w:type="character" w:customStyle="1" w:styleId="11">
    <w:name w:val="页眉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32.wmf"/><Relationship Id="rId63" Type="http://schemas.openxmlformats.org/officeDocument/2006/relationships/oleObject" Target="embeddings/oleObject28.bin"/><Relationship Id="rId62" Type="http://schemas.openxmlformats.org/officeDocument/2006/relationships/image" Target="media/image31.wmf"/><Relationship Id="rId61" Type="http://schemas.openxmlformats.org/officeDocument/2006/relationships/oleObject" Target="embeddings/oleObject27.bin"/><Relationship Id="rId60" Type="http://schemas.openxmlformats.org/officeDocument/2006/relationships/image" Target="media/image30.wmf"/><Relationship Id="rId6" Type="http://schemas.openxmlformats.org/officeDocument/2006/relationships/image" Target="media/image1.emf"/><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oleObject" Target="embeddings/oleObject22.bin"/><Relationship Id="rId53" Type="http://schemas.openxmlformats.org/officeDocument/2006/relationships/image" Target="media/image28.jpeg"/><Relationship Id="rId52" Type="http://schemas.openxmlformats.org/officeDocument/2006/relationships/image" Target="media/image27.jpeg"/><Relationship Id="rId51" Type="http://schemas.openxmlformats.org/officeDocument/2006/relationships/image" Target="media/image26.jpeg"/><Relationship Id="rId50" Type="http://schemas.openxmlformats.org/officeDocument/2006/relationships/oleObject" Target="embeddings/oleObject21.bin"/><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image" Target="media/image25.jpeg"/><Relationship Id="rId47" Type="http://schemas.openxmlformats.org/officeDocument/2006/relationships/oleObject" Target="embeddings/oleObject19.bin"/><Relationship Id="rId46" Type="http://schemas.openxmlformats.org/officeDocument/2006/relationships/image" Target="media/image24.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23.jpeg"/><Relationship Id="rId42" Type="http://schemas.openxmlformats.org/officeDocument/2006/relationships/image" Target="media/image22.wmf"/><Relationship Id="rId41" Type="http://schemas.openxmlformats.org/officeDocument/2006/relationships/oleObject" Target="embeddings/oleObject16.bin"/><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jpeg"/><Relationship Id="rId36" Type="http://schemas.openxmlformats.org/officeDocument/2006/relationships/image" Target="media/image19.wmf"/><Relationship Id="rId35" Type="http://schemas.openxmlformats.org/officeDocument/2006/relationships/oleObject" Target="embeddings/oleObject13.bin"/><Relationship Id="rId34" Type="http://schemas.openxmlformats.org/officeDocument/2006/relationships/image" Target="media/image18.wmf"/><Relationship Id="rId33" Type="http://schemas.openxmlformats.org/officeDocument/2006/relationships/oleObject" Target="embeddings/oleObject12.bin"/><Relationship Id="rId32" Type="http://schemas.openxmlformats.org/officeDocument/2006/relationships/image" Target="media/image17.wmf"/><Relationship Id="rId31" Type="http://schemas.openxmlformats.org/officeDocument/2006/relationships/oleObject" Target="embeddings/oleObject11.bin"/><Relationship Id="rId30" Type="http://schemas.openxmlformats.org/officeDocument/2006/relationships/image" Target="media/image16.jpeg"/><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jpeg"/><Relationship Id="rId24" Type="http://schemas.openxmlformats.org/officeDocument/2006/relationships/oleObject" Target="embeddings/oleObject7.bin"/><Relationship Id="rId23" Type="http://schemas.openxmlformats.org/officeDocument/2006/relationships/oleObject" Target="embeddings/oleObject6.bin"/><Relationship Id="rId22" Type="http://schemas.openxmlformats.org/officeDocument/2006/relationships/image" Target="media/image13.wmf"/><Relationship Id="rId21" Type="http://schemas.openxmlformats.org/officeDocument/2006/relationships/oleObject" Target="embeddings/oleObject5.bin"/><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051EA7-B7AA-456D-B285-127917AAED3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483</Words>
  <Characters>2755</Characters>
  <Lines>22</Lines>
  <Paragraphs>6</Paragraphs>
  <TotalTime>1</TotalTime>
  <ScaleCrop>false</ScaleCrop>
  <LinksUpToDate>false</LinksUpToDate>
  <CharactersWithSpaces>3232</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2019-12-06T04:52:00Z</dcterms:created>
  <dc:creator>Administrator</dc:creator>
  <cp:lastModifiedBy>pc</cp:lastModifiedBy>
  <cp:lastPrinted>2019-12-06T05:28:00Z</cp:lastPrinted>
  <dcterms:modified xsi:type="dcterms:W3CDTF">2023-12-16T13:52:16Z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CB7903CD754241DCB56F275E14BD7EFD_12</vt:lpwstr>
  </property>
</Properties>
</file>