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5670"/>
        </w:tabs>
        <w:spacing w:before="93" w:beforeLines="30" w:after="240" w:line="0" w:lineRule="atLeast"/>
        <w:jc w:val="distribute"/>
        <w:rPr>
          <w:rFonts w:ascii="华文中宋" w:hAnsi="华文中宋" w:eastAsia="华文中宋"/>
          <w:b/>
          <w:bCs/>
          <w:spacing w:val="20"/>
          <w:sz w:val="48"/>
        </w:rPr>
      </w:pPr>
      <w:r>
        <w:rPr>
          <w:rFonts w:ascii="宋体" w:hAnsi="宋体"/>
          <w:spacing w:val="36"/>
          <w:sz w:val="4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0</wp:posOffset>
                </wp:positionV>
                <wp:extent cx="701675" cy="530860"/>
                <wp:effectExtent l="0" t="0" r="22225" b="21590"/>
                <wp:wrapTight wrapText="bothSides">
                  <wp:wrapPolygon>
                    <wp:start x="0" y="0"/>
                    <wp:lineTo x="0" y="21703"/>
                    <wp:lineTo x="21698" y="21703"/>
                    <wp:lineTo x="21698" y="0"/>
                    <wp:lineTo x="0" y="0"/>
                  </wp:wrapPolygon>
                </wp:wrapTight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675" cy="530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华文宋体" w:hAnsi="华文宋体" w:eastAsia="华文宋体"/>
                                <w:b/>
                                <w:bCs/>
                                <w:sz w:val="36"/>
                                <w:szCs w:val="21"/>
                              </w:rPr>
                            </w:pPr>
                            <w:r>
                              <w:rPr>
                                <w:rFonts w:hint="eastAsia" w:ascii="华文宋体" w:hAnsi="华文宋体" w:eastAsia="华文宋体"/>
                                <w:b/>
                                <w:bCs/>
                                <w:sz w:val="36"/>
                                <w:szCs w:val="21"/>
                              </w:rPr>
                              <w:t>成绩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6.6pt;margin-top:0pt;height:41.8pt;width:55.25pt;mso-wrap-distance-left:9pt;mso-wrap-distance-right:9pt;z-index:-251657216;mso-width-relative:page;mso-height-relative:page;" fillcolor="#FFFFFF" filled="t" stroked="t" coordsize="21600,21600" wrapcoords="0 0 0 21703 21698 21703 21698 0 0 0" o:gfxdata="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oooXx1gAAAAcBAAAPAAAAAAAAAAEAIAAAACIAAABkcnMvZG93&#10;bnJldi54bWxQSwECFAAUAAAACACHTuJAjCWkyTsCAAB7BAAADgAAAAAAAAABACAAAAAlAQAAZHJz&#10;L2Uyb0RvYy54bWxQSwUGAAAAAAYABgBZAQAA0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华文宋体" w:hAnsi="华文宋体" w:eastAsia="华文宋体"/>
                          <w:b/>
                          <w:bCs/>
                          <w:sz w:val="36"/>
                          <w:szCs w:val="21"/>
                        </w:rPr>
                      </w:pPr>
                      <w:r>
                        <w:rPr>
                          <w:rFonts w:hint="eastAsia" w:ascii="华文宋体" w:hAnsi="华文宋体" w:eastAsia="华文宋体"/>
                          <w:b/>
                          <w:bCs/>
                          <w:sz w:val="36"/>
                          <w:szCs w:val="21"/>
                        </w:rPr>
                        <w:t>成绩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宋体" w:hAnsi="宋体"/>
          <w:spacing w:val="36"/>
          <w:sz w:val="4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4592955</wp:posOffset>
                </wp:positionH>
                <wp:positionV relativeFrom="paragraph">
                  <wp:posOffset>0</wp:posOffset>
                </wp:positionV>
                <wp:extent cx="675640" cy="530860"/>
                <wp:effectExtent l="0" t="0" r="10160" b="21590"/>
                <wp:wrapTight wrapText="bothSides">
                  <wp:wrapPolygon>
                    <wp:start x="0" y="0"/>
                    <wp:lineTo x="0" y="21703"/>
                    <wp:lineTo x="21316" y="21703"/>
                    <wp:lineTo x="21316" y="0"/>
                    <wp:lineTo x="0" y="0"/>
                  </wp:wrapPolygon>
                </wp:wrapTight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5640" cy="530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firstLine="721"/>
                              <w:rPr>
                                <w:rFonts w:ascii="华文宋体" w:hAnsi="华文宋体" w:eastAsia="华文宋体"/>
                                <w:b/>
                                <w:bCs/>
                                <w:sz w:val="36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1.65pt;margin-top:0pt;height:41.8pt;width:53.2pt;mso-wrap-distance-left:9pt;mso-wrap-distance-right:9pt;z-index:-251656192;mso-width-relative:page;mso-height-relative:page;" fillcolor="#FFFFFF" filled="t" stroked="t" coordsize="21600,21600" wrapcoords="0 0 0 21703 21316 21703 21316 0 0 0" o:gfxdata="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H48IO1gAAAAcBAAAPAAAAAAAAAAEAIAAAACIAAABkcnMvZG93bnJl&#10;di54bWxQSwECFAAUAAAACACHTuJAXyTTaTgCAAB5BAAADgAAAAAAAAABACAAAAAlAQAAZHJzL2Uy&#10;b0RvYy54bWxQSwUGAAAAAAYABgBZAQAAz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721"/>
                        <w:rPr>
                          <w:rFonts w:ascii="华文宋体" w:hAnsi="华文宋体" w:eastAsia="华文宋体"/>
                          <w:b/>
                          <w:bCs/>
                          <w:sz w:val="36"/>
                          <w:szCs w:val="21"/>
                        </w:rPr>
                      </w:pP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hint="eastAsia" w:ascii="华文中宋" w:hAnsi="华文中宋" w:eastAsia="华文中宋"/>
          <w:b/>
          <w:bCs/>
          <w:spacing w:val="36"/>
          <w:sz w:val="44"/>
        </w:rPr>
        <w:t>西安交通大学实验报告</w:t>
      </w:r>
    </w:p>
    <w:p>
      <w:pPr>
        <w:spacing w:before="93" w:beforeLines="30"/>
        <w:jc w:val="right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第1页（共1</w:t>
      </w:r>
      <w:r>
        <w:rPr>
          <w:rFonts w:ascii="宋体" w:hAnsi="宋体"/>
          <w:b/>
          <w:bCs/>
          <w:sz w:val="24"/>
        </w:rPr>
        <w:t>0</w:t>
      </w:r>
      <w:r>
        <w:rPr>
          <w:rFonts w:hint="eastAsia" w:ascii="宋体" w:hAnsi="宋体"/>
          <w:b/>
          <w:bCs/>
          <w:sz w:val="24"/>
        </w:rPr>
        <w:t>页）</w:t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课程：</w:t>
      </w:r>
      <w:r>
        <w:rPr>
          <w:rFonts w:hint="eastAsia" w:ascii="宋体" w:hAnsi="宋体"/>
          <w:b/>
          <w:bCs/>
          <w:sz w:val="24"/>
          <w:u w:val="single"/>
        </w:rPr>
        <w:t xml:space="preserve"> </w:t>
      </w:r>
      <w:r>
        <w:rPr>
          <w:rFonts w:ascii="宋体" w:hAnsi="宋体"/>
          <w:b/>
          <w:bCs/>
          <w:sz w:val="24"/>
          <w:u w:val="single"/>
        </w:rPr>
        <w:t xml:space="preserve">    </w:t>
      </w:r>
      <w:r>
        <w:rPr>
          <w:rFonts w:hint="eastAsia" w:ascii="宋体" w:hAnsi="宋体"/>
          <w:b/>
          <w:bCs/>
          <w:sz w:val="24"/>
          <w:u w:val="single"/>
        </w:rPr>
        <w:t>自动控制原理实验</w:t>
      </w:r>
      <w:r>
        <w:rPr>
          <w:rFonts w:ascii="宋体" w:hAnsi="宋体"/>
          <w:b/>
          <w:bCs/>
          <w:sz w:val="24"/>
          <w:u w:val="single"/>
        </w:rPr>
        <w:t xml:space="preserve">   </w:t>
      </w:r>
      <w:r>
        <w:rPr>
          <w:rFonts w:ascii="宋体" w:hAnsi="宋体"/>
          <w:b/>
          <w:bCs/>
          <w:sz w:val="24"/>
          <w:u w:val="single"/>
        </w:rPr>
        <w:tab/>
      </w:r>
      <w:r>
        <w:rPr>
          <w:rFonts w:ascii="宋体" w:hAnsi="宋体"/>
          <w:b/>
          <w:bCs/>
          <w:sz w:val="24"/>
          <w:u w:val="single"/>
        </w:rPr>
        <w:t xml:space="preserve">  </w:t>
      </w:r>
      <w:r>
        <w:rPr>
          <w:rFonts w:ascii="宋体" w:hAnsi="宋体"/>
          <w:b/>
          <w:bCs/>
          <w:sz w:val="24"/>
        </w:rPr>
        <w:tab/>
      </w:r>
      <w:r>
        <w:rPr>
          <w:rFonts w:hint="eastAsia" w:ascii="宋体" w:hAnsi="宋体"/>
          <w:b/>
          <w:bCs/>
          <w:sz w:val="24"/>
        </w:rPr>
        <w:t>实 验 日 期：</w:t>
      </w:r>
      <w:r>
        <w:rPr>
          <w:rFonts w:ascii="宋体" w:hAnsi="宋体"/>
          <w:b/>
          <w:bCs/>
          <w:sz w:val="24"/>
        </w:rPr>
        <w:tab/>
      </w:r>
      <w:r>
        <w:rPr>
          <w:rFonts w:ascii="宋体" w:hAnsi="宋体"/>
          <w:b/>
          <w:bCs/>
          <w:sz w:val="24"/>
        </w:rPr>
        <w:tab/>
      </w:r>
      <w:r>
        <w:rPr>
          <w:rFonts w:hint="eastAsia" w:ascii="宋体" w:hAnsi="宋体"/>
          <w:b/>
          <w:bCs/>
          <w:sz w:val="24"/>
        </w:rPr>
        <w:t>201</w:t>
      </w:r>
      <w:r>
        <w:rPr>
          <w:rFonts w:ascii="宋体" w:hAnsi="宋体"/>
          <w:b/>
          <w:bCs/>
          <w:sz w:val="24"/>
        </w:rPr>
        <w:t>9</w:t>
      </w:r>
      <w:r>
        <w:rPr>
          <w:rFonts w:hint="eastAsia" w:ascii="宋体" w:hAnsi="宋体"/>
          <w:b/>
          <w:bCs/>
          <w:sz w:val="24"/>
        </w:rPr>
        <w:t>年11月2</w:t>
      </w:r>
      <w:r>
        <w:rPr>
          <w:rFonts w:ascii="宋体" w:hAnsi="宋体"/>
          <w:b/>
          <w:bCs/>
          <w:sz w:val="24"/>
        </w:rPr>
        <w:t>6</w:t>
      </w:r>
      <w:r>
        <w:rPr>
          <w:rFonts w:hint="eastAsia" w:ascii="宋体" w:hAnsi="宋体"/>
          <w:b/>
          <w:bCs/>
          <w:sz w:val="24"/>
        </w:rPr>
        <w:t>日</w:t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专业班号：</w:t>
      </w:r>
      <w:r>
        <w:rPr>
          <w:rFonts w:hint="eastAsia" w:ascii="宋体" w:hAnsi="宋体"/>
          <w:b/>
          <w:bCs/>
          <w:sz w:val="24"/>
          <w:u w:val="single"/>
        </w:rPr>
        <w:t xml:space="preserve"> </w:t>
      </w:r>
      <w:r>
        <w:rPr>
          <w:rFonts w:ascii="宋体" w:hAnsi="宋体"/>
          <w:b/>
          <w:bCs/>
          <w:sz w:val="24"/>
          <w:u w:val="single"/>
        </w:rPr>
        <w:t xml:space="preserve">     </w:t>
      </w:r>
      <w:r>
        <w:rPr>
          <w:rFonts w:hint="eastAsia" w:ascii="宋体" w:hAnsi="宋体"/>
          <w:b/>
          <w:bCs/>
          <w:sz w:val="24"/>
          <w:u w:val="single"/>
        </w:rPr>
        <w:t xml:space="preserve">自动化71   </w:t>
      </w:r>
      <w:r>
        <w:rPr>
          <w:rFonts w:ascii="宋体" w:hAnsi="宋体"/>
          <w:b/>
          <w:bCs/>
          <w:sz w:val="24"/>
          <w:u w:val="single"/>
        </w:rPr>
        <w:t xml:space="preserve"> </w:t>
      </w:r>
      <w:r>
        <w:rPr>
          <w:rFonts w:ascii="宋体" w:hAnsi="宋体"/>
          <w:b/>
          <w:bCs/>
          <w:sz w:val="24"/>
          <w:u w:val="single"/>
        </w:rPr>
        <w:tab/>
      </w:r>
      <w:r>
        <w:rPr>
          <w:rFonts w:ascii="宋体" w:hAnsi="宋体"/>
          <w:b/>
          <w:bCs/>
          <w:sz w:val="24"/>
          <w:u w:val="single"/>
        </w:rPr>
        <w:t xml:space="preserve">  </w:t>
      </w:r>
      <w:r>
        <w:rPr>
          <w:rFonts w:ascii="宋体" w:hAnsi="宋体"/>
          <w:b/>
          <w:bCs/>
          <w:sz w:val="24"/>
        </w:rPr>
        <w:tab/>
      </w:r>
      <w:r>
        <w:rPr>
          <w:rFonts w:hint="eastAsia" w:ascii="宋体" w:hAnsi="宋体"/>
          <w:b/>
          <w:bCs/>
          <w:spacing w:val="26"/>
          <w:sz w:val="24"/>
        </w:rPr>
        <w:t>交报告日期</w:t>
      </w:r>
      <w:r>
        <w:rPr>
          <w:rFonts w:hint="eastAsia" w:ascii="宋体" w:hAnsi="宋体"/>
          <w:b/>
          <w:bCs/>
          <w:spacing w:val="16"/>
          <w:sz w:val="24"/>
        </w:rPr>
        <w:t>：</w:t>
      </w:r>
      <w:r>
        <w:rPr>
          <w:rFonts w:hint="eastAsia" w:ascii="宋体" w:hAnsi="宋体"/>
          <w:b/>
          <w:bCs/>
          <w:sz w:val="24"/>
        </w:rPr>
        <w:t xml:space="preserve">   201</w:t>
      </w:r>
      <w:r>
        <w:rPr>
          <w:rFonts w:ascii="宋体" w:hAnsi="宋体"/>
          <w:b/>
          <w:bCs/>
          <w:sz w:val="24"/>
        </w:rPr>
        <w:t>9</w:t>
      </w:r>
      <w:r>
        <w:rPr>
          <w:rFonts w:hint="eastAsia" w:ascii="宋体" w:hAnsi="宋体"/>
          <w:b/>
          <w:bCs/>
          <w:sz w:val="24"/>
        </w:rPr>
        <w:t>年1</w:t>
      </w:r>
      <w:r>
        <w:rPr>
          <w:rFonts w:ascii="宋体" w:hAnsi="宋体"/>
          <w:b/>
          <w:bCs/>
          <w:sz w:val="24"/>
        </w:rPr>
        <w:t>2</w:t>
      </w:r>
      <w:r>
        <w:rPr>
          <w:rFonts w:hint="eastAsia" w:ascii="宋体" w:hAnsi="宋体"/>
          <w:b/>
          <w:bCs/>
          <w:sz w:val="24"/>
        </w:rPr>
        <w:t>月</w:t>
      </w:r>
      <w:r>
        <w:rPr>
          <w:rFonts w:ascii="宋体" w:hAnsi="宋体"/>
          <w:b/>
          <w:bCs/>
          <w:sz w:val="24"/>
        </w:rPr>
        <w:t xml:space="preserve"> 6</w:t>
      </w:r>
      <w:r>
        <w:rPr>
          <w:rFonts w:hint="eastAsia" w:ascii="宋体" w:hAnsi="宋体"/>
          <w:b/>
          <w:bCs/>
          <w:sz w:val="24"/>
        </w:rPr>
        <w:t>日</w:t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姓名：</w:t>
      </w:r>
      <w:r>
        <w:rPr>
          <w:rFonts w:ascii="宋体" w:hAnsi="宋体"/>
          <w:b/>
          <w:bCs/>
          <w:sz w:val="24"/>
          <w:u w:val="single"/>
        </w:rPr>
        <w:t xml:space="preserve"> </w:t>
      </w:r>
      <w:r>
        <w:rPr>
          <w:rFonts w:hint="eastAsia" w:ascii="宋体" w:hAnsi="宋体"/>
          <w:b/>
          <w:bCs/>
          <w:sz w:val="24"/>
          <w:u w:val="single"/>
        </w:rPr>
        <w:t xml:space="preserve">任泽华 </w:t>
      </w:r>
      <w:r>
        <w:rPr>
          <w:rFonts w:hint="eastAsia" w:ascii="宋体" w:hAnsi="宋体"/>
          <w:b/>
          <w:bCs/>
          <w:sz w:val="24"/>
        </w:rPr>
        <w:t xml:space="preserve"> 学号：</w:t>
      </w:r>
      <w:r>
        <w:rPr>
          <w:rFonts w:hint="eastAsia" w:ascii="宋体" w:hAnsi="宋体"/>
          <w:b/>
          <w:bCs/>
          <w:sz w:val="24"/>
          <w:u w:val="single"/>
        </w:rPr>
        <w:t xml:space="preserve"> 217</w:t>
      </w:r>
      <w:r>
        <w:rPr>
          <w:rFonts w:ascii="宋体" w:hAnsi="宋体"/>
          <w:b/>
          <w:bCs/>
          <w:sz w:val="24"/>
          <w:u w:val="single"/>
        </w:rPr>
        <w:t>1411498</w:t>
      </w:r>
      <w:r>
        <w:rPr>
          <w:rFonts w:ascii="宋体" w:hAnsi="宋体"/>
          <w:b/>
          <w:bCs/>
          <w:sz w:val="24"/>
        </w:rPr>
        <w:tab/>
      </w:r>
      <w:r>
        <w:rPr>
          <w:rFonts w:hint="eastAsia" w:ascii="宋体" w:hAnsi="宋体"/>
          <w:b/>
          <w:bCs/>
          <w:spacing w:val="2"/>
          <w:sz w:val="24"/>
        </w:rPr>
        <w:t>报 告 退 发</w:t>
      </w:r>
      <w:r>
        <w:rPr>
          <w:rFonts w:hint="eastAsia" w:ascii="宋体" w:hAnsi="宋体"/>
          <w:b/>
          <w:bCs/>
          <w:sz w:val="24"/>
        </w:rPr>
        <w:t xml:space="preserve">：      </w:t>
      </w:r>
      <w:r>
        <w:rPr>
          <w:rFonts w:ascii="宋体" w:hAnsi="宋体"/>
          <w:b/>
          <w:bCs/>
          <w:sz w:val="24"/>
        </w:rPr>
        <w:tab/>
      </w:r>
      <w:r>
        <w:rPr>
          <w:rFonts w:hint="eastAsia" w:ascii="宋体" w:hAnsi="宋体"/>
          <w:b/>
          <w:bCs/>
          <w:sz w:val="24"/>
        </w:rPr>
        <w:t>（订正、重做）</w:t>
      </w:r>
    </w:p>
    <w:p>
      <w:pPr>
        <w:spacing w:line="360" w:lineRule="auto"/>
        <w:jc w:val="left"/>
        <w:rPr>
          <w:rFonts w:ascii="宋体" w:hAnsi="宋体"/>
          <w:b/>
          <w:bCs/>
          <w:kern w:val="21"/>
          <w:sz w:val="24"/>
        </w:rPr>
      </w:pPr>
      <w:r>
        <w:rPr>
          <w:rFonts w:hint="eastAsia" w:ascii="宋体" w:hAnsi="宋体"/>
          <w:b/>
          <w:bCs/>
          <w:kern w:val="21"/>
          <w:sz w:val="24"/>
        </w:rPr>
        <w:t>同 组 者：</w:t>
      </w:r>
      <w:r>
        <w:rPr>
          <w:rFonts w:hint="eastAsia" w:ascii="宋体" w:hAnsi="宋体"/>
          <w:b/>
          <w:bCs/>
          <w:kern w:val="21"/>
          <w:sz w:val="24"/>
          <w:u w:val="single"/>
        </w:rPr>
        <w:t xml:space="preserve"> </w:t>
      </w:r>
      <w:r>
        <w:rPr>
          <w:rFonts w:ascii="宋体" w:hAnsi="宋体"/>
          <w:b/>
          <w:bCs/>
          <w:kern w:val="21"/>
          <w:sz w:val="24"/>
          <w:u w:val="single"/>
        </w:rPr>
        <w:t xml:space="preserve">     </w:t>
      </w:r>
      <w:r>
        <w:rPr>
          <w:rFonts w:hint="eastAsia" w:ascii="宋体" w:hAnsi="宋体"/>
          <w:b/>
          <w:bCs/>
          <w:kern w:val="21"/>
          <w:sz w:val="24"/>
          <w:u w:val="single"/>
        </w:rPr>
        <w:t>樊振宇</w:t>
      </w:r>
      <w:r>
        <w:rPr>
          <w:rFonts w:ascii="宋体" w:hAnsi="宋体"/>
          <w:b/>
          <w:bCs/>
          <w:kern w:val="21"/>
          <w:sz w:val="24"/>
          <w:u w:val="single"/>
        </w:rPr>
        <w:t xml:space="preserve"> </w:t>
      </w:r>
      <w:r>
        <w:rPr>
          <w:rFonts w:hint="eastAsia" w:ascii="宋体" w:hAnsi="宋体"/>
          <w:b/>
          <w:bCs/>
          <w:kern w:val="21"/>
          <w:sz w:val="24"/>
          <w:u w:val="single"/>
        </w:rPr>
        <w:t xml:space="preserve"> </w:t>
      </w:r>
      <w:r>
        <w:rPr>
          <w:rFonts w:ascii="宋体" w:hAnsi="宋体"/>
          <w:b/>
          <w:bCs/>
          <w:kern w:val="21"/>
          <w:sz w:val="24"/>
          <w:u w:val="single"/>
        </w:rPr>
        <w:t xml:space="preserve">           </w:t>
      </w:r>
      <w:r>
        <w:rPr>
          <w:rFonts w:ascii="宋体" w:hAnsi="宋体"/>
          <w:b/>
          <w:bCs/>
          <w:kern w:val="21"/>
          <w:sz w:val="24"/>
        </w:rPr>
        <w:tab/>
      </w:r>
      <w:r>
        <w:rPr>
          <w:rFonts w:hint="eastAsia" w:ascii="宋体" w:hAnsi="宋体"/>
          <w:b/>
          <w:bCs/>
          <w:spacing w:val="3"/>
          <w:kern w:val="21"/>
          <w:sz w:val="24"/>
        </w:rPr>
        <w:t>教师审批签字</w:t>
      </w:r>
      <w:r>
        <w:rPr>
          <w:rFonts w:hint="eastAsia" w:ascii="宋体" w:hAnsi="宋体"/>
          <w:b/>
          <w:bCs/>
          <w:kern w:val="21"/>
          <w:sz w:val="24"/>
        </w:rPr>
        <w:t>：</w:t>
      </w:r>
    </w:p>
    <w:p>
      <w:pPr>
        <w:jc w:val="left"/>
        <w:rPr>
          <w:b/>
          <w:bCs/>
          <w:kern w:val="21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109220</wp:posOffset>
                </wp:positionV>
                <wp:extent cx="5257800" cy="6350"/>
                <wp:effectExtent l="0" t="0" r="19050" b="3175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6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top:8.6pt;height:0.5pt;width:414pt;mso-position-horizontal:right;mso-position-horizontal-relative:margin;z-index:251661312;mso-width-relative:page;mso-height-relative:page;" filled="f" stroked="t" coordsize="21600,21600" o:gfxdata="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j2sUvSAAAABgEA&#10;AA8AAAAAAAAAAQAgAAAAIgAAAGRycy9kb3ducmV2LnhtbFBLAQIUABQAAAAIAIdO4kBPMkq75wEA&#10;ALADAAAOAAAAAAAAAAEAIAAAACEBAABkcnMvZTJvRG9jLnhtbFBLBQYAAAAABgAGAFkBAAB6BQAA&#10;AAA=&#10;">
                <v:fill on="f" focussize="0,0"/>
                <v:stroke weight="1.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4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</w:rPr>
      </w:pPr>
      <w:r>
        <w:rPr>
          <w:rFonts w:hint="eastAsia" w:ascii="Times New Roman" w:hAnsi="Times New Roman" w:cs="Times New Roman"/>
          <w:b/>
          <w:bCs/>
          <w:color w:val="000000"/>
          <w:sz w:val="28"/>
        </w:rPr>
        <w:t>基于</w:t>
      </w:r>
      <w:r>
        <w:rPr>
          <w:rFonts w:ascii="Times New Roman" w:hAnsi="Times New Roman" w:cs="Times New Roman"/>
          <w:b/>
          <w:bCs/>
          <w:color w:val="000000"/>
          <w:sz w:val="28"/>
        </w:rPr>
        <w:t>NI ELVIS</w:t>
      </w:r>
      <w:r>
        <w:rPr>
          <w:rFonts w:hint="eastAsia" w:ascii="Times New Roman" w:hAnsi="Times New Roman" w:cs="Times New Roman"/>
          <w:b/>
          <w:bCs/>
          <w:color w:val="000000"/>
          <w:sz w:val="28"/>
        </w:rPr>
        <w:t>平台和</w:t>
      </w:r>
      <w:r>
        <w:rPr>
          <w:rFonts w:ascii="Times New Roman" w:hAnsi="Times New Roman" w:cs="Times New Roman"/>
          <w:b/>
          <w:bCs/>
          <w:color w:val="000000"/>
          <w:sz w:val="28"/>
        </w:rPr>
        <w:t>LabVIEW</w:t>
      </w:r>
      <w:r>
        <w:rPr>
          <w:rFonts w:hint="eastAsia" w:ascii="Times New Roman" w:hAnsi="Times New Roman" w:cs="Times New Roman"/>
          <w:b/>
          <w:bCs/>
          <w:color w:val="000000"/>
          <w:sz w:val="28"/>
        </w:rPr>
        <w:t>软件的直流电机控制系统设计</w:t>
      </w:r>
    </w:p>
    <w:p>
      <w:pPr>
        <w:widowControl/>
        <w:spacing w:line="360" w:lineRule="auto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一、实验目的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了解直流电机转速测量与控制的基本原理。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掌握LabVIEW图形化编程方法，编写直流电机转速控制系统程序。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熟悉PID参数对系统性能的影响，通过PID参数调整掌握PID控制原理。</w:t>
      </w:r>
    </w:p>
    <w:p>
      <w:pPr>
        <w:widowControl/>
        <w:spacing w:line="360" w:lineRule="auto"/>
        <w:rPr>
          <w:b/>
          <w:kern w:val="0"/>
          <w:sz w:val="22"/>
          <w:szCs w:val="22"/>
        </w:rPr>
      </w:pPr>
    </w:p>
    <w:p>
      <w:pPr>
        <w:widowControl/>
        <w:spacing w:line="360" w:lineRule="auto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二、实验设备与器件</w:t>
      </w:r>
    </w:p>
    <w:p>
      <w:pPr>
        <w:widowControl/>
        <w:spacing w:line="360" w:lineRule="auto"/>
        <w:rPr>
          <w:kern w:val="0"/>
          <w:sz w:val="22"/>
          <w:szCs w:val="22"/>
        </w:rPr>
      </w:pPr>
      <w:r>
        <w:rPr>
          <w:kern w:val="0"/>
          <w:sz w:val="22"/>
          <w:szCs w:val="22"/>
        </w:rPr>
        <w:tab/>
      </w:r>
      <w:r>
        <w:rPr>
          <w:rFonts w:hint="eastAsia"/>
          <w:kern w:val="0"/>
          <w:sz w:val="22"/>
          <w:szCs w:val="22"/>
        </w:rPr>
        <w:t>计算机、NI ELVIS II多功能虚拟仪器综合实验平台、LabVIEW软件、万用表、12V直流电机、光电管，电阻、导线。</w:t>
      </w:r>
    </w:p>
    <w:p>
      <w:pPr>
        <w:widowControl/>
        <w:spacing w:line="360" w:lineRule="auto"/>
        <w:rPr>
          <w:b/>
          <w:kern w:val="0"/>
          <w:sz w:val="22"/>
          <w:szCs w:val="22"/>
        </w:rPr>
      </w:pPr>
    </w:p>
    <w:p>
      <w:pPr>
        <w:widowControl/>
        <w:spacing w:line="360" w:lineRule="auto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三、实验原理</w:t>
      </w:r>
    </w:p>
    <w:p>
      <w:pPr>
        <w:widowControl/>
        <w:spacing w:line="360" w:lineRule="auto"/>
        <w:rPr>
          <w:kern w:val="0"/>
          <w:sz w:val="22"/>
          <w:szCs w:val="22"/>
        </w:rPr>
      </w:pPr>
      <w:r>
        <w:rPr>
          <w:kern w:val="0"/>
          <w:sz w:val="22"/>
          <w:szCs w:val="22"/>
        </w:rPr>
        <w:tab/>
      </w:r>
      <w:r>
        <w:rPr>
          <w:rFonts w:hint="eastAsia"/>
          <w:color w:val="000000"/>
          <w:kern w:val="0"/>
          <w:sz w:val="22"/>
          <w:szCs w:val="22"/>
        </w:rPr>
        <w:t>直流电机转速测量与控制系统的基本原理是：通过调节直流电机的输入电压大小调节电机转速；利用光电管将电机转速转换为一定周期的光电脉冲、采样脉冲信号，获取脉冲周期。将脉冲的周期变换为脉冲频率，再将脉冲频率换算为电机转速；比较电机的测量转速与设定转速，将转速偏差信号送入PID控制器，由PID控制器输出控制电压，通可变电源输出作为直流电机的输入电压，实现电机转速的控制。</w:t>
      </w:r>
      <w:r>
        <w:rPr>
          <w:rFonts w:hint="eastAsia"/>
          <w:kern w:val="0"/>
          <w:sz w:val="22"/>
          <w:szCs w:val="22"/>
        </w:rPr>
        <w:t>原理框图、检测与控制硬件电路图如图</w:t>
      </w:r>
      <w:r>
        <w:rPr>
          <w:kern w:val="0"/>
          <w:sz w:val="22"/>
          <w:szCs w:val="22"/>
        </w:rPr>
        <w:t>1</w:t>
      </w:r>
      <w:r>
        <w:rPr>
          <w:rFonts w:hint="eastAsia"/>
          <w:kern w:val="0"/>
          <w:sz w:val="22"/>
          <w:szCs w:val="22"/>
        </w:rPr>
        <w:t>和图</w:t>
      </w:r>
      <w:r>
        <w:rPr>
          <w:kern w:val="0"/>
          <w:sz w:val="22"/>
          <w:szCs w:val="22"/>
        </w:rPr>
        <w:t>2</w:t>
      </w:r>
      <w:r>
        <w:rPr>
          <w:rFonts w:hint="eastAsia"/>
          <w:kern w:val="0"/>
          <w:sz w:val="22"/>
          <w:szCs w:val="22"/>
        </w:rPr>
        <w:t>所示：</w:t>
      </w:r>
    </w:p>
    <w:p>
      <w:pPr>
        <w:widowControl/>
        <w:spacing w:line="360" w:lineRule="auto"/>
        <w:jc w:val="center"/>
        <w:rPr>
          <w:kern w:val="0"/>
          <w:sz w:val="22"/>
          <w:szCs w:val="22"/>
        </w:rPr>
      </w:pPr>
      <w:r>
        <w:rPr>
          <w:rFonts w:ascii="宋体" w:hAnsi="宋体" w:cs="宋体"/>
          <w:kern w:val="0"/>
          <w:sz w:val="22"/>
          <w:szCs w:val="22"/>
        </w:rPr>
        <w:object>
          <v:shape id="_x0000_i1025" o:spt="75" type="#_x0000_t75" style="height:83.1pt;width:340.1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8">
            <o:LockedField>false</o:LockedField>
          </o:OLEObject>
        </w:object>
      </w:r>
    </w:p>
    <w:p>
      <w:pPr>
        <w:widowControl/>
        <w:spacing w:line="360" w:lineRule="auto"/>
        <w:jc w:val="center"/>
        <w:rPr>
          <w:rFonts w:eastAsia="黑体"/>
          <w:kern w:val="0"/>
          <w:sz w:val="20"/>
          <w:szCs w:val="20"/>
        </w:rPr>
      </w:pPr>
      <w:r>
        <w:rPr>
          <w:rFonts w:eastAsia="黑体"/>
          <w:kern w:val="0"/>
          <w:sz w:val="20"/>
          <w:szCs w:val="20"/>
        </w:rPr>
        <w:t>图1 电机转速测量与控制原理框图</w:t>
      </w:r>
    </w:p>
    <w:p>
      <w:pPr>
        <w:widowControl/>
        <w:spacing w:line="360" w:lineRule="auto"/>
        <w:jc w:val="center"/>
        <w:rPr>
          <w:rFonts w:eastAsia="黑体"/>
          <w:kern w:val="0"/>
          <w:sz w:val="20"/>
          <w:szCs w:val="20"/>
        </w:rPr>
      </w:pPr>
      <w:r>
        <w:rPr>
          <w:rFonts w:eastAsia="黑体"/>
          <w:kern w:val="0"/>
          <w:sz w:val="20"/>
          <w:szCs w:val="20"/>
        </w:rPr>
        <w:drawing>
          <wp:inline distT="0" distB="0" distL="0" distR="0">
            <wp:extent cx="4006850" cy="1746250"/>
            <wp:effectExtent l="0" t="0" r="127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360" w:lineRule="auto"/>
        <w:jc w:val="center"/>
        <w:rPr>
          <w:rFonts w:eastAsia="黑体"/>
          <w:kern w:val="0"/>
          <w:sz w:val="20"/>
          <w:szCs w:val="20"/>
        </w:rPr>
      </w:pPr>
      <w:r>
        <w:rPr>
          <w:rFonts w:hint="eastAsia" w:eastAsia="黑体"/>
          <w:kern w:val="0"/>
          <w:sz w:val="20"/>
          <w:szCs w:val="20"/>
        </w:rPr>
        <w:t>图2 电机转速测量与控制硬件电路图</w:t>
      </w:r>
    </w:p>
    <w:p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kern w:val="0"/>
          <w:sz w:val="22"/>
          <w:szCs w:val="22"/>
        </w:rPr>
        <w:tab/>
      </w:r>
      <w:r>
        <w:rPr>
          <w:rFonts w:hint="eastAsia"/>
          <w:kern w:val="0"/>
          <w:sz w:val="22"/>
          <w:szCs w:val="22"/>
        </w:rPr>
        <w:t>直流电机转速控制设计中特别需要考虑的问题：</w:t>
      </w:r>
    </w:p>
    <w:p>
      <w:pPr>
        <w:widowControl/>
        <w:numPr>
          <w:ilvl w:val="0"/>
          <w:numId w:val="2"/>
        </w:numPr>
        <w:spacing w:line="360" w:lineRule="auto"/>
        <w:ind w:left="0" w:firstLine="0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电机启动的“死区”问题。电机刚上电时速度为0，光电检测脉冲周期测量为0，那么脉冲频率测量为无限大，该怎么办? 一个办法：设定转速的“虚拟下限”。</w:t>
      </w:r>
    </w:p>
    <w:p>
      <w:pPr>
        <w:widowControl/>
        <w:numPr>
          <w:ilvl w:val="0"/>
          <w:numId w:val="2"/>
        </w:numPr>
        <w:spacing w:line="360" w:lineRule="auto"/>
        <w:ind w:left="0" w:firstLine="0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可变电源输出初始电压一定要调为0，避免烧坏直流电机。还要避免电源短接。</w:t>
      </w:r>
    </w:p>
    <w:p>
      <w:pPr>
        <w:widowControl/>
        <w:numPr>
          <w:ilvl w:val="0"/>
          <w:numId w:val="2"/>
        </w:numPr>
        <w:spacing w:line="360" w:lineRule="auto"/>
        <w:ind w:left="0" w:firstLine="0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需要设置合适参数值：PID参数、转速下限、设定转速上限、可变电源的电压输出范围、数据采集的采样率等，而所有这些参数都需要根据所用的直流电机来考虑，低速电机与高速电机是完全不同的。</w:t>
      </w:r>
    </w:p>
    <w:p>
      <w:pPr>
        <w:widowControl/>
        <w:numPr>
          <w:ilvl w:val="0"/>
          <w:numId w:val="2"/>
        </w:numPr>
        <w:spacing w:line="360" w:lineRule="auto"/>
        <w:ind w:left="0" w:firstLine="0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采样率（Sample Rate）的设置与待读取样本（Samples to Read）设置。连续采集中,要使ELVIS数据采集平台的FIFO缓存与计算机内存这两处缓存一直不溢出, 必须保证USB总线的数据转移速率大于数据采集速率，同时程序必须尽快读取计算机内存中的数据。采样率设置一般建议为乃奎斯特频率的10倍或更高；待读取样本（Samples to Read）设置为 采样率数值的1/10到1/5。</w:t>
      </w:r>
    </w:p>
    <w:p>
      <w:pPr>
        <w:widowControl/>
        <w:numPr>
          <w:ilvl w:val="0"/>
          <w:numId w:val="2"/>
        </w:numPr>
        <w:spacing w:line="360" w:lineRule="auto"/>
        <w:ind w:left="0" w:firstLine="0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PID控制算法可利用LabVIEW PID工具包中现成PID函数，也可以自行设计。PID参数调整采用试凑法。</w:t>
      </w:r>
    </w:p>
    <w:p>
      <w:pPr>
        <w:widowControl/>
        <w:spacing w:line="360" w:lineRule="auto"/>
        <w:jc w:val="left"/>
        <w:rPr>
          <w:b/>
          <w:kern w:val="0"/>
          <w:sz w:val="22"/>
          <w:szCs w:val="22"/>
        </w:rPr>
      </w:pPr>
    </w:p>
    <w:p>
      <w:pPr>
        <w:widowControl/>
        <w:spacing w:line="360" w:lineRule="auto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四、实验过程</w:t>
      </w:r>
    </w:p>
    <w:p>
      <w:pPr>
        <w:widowControl/>
        <w:numPr>
          <w:ilvl w:val="0"/>
          <w:numId w:val="3"/>
        </w:numPr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在实验板上搭建出电机转速光电检测电路</w:t>
      </w:r>
    </w:p>
    <w:p>
      <w:pPr>
        <w:widowControl/>
        <w:spacing w:line="360" w:lineRule="auto"/>
        <w:rPr>
          <w:kern w:val="0"/>
          <w:sz w:val="22"/>
          <w:szCs w:val="22"/>
        </w:rPr>
      </w:pPr>
      <w:r>
        <w:rPr>
          <w:kern w:val="0"/>
          <w:sz w:val="22"/>
          <w:szCs w:val="22"/>
        </w:rPr>
        <w:tab/>
      </w:r>
      <w:r>
        <w:rPr>
          <w:rFonts w:hint="eastAsia"/>
          <w:kern w:val="0"/>
          <w:sz w:val="22"/>
          <w:szCs w:val="22"/>
        </w:rPr>
        <w:t>将光电管、直流电机安装在实验板上的合适位置，使得直流电机的圆片恰好在光电管之中，用导线将光电管与相应阻值的电阻相连，并将电路与相应的接口相连。</w:t>
      </w:r>
    </w:p>
    <w:p>
      <w:pPr>
        <w:widowControl/>
        <w:numPr>
          <w:ilvl w:val="0"/>
          <w:numId w:val="3"/>
        </w:numPr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应用Lab VIEW软件设计实现对直流电机转速的检测与PID控制</w:t>
      </w:r>
    </w:p>
    <w:p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kern w:val="0"/>
          <w:sz w:val="22"/>
          <w:szCs w:val="22"/>
        </w:rPr>
        <w:tab/>
      </w:r>
      <w:r>
        <w:rPr>
          <w:rFonts w:hint="eastAsia"/>
          <w:kern w:val="0"/>
          <w:sz w:val="22"/>
          <w:szCs w:val="22"/>
        </w:rPr>
        <w:t>SP为期望转速输出，是用户通过转盘输入期望的转速；PV为实际测量得到的电机转速，通过光电开关测量马达转速可以得到；MV为PID输出控制电压，将其接到“模拟DBL”模块，实现控制电源产生所需的直流电机控制电压。通过不断地检测马达转速与期望值对比产生偏差，通过PID控制器产生控制信号，实现对直流电机转速的控制。</w:t>
      </w:r>
    </w:p>
    <w:p>
      <w:pPr>
        <w:pStyle w:val="4"/>
        <w:spacing w:line="360" w:lineRule="auto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任务一：使用</w:t>
      </w:r>
      <w:r>
        <w:rPr>
          <w:b/>
          <w:bCs/>
          <w:color w:val="000000"/>
        </w:rPr>
        <w:t>NI ELVIS</w:t>
      </w:r>
      <w:r>
        <w:rPr>
          <w:rFonts w:hint="eastAsia"/>
          <w:b/>
          <w:bCs/>
          <w:color w:val="000000"/>
        </w:rPr>
        <w:t>可变电源提供的电源能力，驱动直流电机旋转，并通过改变电压改变其运行速度。</w:t>
      </w:r>
    </w:p>
    <w:p>
      <w:pPr>
        <w:rPr>
          <w:rFonts w:hint="eastAsia"/>
        </w:rPr>
      </w:pPr>
      <w:r>
        <w:rPr>
          <w:rFonts w:hint="eastAsia"/>
        </w:rPr>
        <w:t>程序框图：</w:t>
      </w:r>
    </w:p>
    <w:p>
      <w:r>
        <w:fldChar w:fldCharType="begin"/>
      </w:r>
      <w:r>
        <w:instrText xml:space="preserve"> INCLUDEPICTURE "C:\\Users\\Administrator\\Documents\\Tencent Files\\2579734849\\Image\\Group\\7P3WYUDB([[{VL])%1{YSTP.png" \* MERGEFORMATINET </w:instrText>
      </w:r>
      <w:r>
        <w:fldChar w:fldCharType="separate"/>
      </w:r>
      <w:r>
        <w:pict>
          <v:shape id="_x0000_i1026" o:spt="75" type="#_x0000_t75" style="height:249.25pt;width:363.25pt;" filled="f" o:preferrelative="t" stroked="f" coordsize="21600,21600">
            <v:path/>
            <v:fill on="f" focussize="0,0"/>
            <v:stroke on="f" joinstyle="miter"/>
            <v:imagedata r:id="rId11" r:href="rId12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r>
        <w:rPr>
          <w:rFonts w:hint="eastAsia"/>
        </w:rPr>
        <w:t>界面：</w:t>
      </w:r>
    </w:p>
    <w:p>
      <w:r>
        <w:rPr>
          <w:rFonts w:hint="eastAsia"/>
          <w:lang w:val="en-US" w:eastAsia="zh-CN"/>
        </w:rPr>
        <w:t>4</w:t>
      </w:r>
      <w:r>
        <w:fldChar w:fldCharType="begin"/>
      </w:r>
      <w:r>
        <w:instrText xml:space="preserve"> INCLUDEPICTURE "C:\\Users\\Administrator\\Documents\\Tencent Files\\2579734849\\Image\\Group\\3TU}_LR7~}~0E2@U9AZJ7FT.png" \* MERGEFORMATINET </w:instrText>
      </w:r>
      <w:r>
        <w:fldChar w:fldCharType="separate"/>
      </w:r>
      <w:r>
        <w:pict>
          <v:shape id="_x0000_i1027" o:spt="75" type="#_x0000_t75" style="height:246.45pt;width:174.45pt;" filled="f" o:preferrelative="t" stroked="f" coordsize="21600,21600">
            <v:path/>
            <v:fill on="f" focussize="0,0"/>
            <v:stroke on="f" joinstyle="miter"/>
            <v:imagedata r:id="rId13" r:href="rId14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rPr>
          <w:rFonts w:hint="eastAsia"/>
        </w:rPr>
      </w:pPr>
      <w:r>
        <w:rPr>
          <w:rFonts w:hint="eastAsia"/>
        </w:rPr>
        <w:t>通过改变电压值，观测到电动机转速发生变化。</w:t>
      </w:r>
    </w:p>
    <w:p>
      <w:pPr>
        <w:pStyle w:val="4"/>
        <w:spacing w:line="360" w:lineRule="auto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任务二：通过光电开关测量直流电机的转速。</w:t>
      </w:r>
    </w:p>
    <w:p>
      <w:r>
        <w:rPr>
          <w:rFonts w:hint="eastAsia"/>
        </w:rPr>
        <w:t>调用例程，测量结果如下：</w:t>
      </w:r>
    </w:p>
    <w:p>
      <w:pPr>
        <w:jc w:val="center"/>
      </w:pPr>
      <w:r>
        <w:fldChar w:fldCharType="begin"/>
      </w:r>
      <w:r>
        <w:instrText xml:space="preserve"> INCLUDEPICTURE "C:\\Users\\Administrator\\Documents\\Tencent Files\\2579734849\\Image\\Group\\O`{K7}G8NW$QT)61NLUE`NW.png" \* MERGEFORMATINET </w:instrText>
      </w:r>
      <w:r>
        <w:fldChar w:fldCharType="separate"/>
      </w:r>
      <w:r>
        <w:pict>
          <v:shape id="_x0000_i1028" o:spt="75" type="#_x0000_t75" style="height:293.1pt;width:336.45pt;" filled="f" o:preferrelative="t" stroked="f" coordsize="21600,21600">
            <v:path/>
            <v:fill on="f" focussize="0,0"/>
            <v:stroke on="f" joinstyle="miter"/>
            <v:imagedata r:id="rId15" r:href="rId16" o:title=""/>
            <o:lock v:ext="edit" aspectratio="t"/>
            <w10:wrap type="none"/>
            <w10:anchorlock/>
          </v:shape>
        </w:pict>
      </w:r>
      <w:r>
        <w:fldChar w:fldCharType="end"/>
      </w:r>
      <w:r>
        <w:t xml:space="preserve"> </w:t>
      </w:r>
      <w:r>
        <w:drawing>
          <wp:inline distT="0" distB="0" distL="0" distR="0">
            <wp:extent cx="4253865" cy="37039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120" cy="37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将输入输出整合，程序框图如下：</w:t>
      </w:r>
    </w:p>
    <w:p>
      <w:r>
        <w:rPr>
          <w:rFonts w:hint="eastAsia"/>
          <w:lang w:val="en-US" w:eastAsia="zh-CN"/>
        </w:rPr>
        <w:t xml:space="preserve">    </w:t>
      </w:r>
      <w:r>
        <w:drawing>
          <wp:inline distT="0" distB="0" distL="0" distR="0">
            <wp:extent cx="5274310" cy="40900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输出界面如下：</w:t>
      </w:r>
    </w:p>
    <w:p>
      <w:r>
        <w:drawing>
          <wp:inline distT="0" distB="0" distL="0" distR="0">
            <wp:extent cx="5274310" cy="31394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可以实现输入电压、转速测量的同时控制。</w:t>
      </w:r>
    </w:p>
    <w:p>
      <w:pPr>
        <w:pStyle w:val="4"/>
        <w:spacing w:line="360" w:lineRule="auto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>任务三：通过编程将 可变电源所控制的电机和</w:t>
      </w:r>
      <w:r>
        <w:rPr>
          <w:b/>
          <w:bCs/>
          <w:color w:val="000000"/>
        </w:rPr>
        <w:t xml:space="preserve"> 转速测量 </w:t>
      </w:r>
      <w:r>
        <w:rPr>
          <w:rFonts w:hint="eastAsia"/>
          <w:b/>
          <w:bCs/>
          <w:color w:val="000000"/>
        </w:rPr>
        <w:t>整合在一起，基于计算机实现一个转速自动控制系统。</w:t>
      </w:r>
    </w:p>
    <w:p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</w:p>
    <w:p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kern w:val="0"/>
          <w:sz w:val="22"/>
          <w:szCs w:val="22"/>
        </w:rPr>
        <w:tab/>
      </w:r>
      <w:r>
        <w:rPr>
          <w:kern w:val="0"/>
          <w:sz w:val="22"/>
          <w:szCs w:val="22"/>
        </w:rPr>
        <w:t>LabVIEW</w:t>
      </w:r>
      <w:r>
        <w:rPr>
          <w:rFonts w:hint="eastAsia"/>
          <w:kern w:val="0"/>
          <w:sz w:val="22"/>
          <w:szCs w:val="22"/>
        </w:rPr>
        <w:t>编写的程序如下图所示：</w:t>
      </w:r>
    </w:p>
    <w:p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drawing>
          <wp:inline distT="0" distB="0" distL="114300" distR="114300">
            <wp:extent cx="5271135" cy="3056890"/>
            <wp:effectExtent l="0" t="0" r="1905" b="6350"/>
            <wp:docPr id="9" name="图片 9" descr="4715742C18174360B0F25C79C7188A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715742C18174360B0F25C79C7188A3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 w:cs="宋体"/>
          <w:kern w:val="0"/>
          <w:sz w:val="22"/>
          <w:szCs w:val="22"/>
        </w:rPr>
      </w:pPr>
      <w:r>
        <w:rPr>
          <w:rFonts w:hint="eastAsia" w:ascii="宋体" w:hAnsi="宋体" w:cs="宋体"/>
          <w:kern w:val="0"/>
          <w:sz w:val="22"/>
          <w:szCs w:val="22"/>
        </w:rPr>
        <w:t>当</w:t>
      </w:r>
      <w:r>
        <w:rPr>
          <w:position w:val="-12"/>
        </w:rPr>
        <w:object>
          <v:shape id="_x0000_i1029" o:spt="75" type="#_x0000_t75" style="height:18pt;width:55.8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29" DrawAspect="Content" ObjectID="_1468075726" r:id="rId21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object>
          <v:shape id="_x0000_i1030" o:spt="75" type="#_x0000_t75" style="height:18.9pt;width:64.1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0" DrawAspect="Content" ObjectID="_1468075727" r:id="rId23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object>
          <v:shape id="_x0000_i1031" o:spt="75" type="#_x0000_t75" style="height:18.9pt;width:66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1" DrawAspect="Content" ObjectID="_1468075728" r:id="rId25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时</w:t>
      </w:r>
    </w:p>
    <w:p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转速上升：</w:t>
      </w:r>
    </w:p>
    <w:p>
      <w:pPr>
        <w:widowControl/>
        <w:spacing w:line="360" w:lineRule="auto"/>
        <w:jc w:val="center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drawing>
          <wp:inline distT="0" distB="0" distL="114300" distR="114300">
            <wp:extent cx="5266690" cy="2896870"/>
            <wp:effectExtent l="0" t="0" r="6350" b="13970"/>
            <wp:docPr id="1" name="图片 1" descr="9B0703C943F77010B0F8863C032CF2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B0703C943F77010B0F8863C032CF2BB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rPr>
          <w:rFonts w:hint="eastAsia"/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转速下降：</w:t>
      </w:r>
    </w:p>
    <w:p>
      <w:pPr>
        <w:widowControl/>
        <w:spacing w:line="360" w:lineRule="auto"/>
        <w:jc w:val="center"/>
        <w:rPr>
          <w:kern w:val="0"/>
          <w:sz w:val="22"/>
          <w:szCs w:val="22"/>
        </w:rPr>
      </w:pPr>
      <w:r>
        <w:rPr>
          <w:kern w:val="0"/>
          <w:sz w:val="22"/>
          <w:szCs w:val="22"/>
        </w:rPr>
        <w:drawing>
          <wp:inline distT="0" distB="0" distL="114300" distR="114300">
            <wp:extent cx="5266690" cy="2896870"/>
            <wp:effectExtent l="0" t="0" r="6350" b="13970"/>
            <wp:docPr id="2" name="图片 2" descr="1940E16E8A8C6F3BCC5F35983B4C2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940E16E8A8C6F3BCC5F35983B4C2A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K</w:t>
      </w:r>
      <w:r>
        <w:rPr>
          <w:kern w:val="0"/>
          <w:sz w:val="22"/>
          <w:szCs w:val="22"/>
        </w:rPr>
        <w:t>c</w:t>
      </w:r>
      <w:r>
        <w:rPr>
          <w:rFonts w:hint="eastAsia"/>
          <w:kern w:val="0"/>
          <w:sz w:val="22"/>
          <w:szCs w:val="22"/>
        </w:rPr>
        <w:t>不合适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 w:val="22"/>
          <w:szCs w:val="22"/>
        </w:rPr>
      </w:pPr>
      <w:r>
        <w:rPr>
          <w:rFonts w:hint="eastAsia" w:ascii="宋体" w:hAnsi="宋体" w:cs="宋体"/>
          <w:kern w:val="0"/>
          <w:sz w:val="22"/>
          <w:szCs w:val="22"/>
        </w:rPr>
        <w:t>当</w:t>
      </w:r>
      <w:r>
        <w:rPr>
          <w:rFonts w:ascii="宋体" w:hAnsi="宋体" w:cs="宋体"/>
          <w:kern w:val="0"/>
          <w:position w:val="-12"/>
          <w:sz w:val="22"/>
          <w:szCs w:val="22"/>
        </w:rPr>
        <w:object>
          <v:shape id="_x0000_i1032" o:spt="75" type="#_x0000_t75" style="height:18pt;width:55.8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2" DrawAspect="Content" ObjectID="_1468075729" r:id="rId29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rPr>
          <w:rFonts w:ascii="宋体" w:hAnsi="宋体" w:cs="宋体"/>
          <w:kern w:val="0"/>
          <w:position w:val="-14"/>
          <w:sz w:val="22"/>
          <w:szCs w:val="22"/>
        </w:rPr>
        <w:object>
          <v:shape id="_x0000_i1033" o:spt="75" type="#_x0000_t75" style="height:18.9pt;width:64.1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3" DrawAspect="Content" ObjectID="_1468075730" r:id="rId31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rPr>
          <w:rFonts w:ascii="宋体" w:hAnsi="宋体" w:cs="宋体"/>
          <w:kern w:val="0"/>
          <w:position w:val="-14"/>
          <w:sz w:val="22"/>
          <w:szCs w:val="22"/>
        </w:rPr>
        <w:object>
          <v:shape id="_x0000_i1034" o:spt="75" type="#_x0000_t75" style="height:18.9pt;width:66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4" DrawAspect="Content" ObjectID="_1468075731" r:id="rId32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时</w:t>
      </w:r>
      <w:r>
        <w:rPr>
          <w:rFonts w:hint="eastAsia"/>
          <w:kern w:val="0"/>
          <w:sz w:val="22"/>
          <w:szCs w:val="22"/>
        </w:rPr>
        <w:drawing>
          <wp:inline distT="0" distB="0" distL="114300" distR="114300">
            <wp:extent cx="5266690" cy="2896870"/>
            <wp:effectExtent l="0" t="0" r="3810" b="11430"/>
            <wp:docPr id="4" name="图片 4" descr="B7AB38723E2C5B6732D1A8C29F9814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7AB38723E2C5B6732D1A8C29F9814D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 w:val="22"/>
          <w:szCs w:val="22"/>
        </w:rPr>
      </w:pPr>
      <w:r>
        <w:rPr>
          <w:rFonts w:hint="eastAsia" w:ascii="宋体" w:hAnsi="宋体" w:cs="宋体"/>
          <w:kern w:val="0"/>
          <w:sz w:val="22"/>
          <w:szCs w:val="22"/>
        </w:rPr>
        <w:t>Kc大了有超量</w:t>
      </w:r>
    </w:p>
    <w:p>
      <w:pPr>
        <w:widowControl/>
        <w:spacing w:line="360" w:lineRule="auto"/>
        <w:jc w:val="left"/>
        <w:rPr>
          <w:rFonts w:hint="eastAsia" w:ascii="宋体" w:hAnsi="宋体" w:cs="宋体"/>
          <w:kern w:val="0"/>
          <w:sz w:val="22"/>
          <w:szCs w:val="22"/>
        </w:rPr>
      </w:pPr>
    </w:p>
    <w:p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 w:ascii="宋体" w:hAnsi="宋体" w:cs="宋体"/>
          <w:kern w:val="0"/>
          <w:sz w:val="22"/>
          <w:szCs w:val="22"/>
        </w:rPr>
        <w:t>当</w:t>
      </w:r>
      <w:r>
        <w:rPr>
          <w:rFonts w:ascii="宋体" w:hAnsi="宋体" w:cs="宋体"/>
          <w:kern w:val="0"/>
          <w:position w:val="-12"/>
          <w:sz w:val="22"/>
          <w:szCs w:val="22"/>
        </w:rPr>
        <w:object>
          <v:shape id="_x0000_i1035" o:spt="75" type="#_x0000_t75" style="height:18pt;width:54.9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35" DrawAspect="Content" ObjectID="_1468075732" r:id="rId34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rPr>
          <w:rFonts w:ascii="宋体" w:hAnsi="宋体" w:cs="宋体"/>
          <w:kern w:val="0"/>
          <w:position w:val="-14"/>
          <w:sz w:val="22"/>
          <w:szCs w:val="22"/>
        </w:rPr>
        <w:object>
          <v:shape id="_x0000_i1036" o:spt="75" type="#_x0000_t75" style="height:18.9pt;width:64.1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6" DrawAspect="Content" ObjectID="_1468075733" r:id="rId36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rPr>
          <w:rFonts w:ascii="宋体" w:hAnsi="宋体" w:cs="宋体"/>
          <w:kern w:val="0"/>
          <w:position w:val="-14"/>
          <w:sz w:val="22"/>
          <w:szCs w:val="22"/>
        </w:rPr>
        <w:object>
          <v:shape id="_x0000_i1037" o:spt="75" type="#_x0000_t75" style="height:18.9pt;width:66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7" DrawAspect="Content" ObjectID="_1468075734" r:id="rId37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时</w:t>
      </w:r>
    </w:p>
    <w:p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drawing>
          <wp:inline distT="0" distB="0" distL="114300" distR="114300">
            <wp:extent cx="5266690" cy="2896870"/>
            <wp:effectExtent l="0" t="0" r="6350" b="13970"/>
            <wp:docPr id="7" name="图片 7" descr="D7CA8F54A2E9844D79B534106DA012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7CA8F54A2E9844D79B534106DA0129A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Kc小了调节时间变长</w:t>
      </w:r>
    </w:p>
    <w:p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</w:p>
    <w:p>
      <w:pPr>
        <w:widowControl/>
        <w:numPr>
          <w:ilvl w:val="0"/>
          <w:numId w:val="5"/>
        </w:numPr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T</w:t>
      </w:r>
      <w:r>
        <w:rPr>
          <w:kern w:val="0"/>
          <w:sz w:val="22"/>
          <w:szCs w:val="22"/>
          <w:vertAlign w:val="subscript"/>
        </w:rPr>
        <w:t>d,min</w:t>
      </w:r>
      <w:r>
        <w:rPr>
          <w:rFonts w:hint="eastAsia"/>
          <w:kern w:val="0"/>
          <w:sz w:val="22"/>
          <w:szCs w:val="22"/>
        </w:rPr>
        <w:t>不合适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 w:val="22"/>
          <w:szCs w:val="22"/>
        </w:rPr>
      </w:pPr>
      <w:r>
        <w:rPr>
          <w:rFonts w:hint="eastAsia" w:ascii="宋体" w:hAnsi="宋体" w:cs="宋体"/>
          <w:kern w:val="0"/>
          <w:sz w:val="22"/>
          <w:szCs w:val="22"/>
        </w:rPr>
        <w:t>当</w:t>
      </w:r>
      <w:r>
        <w:rPr>
          <w:rFonts w:ascii="宋体" w:hAnsi="宋体" w:cs="宋体"/>
          <w:kern w:val="0"/>
          <w:position w:val="-12"/>
          <w:sz w:val="22"/>
          <w:szCs w:val="22"/>
        </w:rPr>
        <w:object>
          <v:shape id="_x0000_i1038" o:spt="75" type="#_x0000_t75" style="height:18pt;width:55.8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DSMT4" ShapeID="_x0000_i1038" DrawAspect="Content" ObjectID="_1468075735" r:id="rId39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rPr>
          <w:rFonts w:ascii="宋体" w:hAnsi="宋体" w:cs="宋体"/>
          <w:kern w:val="0"/>
          <w:position w:val="-14"/>
          <w:sz w:val="22"/>
          <w:szCs w:val="22"/>
        </w:rPr>
        <w:object>
          <v:shape id="_x0000_i1039" o:spt="75" type="#_x0000_t75" style="height:18.9pt;width:64.1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DSMT4" ShapeID="_x0000_i1039" DrawAspect="Content" ObjectID="_1468075736" r:id="rId41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rPr>
          <w:rFonts w:ascii="宋体" w:hAnsi="宋体" w:cs="宋体"/>
          <w:kern w:val="0"/>
          <w:position w:val="-14"/>
          <w:sz w:val="22"/>
          <w:szCs w:val="22"/>
        </w:rPr>
        <w:object>
          <v:shape id="_x0000_i1040" o:spt="75" type="#_x0000_t75" style="height:18.9pt;width:66.9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DSMT4" ShapeID="_x0000_i1040" DrawAspect="Content" ObjectID="_1468075737" r:id="rId43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时</w:t>
      </w:r>
      <w:r>
        <w:rPr>
          <w:rFonts w:hint="eastAsia"/>
          <w:kern w:val="0"/>
          <w:sz w:val="22"/>
          <w:szCs w:val="22"/>
        </w:rPr>
        <w:drawing>
          <wp:inline distT="0" distB="0" distL="114300" distR="114300">
            <wp:extent cx="5266690" cy="2896870"/>
            <wp:effectExtent l="0" t="0" r="6350" b="13970"/>
            <wp:docPr id="5" name="图片 5" descr="D313539C1B3629E550A197C2D09C0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313539C1B3629E550A197C2D09C0A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hint="eastAsia" w:ascii="宋体" w:hAnsi="宋体" w:cs="宋体"/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T</w:t>
      </w:r>
      <w:r>
        <w:rPr>
          <w:kern w:val="0"/>
          <w:sz w:val="22"/>
          <w:szCs w:val="22"/>
          <w:vertAlign w:val="subscript"/>
        </w:rPr>
        <w:t>d,min</w:t>
      </w:r>
      <w:r>
        <w:rPr>
          <w:rFonts w:hint="eastAsia"/>
          <w:kern w:val="0"/>
          <w:sz w:val="22"/>
          <w:szCs w:val="22"/>
        </w:rPr>
        <w:t>有震荡</w:t>
      </w:r>
    </w:p>
    <w:p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</w:p>
    <w:p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 w:ascii="宋体" w:hAnsi="宋体" w:cs="宋体"/>
          <w:kern w:val="0"/>
          <w:sz w:val="22"/>
          <w:szCs w:val="22"/>
        </w:rPr>
        <w:t>当</w:t>
      </w:r>
      <w:r>
        <w:rPr>
          <w:rFonts w:ascii="宋体" w:hAnsi="宋体" w:cs="宋体"/>
          <w:kern w:val="0"/>
          <w:position w:val="-12"/>
          <w:sz w:val="22"/>
          <w:szCs w:val="22"/>
        </w:rPr>
        <w:object>
          <v:shape id="_x0000_i1041" o:spt="75" type="#_x0000_t75" style="height:18pt;width:55.8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41" DrawAspect="Content" ObjectID="_1468075738" r:id="rId46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rPr>
          <w:rFonts w:ascii="宋体" w:hAnsi="宋体" w:cs="宋体"/>
          <w:kern w:val="0"/>
          <w:position w:val="-14"/>
          <w:sz w:val="22"/>
          <w:szCs w:val="22"/>
        </w:rPr>
        <w:object>
          <v:shape id="_x0000_i1042" o:spt="75" type="#_x0000_t75" style="height:18.9pt;width:64.1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42" DrawAspect="Content" ObjectID="_1468075739" r:id="rId48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rPr>
          <w:rFonts w:ascii="宋体" w:hAnsi="宋体" w:cs="宋体"/>
          <w:kern w:val="0"/>
          <w:position w:val="-14"/>
          <w:sz w:val="22"/>
          <w:szCs w:val="22"/>
        </w:rPr>
        <w:object>
          <v:shape id="_x0000_i1043" o:spt="75" type="#_x0000_t75" style="height:18.9pt;width:66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Equation.DSMT4" ShapeID="_x0000_i1043" DrawAspect="Content" ObjectID="_1468075740" r:id="rId49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时</w:t>
      </w:r>
    </w:p>
    <w:p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drawing>
          <wp:inline distT="0" distB="0" distL="114300" distR="114300">
            <wp:extent cx="5266690" cy="2896870"/>
            <wp:effectExtent l="0" t="0" r="6350" b="13970"/>
            <wp:docPr id="8" name="图片 8" descr="8EA08BACFB0FE9F3285D1A3B5F3EC7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EA08BACFB0FE9F3285D1A3B5F3EC7A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T</w:t>
      </w:r>
      <w:r>
        <w:rPr>
          <w:kern w:val="0"/>
          <w:sz w:val="22"/>
          <w:szCs w:val="22"/>
          <w:vertAlign w:val="subscript"/>
        </w:rPr>
        <w:t>d,min</w:t>
      </w:r>
      <w:r>
        <w:rPr>
          <w:rFonts w:hint="eastAsia"/>
          <w:kern w:val="0"/>
          <w:sz w:val="22"/>
          <w:szCs w:val="22"/>
        </w:rPr>
        <w:t>小了调节效果不好</w:t>
      </w:r>
    </w:p>
    <w:p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</w:p>
    <w:p>
      <w:pPr>
        <w:widowControl/>
        <w:spacing w:line="360" w:lineRule="auto"/>
        <w:jc w:val="left"/>
        <w:rPr>
          <w:rFonts w:ascii="宋体" w:hAnsi="宋体" w:cs="宋体"/>
          <w:kern w:val="0"/>
          <w:sz w:val="22"/>
          <w:szCs w:val="22"/>
        </w:rPr>
      </w:pPr>
      <w:r>
        <w:rPr>
          <w:rFonts w:hint="eastAsia" w:ascii="宋体" w:hAnsi="宋体" w:cs="宋体"/>
          <w:kern w:val="0"/>
          <w:sz w:val="22"/>
          <w:szCs w:val="22"/>
        </w:rPr>
        <w:t>（4）</w:t>
      </w:r>
      <w:r>
        <w:rPr>
          <w:rFonts w:hint="eastAsia"/>
          <w:kern w:val="0"/>
          <w:sz w:val="22"/>
          <w:szCs w:val="22"/>
        </w:rPr>
        <w:t>T</w:t>
      </w:r>
      <w:r>
        <w:rPr>
          <w:rFonts w:hint="eastAsia"/>
          <w:kern w:val="0"/>
          <w:sz w:val="22"/>
          <w:szCs w:val="22"/>
          <w:vertAlign w:val="subscript"/>
        </w:rPr>
        <w:t>i</w:t>
      </w:r>
      <w:r>
        <w:rPr>
          <w:kern w:val="0"/>
          <w:sz w:val="22"/>
          <w:szCs w:val="22"/>
          <w:vertAlign w:val="subscript"/>
        </w:rPr>
        <w:t>,min</w:t>
      </w:r>
      <w:r>
        <w:rPr>
          <w:rFonts w:hint="eastAsia"/>
          <w:kern w:val="0"/>
          <w:sz w:val="22"/>
          <w:szCs w:val="22"/>
        </w:rPr>
        <w:t>不合适</w:t>
      </w:r>
    </w:p>
    <w:p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 w:ascii="宋体" w:hAnsi="宋体" w:cs="宋体"/>
          <w:kern w:val="0"/>
          <w:sz w:val="22"/>
          <w:szCs w:val="22"/>
        </w:rPr>
        <w:t>当</w:t>
      </w:r>
      <w:r>
        <w:rPr>
          <w:rFonts w:ascii="宋体" w:hAnsi="宋体" w:cs="宋体"/>
          <w:kern w:val="0"/>
          <w:position w:val="-12"/>
          <w:sz w:val="22"/>
          <w:szCs w:val="22"/>
        </w:rPr>
        <w:object>
          <v:shape id="_x0000_i1044" o:spt="75" type="#_x0000_t75" style="height:18pt;width:55.8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44" DrawAspect="Content" ObjectID="_1468075741" r:id="rId52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rPr>
          <w:rFonts w:ascii="宋体" w:hAnsi="宋体" w:cs="宋体"/>
          <w:kern w:val="0"/>
          <w:position w:val="-14"/>
          <w:sz w:val="22"/>
          <w:szCs w:val="22"/>
        </w:rPr>
        <w:object>
          <v:shape id="_x0000_i1045" o:spt="75" type="#_x0000_t75" style="height:18.9pt;width:64.15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DSMT4" ShapeID="_x0000_i1045" DrawAspect="Content" ObjectID="_1468075742" r:id="rId53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rPr>
          <w:rFonts w:ascii="宋体" w:hAnsi="宋体" w:cs="宋体"/>
          <w:kern w:val="0"/>
          <w:position w:val="-14"/>
          <w:sz w:val="22"/>
          <w:szCs w:val="22"/>
        </w:rPr>
        <w:object>
          <v:shape id="_x0000_i1046" o:spt="75" type="#_x0000_t75" style="height:18.9pt;width:66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46" DrawAspect="Content" ObjectID="_1468075743" r:id="rId55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时</w:t>
      </w:r>
    </w:p>
    <w:p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drawing>
          <wp:inline distT="0" distB="0" distL="114300" distR="114300">
            <wp:extent cx="5266690" cy="2896870"/>
            <wp:effectExtent l="0" t="0" r="6350" b="13970"/>
            <wp:docPr id="6" name="图片 6" descr="793F61882E1229B6735406C2BF5A35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93F61882E1229B6735406C2BF5A357E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T</w:t>
      </w:r>
      <w:r>
        <w:rPr>
          <w:rFonts w:hint="eastAsia"/>
          <w:kern w:val="0"/>
          <w:sz w:val="22"/>
          <w:szCs w:val="22"/>
          <w:vertAlign w:val="subscript"/>
        </w:rPr>
        <w:t>i</w:t>
      </w:r>
      <w:r>
        <w:rPr>
          <w:kern w:val="0"/>
          <w:sz w:val="22"/>
          <w:szCs w:val="22"/>
          <w:vertAlign w:val="subscript"/>
        </w:rPr>
        <w:t>,min</w:t>
      </w:r>
      <w:r>
        <w:rPr>
          <w:rFonts w:hint="eastAsia"/>
          <w:kern w:val="0"/>
          <w:sz w:val="22"/>
          <w:szCs w:val="22"/>
        </w:rPr>
        <w:t>小了有超调</w:t>
      </w:r>
    </w:p>
    <w:p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</w:p>
    <w:p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  <w:r>
        <w:rPr>
          <w:rFonts w:hint="eastAsia" w:ascii="宋体" w:hAnsi="宋体" w:cs="宋体"/>
          <w:kern w:val="0"/>
          <w:sz w:val="22"/>
          <w:szCs w:val="22"/>
        </w:rPr>
        <w:t>当</w:t>
      </w:r>
      <w:r>
        <w:rPr>
          <w:rFonts w:ascii="宋体" w:hAnsi="宋体" w:cs="宋体"/>
          <w:kern w:val="0"/>
          <w:position w:val="-12"/>
          <w:sz w:val="22"/>
          <w:szCs w:val="22"/>
        </w:rPr>
        <w:object>
          <v:shape id="_x0000_i1047" o:spt="75" type="#_x0000_t75" style="height:18pt;width:55.8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47" DrawAspect="Content" ObjectID="_1468075744" r:id="rId57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rPr>
          <w:rFonts w:ascii="宋体" w:hAnsi="宋体" w:cs="宋体"/>
          <w:kern w:val="0"/>
          <w:sz w:val="22"/>
          <w:szCs w:val="22"/>
        </w:rPr>
        <w:t>T</w:t>
      </w:r>
      <w:r>
        <w:rPr>
          <w:rFonts w:hint="eastAsia" w:ascii="宋体" w:hAnsi="宋体" w:cs="宋体"/>
          <w:kern w:val="0"/>
          <w:sz w:val="22"/>
          <w:szCs w:val="22"/>
          <w:vertAlign w:val="subscript"/>
        </w:rPr>
        <w:t>i</w:t>
      </w:r>
      <w:r>
        <w:rPr>
          <w:rFonts w:ascii="宋体" w:hAnsi="宋体" w:cs="宋体"/>
          <w:kern w:val="0"/>
          <w:sz w:val="22"/>
          <w:szCs w:val="22"/>
          <w:vertAlign w:val="subscript"/>
        </w:rPr>
        <w:t>,min</w:t>
      </w:r>
      <w:r>
        <w:rPr>
          <w:rFonts w:hint="eastAsia" w:ascii="宋体" w:hAnsi="宋体" w:cs="宋体"/>
          <w:kern w:val="0"/>
          <w:sz w:val="22"/>
          <w:szCs w:val="22"/>
        </w:rPr>
        <w:t xml:space="preserve"> </w:t>
      </w:r>
      <w:r>
        <w:rPr>
          <w:rFonts w:ascii="宋体" w:hAnsi="宋体" w:cs="宋体"/>
          <w:kern w:val="0"/>
          <w:sz w:val="22"/>
          <w:szCs w:val="22"/>
        </w:rPr>
        <w:t>= 0.1000</w:t>
      </w:r>
      <w:r>
        <w:rPr>
          <w:rFonts w:hint="eastAsia" w:ascii="宋体" w:hAnsi="宋体" w:cs="宋体"/>
          <w:kern w:val="0"/>
          <w:sz w:val="22"/>
          <w:szCs w:val="22"/>
        </w:rPr>
        <w:t>、</w:t>
      </w:r>
      <w:r>
        <w:rPr>
          <w:rFonts w:ascii="宋体" w:hAnsi="宋体" w:cs="宋体"/>
          <w:kern w:val="0"/>
          <w:position w:val="-14"/>
          <w:sz w:val="22"/>
          <w:szCs w:val="22"/>
        </w:rPr>
        <w:object>
          <v:shape id="_x0000_i1048" o:spt="75" type="#_x0000_t75" style="height:18.9pt;width:66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48" DrawAspect="Content" ObjectID="_1468075745" r:id="rId58">
            <o:LockedField>false</o:LockedField>
          </o:OLEObject>
        </w:object>
      </w:r>
      <w:r>
        <w:rPr>
          <w:rFonts w:hint="eastAsia" w:ascii="宋体" w:hAnsi="宋体" w:cs="宋体"/>
          <w:kern w:val="0"/>
          <w:sz w:val="22"/>
          <w:szCs w:val="22"/>
        </w:rPr>
        <w:t>时</w:t>
      </w:r>
    </w:p>
    <w:p>
      <w:pPr>
        <w:widowControl/>
        <w:spacing w:line="360" w:lineRule="auto"/>
        <w:jc w:val="left"/>
        <w:rPr>
          <w:kern w:val="0"/>
          <w:sz w:val="22"/>
          <w:szCs w:val="22"/>
        </w:rPr>
      </w:pPr>
      <w:r>
        <w:rPr>
          <w:kern w:val="0"/>
          <w:sz w:val="22"/>
          <w:szCs w:val="22"/>
        </w:rPr>
        <w:drawing>
          <wp:inline distT="0" distB="0" distL="0" distR="0">
            <wp:extent cx="5274310" cy="2900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  <w:r>
        <w:rPr>
          <w:rFonts w:hint="eastAsia"/>
          <w:kern w:val="0"/>
          <w:sz w:val="22"/>
          <w:szCs w:val="22"/>
        </w:rPr>
        <w:t>T</w:t>
      </w:r>
      <w:r>
        <w:rPr>
          <w:rFonts w:hint="eastAsia"/>
          <w:kern w:val="0"/>
          <w:sz w:val="22"/>
          <w:szCs w:val="22"/>
          <w:vertAlign w:val="subscript"/>
        </w:rPr>
        <w:t>i</w:t>
      </w:r>
      <w:r>
        <w:rPr>
          <w:kern w:val="0"/>
          <w:sz w:val="22"/>
          <w:szCs w:val="22"/>
          <w:vertAlign w:val="subscript"/>
        </w:rPr>
        <w:t>,min</w:t>
      </w:r>
      <w:r>
        <w:rPr>
          <w:rFonts w:hint="eastAsia"/>
          <w:kern w:val="0"/>
          <w:sz w:val="22"/>
          <w:szCs w:val="22"/>
        </w:rPr>
        <w:t>大了调节时间变得很慢</w:t>
      </w:r>
    </w:p>
    <w:p>
      <w:pPr>
        <w:widowControl/>
        <w:spacing w:line="360" w:lineRule="auto"/>
        <w:jc w:val="left"/>
        <w:rPr>
          <w:rFonts w:hint="eastAsia"/>
          <w:kern w:val="0"/>
          <w:sz w:val="22"/>
          <w:szCs w:val="22"/>
        </w:rPr>
      </w:pPr>
    </w:p>
    <w:p>
      <w:pPr>
        <w:widowControl/>
        <w:spacing w:line="360" w:lineRule="auto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五、结果分析</w:t>
      </w:r>
    </w:p>
    <w:p>
      <w:pPr>
        <w:rPr>
          <w:szCs w:val="22"/>
        </w:rPr>
      </w:pP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>经过多次调试可以发现，当</w:t>
      </w:r>
      <w:r>
        <w:rPr>
          <w:position w:val="-12"/>
          <w:sz w:val="22"/>
          <w:szCs w:val="22"/>
        </w:rPr>
        <w:object>
          <v:shape id="_x0000_i1049" o:spt="75" type="#_x0000_t75" style="height:18pt;width:55.8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49" DrawAspect="Content" ObjectID="_1468075746" r:id="rId60">
            <o:LockedField>false</o:LockedField>
          </o:OLEObject>
        </w:object>
      </w:r>
      <w:r>
        <w:rPr>
          <w:rFonts w:hint="eastAsia"/>
          <w:sz w:val="22"/>
          <w:szCs w:val="22"/>
        </w:rPr>
        <w:t>、</w:t>
      </w:r>
      <w:r>
        <w:rPr>
          <w:position w:val="-14"/>
          <w:sz w:val="22"/>
          <w:szCs w:val="22"/>
        </w:rPr>
        <w:object>
          <v:shape id="_x0000_i1050" o:spt="75" type="#_x0000_t75" style="height:18.9pt;width:64.1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50" DrawAspect="Content" ObjectID="_1468075747" r:id="rId61">
            <o:LockedField>false</o:LockedField>
          </o:OLEObject>
        </w:object>
      </w:r>
      <w:r>
        <w:rPr>
          <w:rFonts w:hint="eastAsia"/>
          <w:sz w:val="22"/>
          <w:szCs w:val="22"/>
        </w:rPr>
        <w:t>、</w:t>
      </w:r>
      <w:r>
        <w:rPr>
          <w:position w:val="-14"/>
          <w:sz w:val="22"/>
          <w:szCs w:val="22"/>
        </w:rPr>
        <w:object>
          <v:shape id="_x0000_i1051" o:spt="75" type="#_x0000_t75" style="height:18.9pt;width:66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51" DrawAspect="Content" ObjectID="_1468075748" r:id="rId62">
            <o:LockedField>false</o:LockedField>
          </o:OLEObject>
        </w:object>
      </w:r>
      <w:r>
        <w:rPr>
          <w:rFonts w:hint="eastAsia"/>
          <w:sz w:val="22"/>
          <w:szCs w:val="22"/>
        </w:rPr>
        <w:t>时，系统调节时间短且不会出现超调，效果最佳。调试结果见上图（1）。</w:t>
      </w:r>
    </w:p>
    <w:p>
      <w:pPr>
        <w:rPr>
          <w:sz w:val="20"/>
          <w:szCs w:val="22"/>
        </w:rPr>
      </w:pPr>
    </w:p>
    <w:p>
      <w:pPr>
        <w:widowControl/>
        <w:spacing w:line="360" w:lineRule="auto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六、思考题</w:t>
      </w:r>
    </w:p>
    <w:p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>如果已知马达最高转速为800r/min，采样率设置为1kS/s够吗？</w:t>
      </w:r>
    </w:p>
    <w:p>
      <w:pPr>
        <w:spacing w:line="360" w:lineRule="auto"/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假如采样率为1kS/s，待读取样本为100，每次采集到的波形时间为多长？</w:t>
      </w:r>
    </w:p>
    <w:p>
      <w:pPr>
        <w:spacing w:line="360" w:lineRule="auto"/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假如采样率为1kS/s，为了每次一屏显示为1s的波形，待读取采样应该设置为多长？</w:t>
      </w:r>
    </w:p>
    <w:p>
      <w:pPr>
        <w:spacing w:line="360" w:lineRule="auto"/>
        <w:rPr>
          <w:sz w:val="22"/>
          <w:szCs w:val="22"/>
        </w:rPr>
      </w:pPr>
    </w:p>
    <w:p>
      <w:pPr>
        <w:spacing w:line="360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>答：</w:t>
      </w:r>
    </w:p>
    <w:p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>周期</w:t>
      </w:r>
      <w:r>
        <w:rPr>
          <w:position w:val="-24"/>
          <w:sz w:val="22"/>
          <w:szCs w:val="22"/>
        </w:rPr>
        <w:object>
          <v:shape id="_x0000_i1052" o:spt="75" type="#_x0000_t75" style="height:30.9pt;width:54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DSMT4" ShapeID="_x0000_i1052" DrawAspect="Content" ObjectID="_1468075749" r:id="rId63">
            <o:LockedField>false</o:LockedField>
          </o:OLEObject>
        </w:object>
      </w:r>
      <w:r>
        <w:rPr>
          <w:rFonts w:hint="eastAsia"/>
          <w:sz w:val="22"/>
          <w:szCs w:val="22"/>
        </w:rPr>
        <w:t>，实际</w:t>
      </w:r>
      <w:r>
        <w:rPr>
          <w:position w:val="-12"/>
          <w:sz w:val="22"/>
          <w:szCs w:val="22"/>
        </w:rPr>
        <w:object>
          <v:shape id="_x0000_i1053" o:spt="75" type="#_x0000_t75" style="height:18pt;width:162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DSMT4" ShapeID="_x0000_i1053" DrawAspect="Content" ObjectID="_1468075750" r:id="rId65">
            <o:LockedField>false</o:LockedField>
          </o:OLEObject>
        </w:object>
      </w:r>
      <w:r>
        <w:rPr>
          <w:rFonts w:hint="eastAsia"/>
          <w:sz w:val="22"/>
          <w:szCs w:val="22"/>
        </w:rPr>
        <w:t>，故采样率足够；</w:t>
      </w:r>
    </w:p>
    <w:p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>波形时间</w:t>
      </w:r>
      <w:r>
        <w:rPr>
          <w:position w:val="-24"/>
          <w:sz w:val="22"/>
          <w:szCs w:val="22"/>
        </w:rPr>
        <w:object>
          <v:shape id="_x0000_i1054" o:spt="75" type="#_x0000_t75" style="height:30.9pt;width:75.25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DSMT4" ShapeID="_x0000_i1054" DrawAspect="Content" ObjectID="_1468075751" r:id="rId67">
            <o:LockedField>false</o:LockedField>
          </o:OLEObject>
        </w:object>
      </w:r>
      <w:r>
        <w:rPr>
          <w:rFonts w:hint="eastAsia"/>
          <w:sz w:val="22"/>
          <w:szCs w:val="22"/>
        </w:rPr>
        <w:t>；</w:t>
      </w:r>
    </w:p>
    <w:p>
      <w:pPr>
        <w:spacing w:line="360" w:lineRule="auto"/>
        <w:rPr>
          <w:rFonts w:hint="eastAsia"/>
          <w:sz w:val="22"/>
          <w:szCs w:val="22"/>
        </w:rPr>
      </w:pP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>待读取采样应该设置为</w:t>
      </w:r>
      <w:r>
        <w:rPr>
          <w:position w:val="-6"/>
          <w:sz w:val="22"/>
          <w:szCs w:val="22"/>
        </w:rPr>
        <w:object>
          <v:shape id="_x0000_i1055" o:spt="75" type="#_x0000_t75" style="height:13.85pt;width:71.1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55" DrawAspect="Content" ObjectID="_1468075752" r:id="rId69">
            <o:LockedField>false</o:LockedField>
          </o:OLEObject>
        </w:object>
      </w:r>
      <w:r>
        <w:rPr>
          <w:rFonts w:hint="eastAsia"/>
          <w:sz w:val="22"/>
          <w:szCs w:val="22"/>
        </w:rPr>
        <w:t>。</w:t>
      </w:r>
    </w:p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95586304"/>
      <w:docPartObj>
        <w:docPartGallery w:val="autotext"/>
      </w:docPartObj>
    </w:sdtPr>
    <w:sdtEndPr>
      <w:rPr>
        <w:sz w:val="21"/>
      </w:rPr>
    </w:sdtEndPr>
    <w:sdtContent>
      <w:p>
        <w:pPr>
          <w:pStyle w:val="2"/>
          <w:jc w:val="right"/>
          <w:rPr>
            <w:sz w:val="21"/>
          </w:rPr>
        </w:pPr>
        <w:r>
          <w:rPr>
            <w:sz w:val="21"/>
          </w:rPr>
          <w:fldChar w:fldCharType="begin"/>
        </w:r>
        <w:r>
          <w:rPr>
            <w:sz w:val="21"/>
          </w:rPr>
          <w:instrText xml:space="preserve">PAGE   \* MERGEFORMAT</w:instrText>
        </w:r>
        <w:r>
          <w:rPr>
            <w:sz w:val="21"/>
          </w:rPr>
          <w:fldChar w:fldCharType="separate"/>
        </w:r>
        <w:r>
          <w:rPr>
            <w:sz w:val="21"/>
            <w:lang w:val="zh-CN"/>
          </w:rPr>
          <w:t>13</w:t>
        </w:r>
        <w:r>
          <w:rPr>
            <w:sz w:val="21"/>
          </w:rPr>
          <w:fldChar w:fldCharType="end"/>
        </w:r>
      </w:p>
    </w:sdtContent>
  </w:sdt>
  <w:p>
    <w:pPr>
      <w:pStyle w:val="2"/>
    </w:pPr>
    <w:bookmarkStart w:id="0" w:name="_GoBack"/>
    <w:bookmarkEnd w:id="0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1EA8F2"/>
    <w:multiLevelType w:val="singleLevel"/>
    <w:tmpl w:val="AB1EA8F2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3E0F7457"/>
    <w:multiLevelType w:val="multilevel"/>
    <w:tmpl w:val="3E0F7457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D92074"/>
    <w:multiLevelType w:val="multilevel"/>
    <w:tmpl w:val="3FD9207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9A92106"/>
    <w:multiLevelType w:val="multilevel"/>
    <w:tmpl w:val="79A9210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1539B2"/>
    <w:multiLevelType w:val="multilevel"/>
    <w:tmpl w:val="7E1539B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QzNzI3ODYxZGU5ZmExN2U4ZTQ2ZWZjMTViYzEzOTQifQ=="/>
  </w:docVars>
  <w:rsids>
    <w:rsidRoot w:val="00137FDB"/>
    <w:rsid w:val="000809C6"/>
    <w:rsid w:val="00137FDB"/>
    <w:rsid w:val="00272D6A"/>
    <w:rsid w:val="004F7583"/>
    <w:rsid w:val="00662C66"/>
    <w:rsid w:val="007D512B"/>
    <w:rsid w:val="008B535E"/>
    <w:rsid w:val="00DE12EF"/>
    <w:rsid w:val="46AA2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7">
    <w:name w:val="页脚 字符"/>
    <w:basedOn w:val="6"/>
    <w:link w:val="2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paragraph" w:customStyle="1" w:styleId="9">
    <w:name w:val="MTDisplayEquation"/>
    <w:basedOn w:val="1"/>
    <w:next w:val="1"/>
    <w:link w:val="10"/>
    <w:qFormat/>
    <w:uiPriority w:val="0"/>
    <w:pPr>
      <w:tabs>
        <w:tab w:val="center" w:pos="4160"/>
        <w:tab w:val="right" w:pos="8300"/>
      </w:tabs>
      <w:spacing w:line="360" w:lineRule="auto"/>
      <w:ind w:firstLine="480" w:firstLineChars="200"/>
    </w:pPr>
    <w:rPr>
      <w:sz w:val="24"/>
    </w:rPr>
  </w:style>
  <w:style w:type="character" w:customStyle="1" w:styleId="10">
    <w:name w:val="MTDisplayEquation 字符"/>
    <w:basedOn w:val="6"/>
    <w:link w:val="9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11">
    <w:name w:val="页眉 字符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emf"/><Relationship Id="rId8" Type="http://schemas.openxmlformats.org/officeDocument/2006/relationships/oleObject" Target="embeddings/oleObject1.bin"/><Relationship Id="rId74" Type="http://schemas.openxmlformats.org/officeDocument/2006/relationships/fontTable" Target="fontTable.xml"/><Relationship Id="rId73" Type="http://schemas.openxmlformats.org/officeDocument/2006/relationships/customXml" Target="../customXml/item2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32.wmf"/><Relationship Id="rId7" Type="http://schemas.openxmlformats.org/officeDocument/2006/relationships/theme" Target="theme/theme1.xml"/><Relationship Id="rId69" Type="http://schemas.openxmlformats.org/officeDocument/2006/relationships/oleObject" Target="embeddings/oleObject28.bin"/><Relationship Id="rId68" Type="http://schemas.openxmlformats.org/officeDocument/2006/relationships/image" Target="media/image31.wmf"/><Relationship Id="rId67" Type="http://schemas.openxmlformats.org/officeDocument/2006/relationships/oleObject" Target="embeddings/oleObject27.bin"/><Relationship Id="rId66" Type="http://schemas.openxmlformats.org/officeDocument/2006/relationships/image" Target="media/image30.wmf"/><Relationship Id="rId65" Type="http://schemas.openxmlformats.org/officeDocument/2006/relationships/oleObject" Target="embeddings/oleObject26.bin"/><Relationship Id="rId64" Type="http://schemas.openxmlformats.org/officeDocument/2006/relationships/image" Target="media/image29.wmf"/><Relationship Id="rId63" Type="http://schemas.openxmlformats.org/officeDocument/2006/relationships/oleObject" Target="embeddings/oleObject25.bin"/><Relationship Id="rId62" Type="http://schemas.openxmlformats.org/officeDocument/2006/relationships/oleObject" Target="embeddings/oleObject24.bin"/><Relationship Id="rId61" Type="http://schemas.openxmlformats.org/officeDocument/2006/relationships/oleObject" Target="embeddings/oleObject23.bin"/><Relationship Id="rId60" Type="http://schemas.openxmlformats.org/officeDocument/2006/relationships/oleObject" Target="embeddings/oleObject22.bin"/><Relationship Id="rId6" Type="http://schemas.openxmlformats.org/officeDocument/2006/relationships/footer" Target="footer2.xml"/><Relationship Id="rId59" Type="http://schemas.openxmlformats.org/officeDocument/2006/relationships/image" Target="media/image28.png"/><Relationship Id="rId58" Type="http://schemas.openxmlformats.org/officeDocument/2006/relationships/oleObject" Target="embeddings/oleObject21.bin"/><Relationship Id="rId57" Type="http://schemas.openxmlformats.org/officeDocument/2006/relationships/oleObject" Target="embeddings/oleObject20.bin"/><Relationship Id="rId56" Type="http://schemas.openxmlformats.org/officeDocument/2006/relationships/image" Target="media/image27.png"/><Relationship Id="rId55" Type="http://schemas.openxmlformats.org/officeDocument/2006/relationships/oleObject" Target="embeddings/oleObject19.bin"/><Relationship Id="rId54" Type="http://schemas.openxmlformats.org/officeDocument/2006/relationships/image" Target="media/image26.wmf"/><Relationship Id="rId53" Type="http://schemas.openxmlformats.org/officeDocument/2006/relationships/oleObject" Target="embeddings/oleObject18.bin"/><Relationship Id="rId52" Type="http://schemas.openxmlformats.org/officeDocument/2006/relationships/oleObject" Target="embeddings/oleObject17.bin"/><Relationship Id="rId51" Type="http://schemas.openxmlformats.org/officeDocument/2006/relationships/image" Target="media/image25.png"/><Relationship Id="rId50" Type="http://schemas.openxmlformats.org/officeDocument/2006/relationships/image" Target="media/image24.wmf"/><Relationship Id="rId5" Type="http://schemas.openxmlformats.org/officeDocument/2006/relationships/footer" Target="footer1.xml"/><Relationship Id="rId49" Type="http://schemas.openxmlformats.org/officeDocument/2006/relationships/oleObject" Target="embeddings/oleObject16.bin"/><Relationship Id="rId48" Type="http://schemas.openxmlformats.org/officeDocument/2006/relationships/oleObject" Target="embeddings/oleObject15.bin"/><Relationship Id="rId47" Type="http://schemas.openxmlformats.org/officeDocument/2006/relationships/image" Target="media/image23.wmf"/><Relationship Id="rId46" Type="http://schemas.openxmlformats.org/officeDocument/2006/relationships/oleObject" Target="embeddings/oleObject14.bin"/><Relationship Id="rId45" Type="http://schemas.openxmlformats.org/officeDocument/2006/relationships/image" Target="media/image22.png"/><Relationship Id="rId44" Type="http://schemas.openxmlformats.org/officeDocument/2006/relationships/image" Target="media/image21.wmf"/><Relationship Id="rId43" Type="http://schemas.openxmlformats.org/officeDocument/2006/relationships/oleObject" Target="embeddings/oleObject13.bin"/><Relationship Id="rId42" Type="http://schemas.openxmlformats.org/officeDocument/2006/relationships/image" Target="media/image20.wmf"/><Relationship Id="rId41" Type="http://schemas.openxmlformats.org/officeDocument/2006/relationships/oleObject" Target="embeddings/oleObject12.bin"/><Relationship Id="rId40" Type="http://schemas.openxmlformats.org/officeDocument/2006/relationships/image" Target="media/image19.wmf"/><Relationship Id="rId4" Type="http://schemas.openxmlformats.org/officeDocument/2006/relationships/header" Target="header2.xml"/><Relationship Id="rId39" Type="http://schemas.openxmlformats.org/officeDocument/2006/relationships/oleObject" Target="embeddings/oleObject11.bin"/><Relationship Id="rId38" Type="http://schemas.openxmlformats.org/officeDocument/2006/relationships/image" Target="media/image18.png"/><Relationship Id="rId37" Type="http://schemas.openxmlformats.org/officeDocument/2006/relationships/oleObject" Target="embeddings/oleObject10.bin"/><Relationship Id="rId36" Type="http://schemas.openxmlformats.org/officeDocument/2006/relationships/oleObject" Target="embeddings/oleObject9.bin"/><Relationship Id="rId35" Type="http://schemas.openxmlformats.org/officeDocument/2006/relationships/image" Target="media/image17.wmf"/><Relationship Id="rId34" Type="http://schemas.openxmlformats.org/officeDocument/2006/relationships/oleObject" Target="embeddings/oleObject8.bin"/><Relationship Id="rId33" Type="http://schemas.openxmlformats.org/officeDocument/2006/relationships/image" Target="media/image16.png"/><Relationship Id="rId32" Type="http://schemas.openxmlformats.org/officeDocument/2006/relationships/oleObject" Target="embeddings/oleObject7.bin"/><Relationship Id="rId31" Type="http://schemas.openxmlformats.org/officeDocument/2006/relationships/oleObject" Target="embeddings/oleObject6.bin"/><Relationship Id="rId30" Type="http://schemas.openxmlformats.org/officeDocument/2006/relationships/image" Target="media/image15.wmf"/><Relationship Id="rId3" Type="http://schemas.openxmlformats.org/officeDocument/2006/relationships/header" Target="header1.xml"/><Relationship Id="rId29" Type="http://schemas.openxmlformats.org/officeDocument/2006/relationships/oleObject" Target="embeddings/oleObject5.bin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wmf"/><Relationship Id="rId25" Type="http://schemas.openxmlformats.org/officeDocument/2006/relationships/oleObject" Target="embeddings/oleObject4.bin"/><Relationship Id="rId24" Type="http://schemas.openxmlformats.org/officeDocument/2006/relationships/image" Target="media/image11.wmf"/><Relationship Id="rId23" Type="http://schemas.openxmlformats.org/officeDocument/2006/relationships/oleObject" Target="embeddings/oleObject3.bin"/><Relationship Id="rId22" Type="http://schemas.openxmlformats.org/officeDocument/2006/relationships/image" Target="media/image10.wmf"/><Relationship Id="rId21" Type="http://schemas.openxmlformats.org/officeDocument/2006/relationships/oleObject" Target="embeddings/oleObject2.bin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file:///C:\Users\Administrator\Documents\Tencent%252520Files\2579734849\Image\Group\O%252560%25257bK7%25257dG8NW$QT)61NLUE%252560NW.png" TargetMode="External"/><Relationship Id="rId15" Type="http://schemas.openxmlformats.org/officeDocument/2006/relationships/image" Target="media/image5.png"/><Relationship Id="rId14" Type="http://schemas.openxmlformats.org/officeDocument/2006/relationships/image" Target="file:///C:\Users\Administrator\Documents\Tencent%252520Files\2579734849\Image\Group\3TU%25257d_LR7~%25257d~0E2@U9AZJ7FT.png" TargetMode="External"/><Relationship Id="rId13" Type="http://schemas.openxmlformats.org/officeDocument/2006/relationships/image" Target="media/image4.png"/><Relationship Id="rId12" Type="http://schemas.openxmlformats.org/officeDocument/2006/relationships/image" Target="file:///C:\Users\Administrator\Documents\Tencent%252520Files\2579734849\Image\Group\7P3WYUDB(%25255b%25255b%25257bVL%25255d)%2525251%25257bYSTP.png" TargetMode="Externa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0051EA7-B7AA-456D-B285-127917AAED3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483</Words>
  <Characters>2755</Characters>
  <Lines>22</Lines>
  <Paragraphs>6</Paragraphs>
  <TotalTime>109</TotalTime>
  <ScaleCrop>false</ScaleCrop>
  <LinksUpToDate>false</LinksUpToDate>
  <CharactersWithSpaces>3232</CharactersWithSpaces>
  <Application>WPS Office_11.1.0.14650_F1E327BC-269C-435d-A152-05C5408002CA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2019-12-06T04:52:00Z</dcterms:created>
  <dc:creator>Administrator</dc:creator>
  <cp:lastModifiedBy>pc</cp:lastModifiedBy>
  <cp:lastPrinted>2019-12-06T05:28:00Z</cp:lastPrinted>
  <dcterms:modified xsi:type="dcterms:W3CDTF">2023-12-15T13:52:12Z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2052-11.1.0.14650</vt:lpwstr>
  </property>
  <property fmtid="{D5CDD505-2E9C-101B-9397-08002B2CF9AE}" pid="3" name="ICV">
    <vt:lpwstr>E66B80E49CFF4F3B84BBC69D3322E800_12</vt:lpwstr>
  </property>
</Properties>
</file>