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jc w:val="center"/>
        <w:rPr>
          <w:rFonts w:ascii="宋体" w:hAnsi="宋体"/>
        </w:rPr>
      </w:pPr>
      <w:bookmarkStart w:id="0" w:name="_Toc54554911"/>
      <w:bookmarkStart w:id="1" w:name="_Toc54535953"/>
      <w:bookmarkStart w:id="2" w:name="_Toc59267047"/>
      <w:r>
        <w:rPr>
          <w:rFonts w:ascii="宋体" w:hAnsi="宋体"/>
        </w:rPr>
        <w:drawing>
          <wp:inline distT="0" distB="0" distL="0" distR="0">
            <wp:extent cx="2736850" cy="263461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>
      <w:pPr>
        <w:ind w:firstLine="880"/>
        <w:jc w:val="center"/>
        <w:rPr>
          <w:rFonts w:ascii="宋体" w:hAnsi="宋体"/>
          <w:sz w:val="44"/>
          <w:szCs w:val="44"/>
        </w:rPr>
      </w:pPr>
      <w:bookmarkStart w:id="3" w:name="_Toc54554912"/>
      <w:bookmarkStart w:id="4" w:name="_Toc54535954"/>
    </w:p>
    <w:bookmarkEnd w:id="3"/>
    <w:bookmarkEnd w:id="4"/>
    <w:p>
      <w:pPr>
        <w:jc w:val="center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过程控制与系统专题实验报告</w:t>
      </w:r>
    </w:p>
    <w:p>
      <w:pPr>
        <w:jc w:val="center"/>
        <w:rPr>
          <w:rFonts w:hint="eastAsia" w:ascii="宋体" w:hAnsi="宋体"/>
          <w:sz w:val="44"/>
          <w:szCs w:val="44"/>
        </w:rPr>
      </w:pPr>
    </w:p>
    <w:p>
      <w:pPr>
        <w:jc w:val="center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实验</w:t>
      </w:r>
      <w:r>
        <w:rPr>
          <w:rFonts w:hint="eastAsia" w:ascii="宋体" w:hAnsi="宋体"/>
          <w:sz w:val="32"/>
          <w:szCs w:val="32"/>
          <w:lang w:eastAsia="zh-CN"/>
        </w:rPr>
        <w:t>题目</w:t>
      </w:r>
      <w:r>
        <w:rPr>
          <w:rFonts w:hint="eastAsia" w:ascii="宋体" w:hAnsi="宋体"/>
          <w:sz w:val="32"/>
          <w:szCs w:val="32"/>
        </w:rPr>
        <w:t>：</w:t>
      </w:r>
      <w:r>
        <w:rPr>
          <w:rFonts w:hint="eastAsia" w:ascii="宋体" w:hAnsi="宋体"/>
          <w:sz w:val="32"/>
          <w:szCs w:val="32"/>
          <w:lang w:val="en-US" w:eastAsia="zh-CN"/>
        </w:rPr>
        <w:t>串级控制实验</w:t>
      </w:r>
    </w:p>
    <w:p>
      <w:pPr>
        <w:ind w:firstLine="600"/>
        <w:rPr>
          <w:rFonts w:ascii="宋体" w:hAnsi="宋体"/>
          <w:sz w:val="30"/>
          <w:szCs w:val="30"/>
        </w:rPr>
      </w:pPr>
    </w:p>
    <w:p>
      <w:pPr>
        <w:rPr>
          <w:rFonts w:ascii="宋体" w:hAnsi="宋体"/>
          <w:sz w:val="30"/>
          <w:szCs w:val="30"/>
        </w:rPr>
      </w:pPr>
    </w:p>
    <w:p>
      <w:pPr>
        <w:rPr>
          <w:rFonts w:ascii="宋体" w:hAnsi="宋体"/>
          <w:sz w:val="30"/>
          <w:szCs w:val="30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0"/>
        <w:gridCol w:w="43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930" w:type="dxa"/>
          </w:tcPr>
          <w:p>
            <w:pPr>
              <w:jc w:val="center"/>
              <w:rPr>
                <w:rFonts w:ascii="宋体" w:hAnsi="宋体"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kern w:val="0"/>
                <w:sz w:val="30"/>
                <w:szCs w:val="30"/>
              </w:rPr>
              <w:t>专业：</w:t>
            </w:r>
          </w:p>
        </w:tc>
        <w:tc>
          <w:tcPr>
            <w:tcW w:w="4366" w:type="dxa"/>
          </w:tcPr>
          <w:p>
            <w:pPr>
              <w:jc w:val="center"/>
              <w:rPr>
                <w:rFonts w:ascii="宋体" w:hAnsi="宋体"/>
                <w:kern w:val="0"/>
                <w:sz w:val="30"/>
                <w:szCs w:val="30"/>
                <w:u w:val="single"/>
              </w:rPr>
            </w:pPr>
            <w:r>
              <w:rPr>
                <w:rFonts w:hint="eastAsia" w:ascii="宋体" w:hAnsi="宋体"/>
                <w:kern w:val="0"/>
                <w:sz w:val="30"/>
                <w:szCs w:val="30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0" w:type="dxa"/>
          </w:tcPr>
          <w:p>
            <w:pPr>
              <w:jc w:val="center"/>
              <w:rPr>
                <w:rFonts w:ascii="宋体" w:hAnsi="宋体"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kern w:val="0"/>
                <w:sz w:val="30"/>
                <w:szCs w:val="30"/>
              </w:rPr>
              <w:t>姓名：</w:t>
            </w:r>
          </w:p>
        </w:tc>
        <w:tc>
          <w:tcPr>
            <w:tcW w:w="4366" w:type="dxa"/>
          </w:tcPr>
          <w:p>
            <w:pPr>
              <w:jc w:val="center"/>
              <w:rPr>
                <w:rFonts w:hint="default" w:ascii="宋体" w:hAnsi="宋体" w:eastAsia="宋体"/>
                <w:kern w:val="0"/>
                <w:sz w:val="30"/>
                <w:szCs w:val="30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30"/>
                <w:szCs w:val="30"/>
                <w:lang w:val="en-US" w:eastAsia="zh-CN"/>
              </w:rPr>
              <w:t>马茂原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0" w:type="dxa"/>
          </w:tcPr>
          <w:p>
            <w:pPr>
              <w:jc w:val="center"/>
              <w:rPr>
                <w:rFonts w:ascii="宋体" w:hAnsi="宋体"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kern w:val="0"/>
                <w:sz w:val="30"/>
                <w:szCs w:val="30"/>
              </w:rPr>
              <w:t>班级：</w:t>
            </w:r>
          </w:p>
        </w:tc>
        <w:tc>
          <w:tcPr>
            <w:tcW w:w="4366" w:type="dxa"/>
          </w:tcPr>
          <w:p>
            <w:pPr>
              <w:jc w:val="center"/>
              <w:rPr>
                <w:rFonts w:hint="default" w:ascii="宋体" w:hAnsi="宋体" w:eastAsia="宋体"/>
                <w:kern w:val="0"/>
                <w:sz w:val="30"/>
                <w:szCs w:val="30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30"/>
                <w:szCs w:val="30"/>
                <w:lang w:val="en-US" w:eastAsia="zh-CN"/>
              </w:rPr>
              <w:t>自动化2104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0" w:type="dxa"/>
          </w:tcPr>
          <w:p>
            <w:pPr>
              <w:jc w:val="center"/>
              <w:rPr>
                <w:rFonts w:ascii="宋体" w:hAnsi="宋体"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kern w:val="0"/>
                <w:sz w:val="30"/>
                <w:szCs w:val="30"/>
              </w:rPr>
              <w:t>学号：</w:t>
            </w:r>
          </w:p>
        </w:tc>
        <w:tc>
          <w:tcPr>
            <w:tcW w:w="4366" w:type="dxa"/>
          </w:tcPr>
          <w:p>
            <w:pPr>
              <w:jc w:val="center"/>
              <w:rPr>
                <w:rFonts w:hint="default" w:ascii="宋体" w:hAnsi="宋体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30"/>
                <w:szCs w:val="30"/>
                <w:lang w:val="en-US" w:eastAsia="zh-CN"/>
              </w:rPr>
              <w:t>2216113438</w:t>
            </w:r>
          </w:p>
        </w:tc>
      </w:tr>
      <w:bookmarkEnd w:id="2"/>
    </w:tbl>
    <w:p>
      <w:pPr>
        <w:widowControl/>
        <w:snapToGrid/>
        <w:spacing w:line="240" w:lineRule="auto"/>
        <w:jc w:val="left"/>
      </w:pPr>
    </w:p>
    <w:p>
      <w:pPr>
        <w:widowControl/>
        <w:snapToGrid/>
        <w:spacing w:line="240" w:lineRule="auto"/>
        <w:jc w:val="left"/>
      </w:pPr>
    </w:p>
    <w:p>
      <w:pPr>
        <w:rPr>
          <w:rFonts w:hint="eastAsia"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br w:type="page"/>
      </w:r>
    </w:p>
    <w:p>
      <w:pPr>
        <w:pStyle w:val="2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</w:t>
      </w:r>
    </w:p>
    <w:p>
      <w:pPr>
        <w:spacing w:line="360" w:lineRule="exac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1．通过实验了解水箱液位串级控制系统组成原理。</w:t>
      </w:r>
    </w:p>
    <w:p>
      <w:pPr>
        <w:spacing w:line="360" w:lineRule="exac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2．掌握水箱液位串级控制系统调节器参数的整定与投运方法。</w:t>
      </w:r>
    </w:p>
    <w:p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3．</w:t>
      </w:r>
      <w:r>
        <w:rPr>
          <w:rFonts w:hint="eastAsia" w:ascii="宋体" w:hAnsi="宋体"/>
          <w:szCs w:val="21"/>
        </w:rPr>
        <w:t>了解阶跃扰动分别作用于副对象和主对象时对系统主控制量的影响。</w:t>
      </w:r>
    </w:p>
    <w:p>
      <w:pPr>
        <w:spacing w:line="360" w:lineRule="exact"/>
      </w:pPr>
      <w:r>
        <w:rPr>
          <w:rFonts w:hint="eastAsia" w:ascii="宋体" w:hAnsi="宋体"/>
          <w:bCs/>
          <w:szCs w:val="21"/>
        </w:rPr>
        <w:t>4．掌握液位串级控制系统采用不同控制方案的实现过程。</w:t>
      </w:r>
    </w:p>
    <w:p>
      <w:pPr>
        <w:pStyle w:val="2"/>
        <w:numPr>
          <w:ilvl w:val="0"/>
          <w:numId w:val="1"/>
        </w:numPr>
        <w:spacing w:line="240" w:lineRule="auto"/>
        <w:rPr>
          <w:sz w:val="32"/>
          <w:szCs w:val="32"/>
        </w:rPr>
      </w:pPr>
      <w:bookmarkStart w:id="5" w:name="_Hlk133173992"/>
      <w:r>
        <w:rPr>
          <w:rFonts w:hint="eastAsia"/>
          <w:sz w:val="32"/>
          <w:szCs w:val="32"/>
        </w:rPr>
        <w:t>实验设备</w:t>
      </w:r>
    </w:p>
    <w:p>
      <w:pPr>
        <w:spacing w:line="360" w:lineRule="exac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1．实验对象及控制屏、SA-11挂件一个、SA-12挂件两个、计算机一台、万用表一个；</w:t>
      </w:r>
    </w:p>
    <w:p>
      <w:pPr>
        <w:spacing w:line="360" w:lineRule="exac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2．RS485/232转换器一个、通讯线一根；</w:t>
      </w:r>
    </w:p>
    <w:p>
      <w:pPr>
        <w:spacing w:line="360" w:lineRule="exact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Cs/>
          <w:szCs w:val="21"/>
        </w:rPr>
        <w:t>3．SA-44挂件一个、PC/PPI通讯电缆一根。</w:t>
      </w:r>
    </w:p>
    <w:p>
      <w:pPr>
        <w:pStyle w:val="2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实验原理</w:t>
      </w:r>
    </w:p>
    <w:p>
      <w:pPr>
        <w:spacing w:line="360" w:lineRule="exact"/>
        <w:ind w:firstLine="480" w:firstLineChars="2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本实验为水箱液位的串级控制系统，它是由主控、副控两个回路组成。主控回路中的调节器称主调节器，控制对象为下水箱，下水箱的液位为系统的主控制量。副控回路中的调节器称副调节器，控制对象为中水箱，又称副对象，中水箱的液位为系统的副控制量。主调节器的输出作为副调节器的给定，因而副控回路是一个随动控制系统。副调节器的输出直接驱动电动调节阀，从而达到控制下水箱液位的目的。为了实现系统在阶跃给定和阶跃扰动作用下的无静差控制，系统的主调节器应为PI或PID控制。由于副控回路的输出要求能快速、准确地复现主调节器输出信号的变化规律，对副参数的动态性能和余差无特殊的要求，因而副调节器可采用P调节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系统</w:t>
      </w:r>
      <w:r>
        <w:rPr>
          <w:rFonts w:hint="eastAsia"/>
          <w:sz w:val="32"/>
          <w:szCs w:val="32"/>
        </w:rPr>
        <w:t>结构框图</w:t>
      </w:r>
    </w:p>
    <w:p>
      <w:pPr>
        <w:spacing w:line="360" w:lineRule="exact"/>
        <w:ind w:firstLine="480" w:firstLineChars="2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本实验系统结构图和方框图如图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</w:rPr>
        <w:t>所示。</w:t>
      </w:r>
    </w:p>
    <w:p>
      <w:pPr>
        <w:spacing w:line="360" w:lineRule="exact"/>
        <w:jc w:val="center"/>
        <w:rPr>
          <w:rFonts w:hint="eastAsia" w:ascii="宋体" w:hAnsi="宋体"/>
          <w:sz w:val="18"/>
          <w:szCs w:val="1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122555</wp:posOffset>
            </wp:positionV>
            <wp:extent cx="5181600" cy="1876425"/>
            <wp:effectExtent l="0" t="0" r="0" b="3175"/>
            <wp:wrapSquare wrapText="bothSides"/>
            <wp:docPr id="2" name="图片 2" descr="图4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4-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18"/>
          <w:szCs w:val="18"/>
        </w:rPr>
        <w:t>图</w:t>
      </w:r>
      <w:r>
        <w:rPr>
          <w:rFonts w:hint="eastAsia" w:ascii="宋体" w:hAnsi="宋体"/>
          <w:sz w:val="18"/>
          <w:szCs w:val="18"/>
          <w:lang w:val="en-US" w:eastAsia="zh-CN"/>
        </w:rPr>
        <w:t>1</w:t>
      </w:r>
      <w:r>
        <w:rPr>
          <w:rFonts w:hint="eastAsia" w:ascii="宋体" w:hAnsi="宋体"/>
          <w:sz w:val="18"/>
          <w:szCs w:val="18"/>
        </w:rPr>
        <w:t xml:space="preserve">  水箱液位串级控制系统</w:t>
      </w:r>
    </w:p>
    <w:p>
      <w:pPr>
        <w:numPr>
          <w:ilvl w:val="0"/>
          <w:numId w:val="2"/>
        </w:numPr>
        <w:spacing w:line="360" w:lineRule="exact"/>
        <w:jc w:val="center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结构图   (b)方框图</w:t>
      </w:r>
    </w:p>
    <w:p>
      <w:pPr>
        <w:widowControl w:val="0"/>
        <w:numPr>
          <w:ilvl w:val="0"/>
          <w:numId w:val="0"/>
        </w:numPr>
        <w:snapToGrid w:val="0"/>
        <w:spacing w:line="360" w:lineRule="exact"/>
        <w:jc w:val="both"/>
        <w:rPr>
          <w:rFonts w:hint="eastAsia" w:ascii="宋体" w:hAnsi="宋体"/>
          <w:sz w:val="18"/>
          <w:szCs w:val="18"/>
        </w:rPr>
      </w:pPr>
    </w:p>
    <w:p>
      <w:pPr>
        <w:widowControl w:val="0"/>
        <w:numPr>
          <w:ilvl w:val="0"/>
          <w:numId w:val="0"/>
        </w:numPr>
        <w:snapToGrid w:val="0"/>
        <w:spacing w:line="360" w:lineRule="exact"/>
        <w:jc w:val="both"/>
        <w:rPr>
          <w:rFonts w:hint="eastAsia" w:ascii="宋体" w:hAnsi="宋体"/>
          <w:sz w:val="18"/>
          <w:szCs w:val="18"/>
        </w:rPr>
      </w:pPr>
    </w:p>
    <w:p>
      <w:pPr>
        <w:pStyle w:val="9"/>
        <w:ind w:firstLine="480"/>
        <w:rPr>
          <w:rFonts w:hint="eastAsia"/>
          <w:sz w:val="21"/>
          <w:szCs w:val="21"/>
        </w:rPr>
      </w:pP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接线图</w:t>
      </w:r>
    </w:p>
    <w:p>
      <w:pPr>
        <w:spacing w:line="360" w:lineRule="exact"/>
        <w:ind w:firstLine="420" w:firstLineChars="0"/>
        <w:jc w:val="left"/>
      </w:pPr>
      <w:r>
        <w:rPr>
          <w:rFonts w:hint="eastAsia" w:ascii="宋体" w:hAnsi="宋体"/>
          <w:szCs w:val="21"/>
        </w:rPr>
        <w:t>本实验系统</w:t>
      </w:r>
      <w:r>
        <w:rPr>
          <w:rFonts w:hint="eastAsia" w:ascii="宋体" w:hAnsi="宋体"/>
          <w:szCs w:val="21"/>
          <w:lang w:val="en-US" w:eastAsia="zh-CN"/>
        </w:rPr>
        <w:t>的接线图</w:t>
      </w:r>
      <w:r>
        <w:rPr>
          <w:rFonts w:hint="eastAsia" w:ascii="宋体" w:hAnsi="宋体"/>
          <w:szCs w:val="21"/>
        </w:rPr>
        <w:t>如图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</w:rPr>
        <w:t>所示。</w:t>
      </w:r>
    </w:p>
    <w:p>
      <w:pPr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drawing>
          <wp:inline distT="0" distB="0" distL="114300" distR="114300">
            <wp:extent cx="4991100" cy="3151505"/>
            <wp:effectExtent l="0" t="0" r="0" b="10795"/>
            <wp:docPr id="4" name="图片 1" descr="截图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截图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exact"/>
        <w:jc w:val="center"/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</w:rPr>
        <w:t>图</w:t>
      </w:r>
      <w:r>
        <w:rPr>
          <w:rFonts w:hint="eastAsia" w:ascii="宋体" w:hAnsi="宋体"/>
          <w:sz w:val="18"/>
          <w:szCs w:val="18"/>
          <w:lang w:val="en-US" w:eastAsia="zh-CN"/>
        </w:rPr>
        <w:t>2</w:t>
      </w:r>
      <w:r>
        <w:rPr>
          <w:rFonts w:hint="eastAsia" w:ascii="宋体" w:hAnsi="宋体"/>
          <w:sz w:val="18"/>
          <w:szCs w:val="18"/>
        </w:rPr>
        <w:t xml:space="preserve">  水箱液位串级控制系统</w:t>
      </w:r>
      <w:r>
        <w:rPr>
          <w:rFonts w:hint="eastAsia" w:ascii="宋体" w:hAnsi="宋体"/>
          <w:sz w:val="18"/>
          <w:szCs w:val="18"/>
          <w:lang w:val="en-US" w:eastAsia="zh-CN"/>
        </w:rPr>
        <w:t>的接线图</w:t>
      </w:r>
    </w:p>
    <w:p>
      <w:pPr>
        <w:pStyle w:val="9"/>
        <w:ind w:left="0" w:leftChars="0" w:firstLine="0" w:firstLineChars="0"/>
      </w:pPr>
    </w:p>
    <w:p>
      <w:pPr>
        <w:pStyle w:val="2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内容步骤</w:t>
      </w:r>
    </w:p>
    <w:p>
      <w:pPr>
        <w:ind w:firstLine="48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本实验选择中水箱和下水箱串联作为被控对象（也可选择上水箱和中水箱）。实验之前先将储水箱中贮足水量，然后将阀门F1-1、F1-7全开，将中水箱出水阀门F1-10开至适当开度（40%～90%）、下水箱出水阀门F1-11开至适当开度（30%～80% 要求阀F1-10稍大于阀F1-11），其余阀门均关闭。</w:t>
      </w:r>
    </w:p>
    <w:p>
      <w:pPr>
        <w:spacing w:line="360" w:lineRule="exact"/>
        <w:ind w:firstLine="48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．将两个SA-12挂件挂到屏上，并将挂件的通讯线插头插入屏内RS-485通讯口上，将控制屏右侧RS-485通讯线通过RS-485/232转换器连接到计算机串口COM1，并按照下面的控制屏接线图连接实验系统。将LT3下水箱变送器输出“1～5V”对应接至智能调节仪Ⅰ的“1，2”两端；将LT2中水箱变送器输出“0.2～1V”对应接至智能调节仪Ⅱ的“3，2”两端。</w:t>
      </w:r>
    </w:p>
    <w:p>
      <w:pPr>
        <w:spacing w:line="360" w:lineRule="exact"/>
        <w:ind w:firstLine="48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2．接通总电源空气开关和钥匙开关，打开24V开关电源，给液位变送器上电，按下启动按钮，合上单相</w:t>
      </w:r>
      <w:r>
        <w:rPr>
          <w:rFonts w:ascii="宋体" w:hAnsi="宋体"/>
          <w:szCs w:val="21"/>
        </w:rPr>
        <w:t>Ⅰ</w:t>
      </w:r>
      <w:r>
        <w:rPr>
          <w:rFonts w:hint="eastAsia" w:ascii="宋体" w:hAnsi="宋体"/>
          <w:szCs w:val="21"/>
        </w:rPr>
        <w:t>、单相</w:t>
      </w:r>
      <w:r>
        <w:rPr>
          <w:rFonts w:ascii="宋体" w:hAnsi="宋体"/>
          <w:szCs w:val="21"/>
        </w:rPr>
        <w:t>Ⅲ</w:t>
      </w:r>
      <w:r>
        <w:rPr>
          <w:rFonts w:hint="eastAsia" w:ascii="宋体" w:hAnsi="宋体"/>
          <w:szCs w:val="21"/>
        </w:rPr>
        <w:t>空气开关，给电动调节阀及智能仪表1上电。</w:t>
      </w:r>
    </w:p>
    <w:p>
      <w:pPr>
        <w:tabs>
          <w:tab w:val="left" w:pos="2744"/>
        </w:tabs>
        <w:spacing w:line="360" w:lineRule="exact"/>
        <w:ind w:firstLine="48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3．参数设置</w:t>
      </w:r>
    </w:p>
    <w:p>
      <w:pPr>
        <w:tabs>
          <w:tab w:val="left" w:pos="2744"/>
        </w:tabs>
        <w:spacing w:line="360" w:lineRule="exact"/>
        <w:ind w:firstLine="48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智能仪表Ⅰ参数设置：Sn=33、</w:t>
      </w:r>
      <w:r>
        <w:rPr>
          <w:rFonts w:ascii="宋体" w:hAnsi="宋体"/>
          <w:szCs w:val="21"/>
        </w:rPr>
        <w:t>DIP=</w:t>
      </w:r>
      <w:r>
        <w:rPr>
          <w:rFonts w:hint="eastAsia" w:ascii="宋体" w:hAnsi="宋体"/>
          <w:szCs w:val="21"/>
        </w:rPr>
        <w:t>1、dIL=0、dIH=50、oPL=0、oPH=100、CF=0、Addr=1，</w:t>
      </w:r>
    </w:p>
    <w:p>
      <w:pPr>
        <w:tabs>
          <w:tab w:val="left" w:pos="2744"/>
        </w:tabs>
        <w:spacing w:line="360" w:lineRule="exact"/>
        <w:ind w:firstLine="48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智能调节仪Ⅱ参数设置：Sn=32、</w:t>
      </w:r>
      <w:r>
        <w:rPr>
          <w:rFonts w:ascii="宋体" w:hAnsi="宋体"/>
          <w:szCs w:val="21"/>
        </w:rPr>
        <w:t>DIP=</w:t>
      </w:r>
      <w:r>
        <w:rPr>
          <w:rFonts w:hint="eastAsia" w:ascii="宋体" w:hAnsi="宋体"/>
          <w:szCs w:val="21"/>
        </w:rPr>
        <w:t>1、dIL=0、dIH=50、oPL=0、oPH=100、CF=8、Addr=2，智能调节仪参数设置请参考智能调节仪使用手册。</w:t>
      </w:r>
    </w:p>
    <w:p>
      <w:pPr>
        <w:tabs>
          <w:tab w:val="left" w:pos="2744"/>
        </w:tabs>
        <w:spacing w:line="360" w:lineRule="exact"/>
        <w:ind w:firstLine="48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注：新资料参数</w:t>
      </w:r>
    </w:p>
    <w:p>
      <w:pPr>
        <w:spacing w:line="360" w:lineRule="exact"/>
        <w:ind w:firstLine="480" w:firstLineChars="2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智能仪表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（主控）常用参数设置如下，其他参数按照默认设置：</w:t>
      </w:r>
    </w:p>
    <w:p>
      <w:pPr>
        <w:spacing w:line="360" w:lineRule="exact"/>
        <w:ind w:firstLine="480" w:firstLineChars="20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HIAL=9999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LoAL=-1999,dHAL=9999, dLAL =9999, dF=0, CtrL=1,Sn=33, dIP =1, dIL =0, dIH =50, oP1=4, oPL=0, oPH=100,CF=0,Addr=1,bAud=9600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spacing w:line="360" w:lineRule="exact"/>
        <w:ind w:firstLine="480" w:firstLineChars="2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智能仪表2（副控）常用参数设置如下，其他参数按照默认设置：</w:t>
      </w:r>
    </w:p>
    <w:p>
      <w:pPr>
        <w:spacing w:line="360" w:lineRule="exact"/>
        <w:ind w:firstLine="480" w:firstLineChars="200"/>
        <w:rPr>
          <w:rFonts w:hint="eastAsia" w:ascii="宋体" w:hAnsi="宋体"/>
          <w:szCs w:val="21"/>
        </w:rPr>
      </w:pPr>
      <w:r>
        <w:rPr>
          <w:rFonts w:ascii="宋体" w:hAnsi="宋体"/>
          <w:color w:val="000000"/>
          <w:szCs w:val="21"/>
        </w:rPr>
        <w:t>HIAL=9999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LoAL=-1999,dHAL=9999, dLAL =9999, dF=0, CtrL=1,Sn=3</w:t>
      </w:r>
      <w:r>
        <w:rPr>
          <w:rFonts w:hint="eastAsia" w:ascii="宋体" w:hAnsi="宋体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, dIP =1, dIL =0, dIH =50, oP1=4, oPL=0, oPH=100,CF=</w:t>
      </w:r>
      <w:r>
        <w:rPr>
          <w:rFonts w:hint="eastAsia" w:ascii="宋体" w:hAnsi="宋体"/>
          <w:color w:val="000000"/>
          <w:szCs w:val="21"/>
        </w:rPr>
        <w:t>8</w:t>
      </w:r>
      <w:r>
        <w:rPr>
          <w:rFonts w:ascii="宋体" w:hAnsi="宋体"/>
          <w:color w:val="000000"/>
          <w:szCs w:val="21"/>
        </w:rPr>
        <w:t>,Addr=</w:t>
      </w:r>
      <w:r>
        <w:rPr>
          <w:rFonts w:hint="eastAsia" w:ascii="宋体" w:hAnsi="宋体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,bAud=9600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tabs>
          <w:tab w:val="left" w:pos="2744"/>
        </w:tabs>
        <w:spacing w:line="360" w:lineRule="exact"/>
        <w:ind w:firstLine="48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4. 打开上位机组态王组态环境，选择“</w:t>
      </w:r>
      <w:r>
        <w:rPr>
          <w:rFonts w:hint="eastAsia" w:ascii="宋体" w:hAnsi="宋体"/>
          <w:b/>
          <w:szCs w:val="21"/>
        </w:rPr>
        <w:t>THJ-3智能仪表控制工程</w:t>
      </w:r>
      <w:r>
        <w:rPr>
          <w:rFonts w:hint="eastAsia" w:ascii="宋体" w:hAnsi="宋体"/>
          <w:szCs w:val="21"/>
        </w:rPr>
        <w:t>”，点击“VIEW”按钮进入组态王运行环境，在主菜单中点击“实验九、水箱液位串级控制系统”，进入实验监控界面。</w:t>
      </w:r>
    </w:p>
    <w:p>
      <w:pPr>
        <w:spacing w:line="360" w:lineRule="exact"/>
        <w:ind w:firstLine="48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5．将主控仪表设置为“手动”，并将输出值设置为一个合适的值，此操作可通过调节仪表实现。</w:t>
      </w:r>
    </w:p>
    <w:p>
      <w:pPr>
        <w:spacing w:line="360" w:lineRule="exact"/>
        <w:ind w:firstLine="48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6．合上三相电源空气开关，磁力驱动泵上电打水，适当增加/减少主调节器的输出量，使下水箱的液位平衡于设定值，且中水箱液位也稳定于某一值（此值一般为3～5cm，以免超调过大，水箱断流或溢流）。</w:t>
      </w:r>
    </w:p>
    <w:p>
      <w:pPr>
        <w:spacing w:line="360" w:lineRule="exact"/>
        <w:ind w:firstLine="48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7．按本章第一节中任一种整定方法整定调节器参数，并按整定得到的参数进行调节器设定。</w:t>
      </w:r>
    </w:p>
    <w:p>
      <w:pPr>
        <w:spacing w:line="360" w:lineRule="exact"/>
        <w:ind w:firstLine="48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8．待液位稳定于给定值时，将调节器切换到“自动”状态，待液位平衡后，通过以下几种方式加干扰：</w:t>
      </w:r>
    </w:p>
    <w:p>
      <w:pPr>
        <w:spacing w:line="360" w:lineRule="exact"/>
        <w:ind w:firstLine="48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 突增（或突减）仪表设定值的大小，使其有一个正（或负）阶跃增量的变化；</w:t>
      </w:r>
    </w:p>
    <w:p>
      <w:pPr>
        <w:spacing w:line="360" w:lineRule="exact"/>
        <w:ind w:firstLine="48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 打开阀门F2-1、F2-4（或F2-5），用变频器支路以较小频率给中水箱(或下水箱)打水（干扰作用在主对象或副对象）；</w:t>
      </w:r>
    </w:p>
    <w:p>
      <w:pPr>
        <w:spacing w:line="360" w:lineRule="exact"/>
        <w:ind w:firstLine="48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（3）将“阀F1-5、F1-13”开至适当开度（改变负载）；</w:t>
      </w:r>
    </w:p>
    <w:p>
      <w:pPr>
        <w:spacing w:line="360" w:lineRule="exact"/>
        <w:ind w:firstLine="477" w:firstLineChars="199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（4）将电动调节阀的旁路阀F1-4（电磁阀上电）开至适当开度。</w:t>
      </w:r>
    </w:p>
    <w:p>
      <w:pPr>
        <w:spacing w:line="360" w:lineRule="exact"/>
        <w:ind w:firstLine="48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以上几种干扰均要求扰动量为控制量的5％～15％，干扰过大可能造成水箱中水溢出或系统不稳定。加入干扰后，水箱的液位便离开原平衡状态，经过一段调节时间后，水箱液位稳定至新的设定值（后面三种干扰方法仍稳定在原设定值），记录此时的智能仪表的设定值、输出值和仪表参数，下水箱液位的响应过程曲线将如图</w:t>
      </w: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>所示。</w:t>
      </w:r>
    </w:p>
    <w:p>
      <w:pPr>
        <w:jc w:val="center"/>
        <w:rPr>
          <w:rFonts w:hint="eastAsia"/>
          <w:sz w:val="24"/>
        </w:rPr>
      </w:pPr>
      <w:r>
        <w:drawing>
          <wp:inline distT="0" distB="0" distL="114300" distR="114300">
            <wp:extent cx="2200910" cy="891540"/>
            <wp:effectExtent l="0" t="0" r="8890" b="10160"/>
            <wp:docPr id="5" name="图片 3" descr="图4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图4-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3912"/>
          <w:tab w:val="left" w:pos="6180"/>
        </w:tabs>
        <w:spacing w:line="360" w:lineRule="exact"/>
        <w:jc w:val="left"/>
        <w:rPr>
          <w:rFonts w:hint="eastAsia" w:ascii="宋体" w:hAnsi="宋体"/>
          <w:sz w:val="18"/>
          <w:szCs w:val="18"/>
        </w:rPr>
      </w:pPr>
      <w:r>
        <w:tab/>
      </w:r>
      <w:r>
        <w:rPr>
          <w:rFonts w:hint="eastAsia" w:ascii="宋体" w:hAnsi="宋体"/>
          <w:sz w:val="18"/>
          <w:szCs w:val="18"/>
        </w:rPr>
        <w:t>图</w:t>
      </w:r>
      <w:r>
        <w:rPr>
          <w:rFonts w:hint="eastAsia" w:ascii="宋体" w:hAnsi="宋体"/>
          <w:sz w:val="18"/>
          <w:szCs w:val="18"/>
          <w:lang w:val="en-US" w:eastAsia="zh-CN"/>
        </w:rPr>
        <w:t>3</w:t>
      </w:r>
      <w:r>
        <w:rPr>
          <w:rFonts w:hint="eastAsia" w:ascii="宋体" w:hAnsi="宋体"/>
          <w:sz w:val="18"/>
          <w:szCs w:val="18"/>
        </w:rPr>
        <w:t xml:space="preserve">  下水箱液位阶跃响应曲线</w:t>
      </w:r>
    </w:p>
    <w:p>
      <w:pPr>
        <w:spacing w:line="360" w:lineRule="exact"/>
        <w:ind w:firstLine="48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9．适量改变主、副控调节仪的PID参数，重复步骤8，用计算机记录不同参数时系统的响应曲线。</w:t>
      </w:r>
    </w:p>
    <w:p>
      <w:pPr>
        <w:rPr>
          <w:rFonts w:hint="eastAsia" w:ascii="宋体" w:hAnsi="宋体"/>
          <w:szCs w:val="21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运行结果及分析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4"/>
        </w:rPr>
        <w:t>主控：</w:t>
      </w:r>
      <w:r>
        <w:rPr>
          <w:rFonts w:ascii="Times New Roman" w:hAnsi="Times New Roman" w:cs="Times New Roman"/>
          <w:szCs w:val="24"/>
        </w:rPr>
        <w:t>1</w:t>
      </w:r>
      <w:r>
        <w:rPr>
          <w:rFonts w:hint="eastAsia" w:ascii="Times New Roman" w:hAnsi="Times New Roman" w:cs="Times New Roman"/>
          <w:szCs w:val="24"/>
        </w:rPr>
        <w:t>/P=</w:t>
      </w:r>
      <w:r>
        <w:rPr>
          <w:rFonts w:ascii="Times New Roman" w:hAnsi="Times New Roman" w:cs="Times New Roman"/>
          <w:szCs w:val="24"/>
        </w:rPr>
        <w:t>δ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=30</w:t>
      </w:r>
      <w:r>
        <w:rPr>
          <w:rFonts w:hint="eastAsia" w:cs="Times New Roman"/>
          <w:szCs w:val="24"/>
          <w:lang w:eastAsia="zh-CN"/>
        </w:rPr>
        <w:t>，</w:t>
      </w:r>
      <w:r>
        <w:rPr>
          <w:rFonts w:ascii="Times New Roman" w:hAnsi="Times New Roman" w:cs="Times New Roman"/>
          <w:szCs w:val="24"/>
        </w:rPr>
        <w:t>I=I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=30</w:t>
      </w:r>
      <w:r>
        <w:rPr>
          <w:rFonts w:hint="eastAsia" w:cs="Times New Roman"/>
          <w:szCs w:val="24"/>
          <w:lang w:eastAsia="zh-CN"/>
        </w:rPr>
        <w:t>，</w:t>
      </w:r>
      <w:r>
        <w:rPr>
          <w:rFonts w:ascii="Times New Roman" w:hAnsi="Times New Roman" w:cs="Times New Roman"/>
          <w:szCs w:val="24"/>
        </w:rPr>
        <w:t>D=D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=2</w:t>
      </w:r>
    </w:p>
    <w:p>
      <w:pPr>
        <w:ind w:firstLine="420" w:firstLineChars="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副控</w:t>
      </w:r>
      <w:r>
        <w:rPr>
          <w:rFonts w:ascii="Times New Roman" w:hAnsi="Times New Roman" w:cs="Times New Roman"/>
          <w:szCs w:val="24"/>
        </w:rPr>
        <w:t>：δ=20</w:t>
      </w:r>
      <w:r>
        <w:rPr>
          <w:rFonts w:hint="eastAsia"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  <w:szCs w:val="24"/>
        </w:rPr>
        <w:t>I=0</w:t>
      </w:r>
      <w:r>
        <w:rPr>
          <w:rFonts w:hint="eastAsia"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  <w:szCs w:val="24"/>
        </w:rPr>
        <w:t>D=0</w:t>
      </w:r>
    </w:p>
    <w:p>
      <w:pPr>
        <w:ind w:firstLine="420" w:firstLineChars="0"/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8cm------9cm</w:t>
      </w:r>
    </w:p>
    <w:p>
      <w:pPr>
        <w:ind w:firstLine="420" w:firstLineChars="0"/>
        <w:jc w:val="center"/>
        <w:rPr>
          <w:rFonts w:hint="eastAsia" w:ascii="Times New Roman" w:hAnsi="Times New Roman" w:eastAsia="宋体" w:cs="Times New Roman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drawing>
          <wp:inline distT="0" distB="0" distL="114300" distR="114300">
            <wp:extent cx="2619375" cy="2042160"/>
            <wp:effectExtent l="0" t="0" r="9525" b="2540"/>
            <wp:docPr id="1" name="图片 1" descr="Cache_-3a6882131b985a8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che_-3a6882131b985a89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图4 曲线1</w:t>
      </w:r>
    </w:p>
    <w:p>
      <w:pPr>
        <w:ind w:firstLine="420" w:firstLineChars="0"/>
        <w:rPr>
          <w:rFonts w:hint="default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峰值时间：145秒</w:t>
      </w:r>
    </w:p>
    <w:p>
      <w:pPr>
        <w:ind w:firstLine="420" w:firstLineChars="0"/>
        <w:rPr>
          <w:rFonts w:hint="default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最大超调量：0.280cm</w:t>
      </w:r>
    </w:p>
    <w:p>
      <w:pPr>
        <w:ind w:firstLine="420" w:firstLineChars="0"/>
        <w:rPr>
          <w:rFonts w:hint="default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进入稳态的时间：243秒</w:t>
      </w:r>
    </w:p>
    <w:p>
      <w:pPr>
        <w:ind w:firstLine="420" w:firstLineChars="0"/>
        <w:rPr>
          <w:rFonts w:hint="eastAsia" w:cs="Times New Roman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4"/>
        </w:rPr>
        <w:t>主控：</w:t>
      </w:r>
      <w:r>
        <w:rPr>
          <w:rFonts w:ascii="Times New Roman" w:hAnsi="Times New Roman" w:cs="Times New Roman"/>
          <w:szCs w:val="24"/>
        </w:rPr>
        <w:t>1</w:t>
      </w:r>
      <w:r>
        <w:rPr>
          <w:rFonts w:hint="eastAsia" w:ascii="Times New Roman" w:hAnsi="Times New Roman" w:cs="Times New Roman"/>
          <w:szCs w:val="24"/>
        </w:rPr>
        <w:t>/P=</w:t>
      </w:r>
      <w:r>
        <w:rPr>
          <w:rFonts w:ascii="Times New Roman" w:hAnsi="Times New Roman" w:cs="Times New Roman"/>
          <w:szCs w:val="24"/>
        </w:rPr>
        <w:t>δ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=</w:t>
      </w:r>
      <w:r>
        <w:rPr>
          <w:rFonts w:hint="eastAsia" w:cs="Times New Roman"/>
          <w:szCs w:val="24"/>
          <w:lang w:val="en-US" w:eastAsia="zh-CN"/>
        </w:rPr>
        <w:t>4</w:t>
      </w:r>
      <w:r>
        <w:rPr>
          <w:rFonts w:ascii="Times New Roman" w:hAnsi="Times New Roman" w:cs="Times New Roman"/>
          <w:szCs w:val="24"/>
        </w:rPr>
        <w:t>0</w:t>
      </w:r>
      <w:r>
        <w:rPr>
          <w:rFonts w:hint="eastAsia" w:cs="Times New Roman"/>
          <w:szCs w:val="24"/>
          <w:lang w:eastAsia="zh-CN"/>
        </w:rPr>
        <w:t>，</w:t>
      </w:r>
      <w:r>
        <w:rPr>
          <w:rFonts w:ascii="Times New Roman" w:hAnsi="Times New Roman" w:cs="Times New Roman"/>
          <w:szCs w:val="24"/>
        </w:rPr>
        <w:t>I=I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=</w:t>
      </w:r>
      <w:r>
        <w:rPr>
          <w:rFonts w:hint="eastAsia" w:cs="Times New Roman"/>
          <w:szCs w:val="24"/>
          <w:lang w:val="en-US" w:eastAsia="zh-CN"/>
        </w:rPr>
        <w:t>4</w:t>
      </w:r>
      <w:r>
        <w:rPr>
          <w:rFonts w:ascii="Times New Roman" w:hAnsi="Times New Roman" w:cs="Times New Roman"/>
          <w:szCs w:val="24"/>
        </w:rPr>
        <w:t>0</w:t>
      </w:r>
      <w:r>
        <w:rPr>
          <w:rFonts w:hint="eastAsia" w:cs="Times New Roman"/>
          <w:szCs w:val="24"/>
          <w:lang w:eastAsia="zh-CN"/>
        </w:rPr>
        <w:t>，</w:t>
      </w:r>
      <w:r>
        <w:rPr>
          <w:rFonts w:ascii="Times New Roman" w:hAnsi="Times New Roman" w:cs="Times New Roman"/>
          <w:szCs w:val="24"/>
        </w:rPr>
        <w:t>D=D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=</w:t>
      </w:r>
      <w:r>
        <w:rPr>
          <w:rFonts w:hint="eastAsia" w:cs="Times New Roman"/>
          <w:szCs w:val="24"/>
          <w:lang w:val="en-US" w:eastAsia="zh-CN"/>
        </w:rPr>
        <w:t>4</w:t>
      </w:r>
    </w:p>
    <w:p>
      <w:pPr>
        <w:ind w:firstLine="420" w:firstLineChars="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副控</w:t>
      </w:r>
      <w:r>
        <w:rPr>
          <w:rFonts w:ascii="Times New Roman" w:hAnsi="Times New Roman" w:cs="Times New Roman"/>
          <w:szCs w:val="24"/>
        </w:rPr>
        <w:t>：δ=20</w:t>
      </w:r>
      <w:r>
        <w:rPr>
          <w:rFonts w:hint="eastAsia"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  <w:szCs w:val="24"/>
        </w:rPr>
        <w:t>I=0</w:t>
      </w:r>
      <w:r>
        <w:rPr>
          <w:rFonts w:hint="eastAsia"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  <w:szCs w:val="24"/>
        </w:rPr>
        <w:t>D=0</w:t>
      </w:r>
    </w:p>
    <w:p>
      <w:pPr>
        <w:ind w:firstLine="420" w:firstLineChars="0"/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9cm------10cm</w:t>
      </w:r>
    </w:p>
    <w:p>
      <w:pPr>
        <w:ind w:firstLine="420" w:firstLineChars="0"/>
        <w:jc w:val="center"/>
        <w:rPr>
          <w:rFonts w:hint="eastAsia" w:ascii="Times New Roman" w:hAnsi="Times New Roman" w:eastAsia="宋体" w:cs="Times New Roman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drawing>
          <wp:inline distT="0" distB="0" distL="114300" distR="114300">
            <wp:extent cx="3314700" cy="2584450"/>
            <wp:effectExtent l="0" t="0" r="0" b="6350"/>
            <wp:docPr id="6" name="图片 6" descr="Cache_ea960b76c32c20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ache_ea960b76c32c20e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图5 曲线2-1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4"/>
          <w:lang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Cs w:val="24"/>
          <w:lang w:eastAsia="zh-CN"/>
        </w:rPr>
      </w:pPr>
    </w:p>
    <w:p>
      <w:pPr>
        <w:ind w:firstLine="420" w:firstLineChars="0"/>
        <w:jc w:val="center"/>
        <w:rPr>
          <w:rFonts w:hint="eastAsia" w:ascii="Times New Roman" w:hAnsi="Times New Roman" w:eastAsia="宋体" w:cs="Times New Roman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drawing>
          <wp:inline distT="0" distB="0" distL="114300" distR="114300">
            <wp:extent cx="3312795" cy="2583180"/>
            <wp:effectExtent l="0" t="0" r="1905" b="7620"/>
            <wp:docPr id="7" name="图片 7" descr="Cache_49cd70aab4df60a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ache_49cd70aab4df60a4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图6 曲线2-2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4"/>
          <w:lang w:eastAsia="zh-CN"/>
        </w:rPr>
      </w:pPr>
    </w:p>
    <w:p>
      <w:pPr>
        <w:ind w:firstLine="420" w:firstLineChars="0"/>
        <w:rPr>
          <w:rFonts w:hint="default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峰值时间：145秒</w:t>
      </w:r>
    </w:p>
    <w:p>
      <w:pPr>
        <w:ind w:firstLine="420" w:firstLineChars="0"/>
        <w:rPr>
          <w:rFonts w:hint="default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最大超调量：0.388cm</w:t>
      </w:r>
    </w:p>
    <w:p>
      <w:pPr>
        <w:ind w:firstLine="420" w:firstLineChars="0"/>
        <w:rPr>
          <w:rFonts w:hint="default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进入稳态的时间：540秒</w:t>
      </w:r>
    </w:p>
    <w:p>
      <w:pPr>
        <w:ind w:firstLine="420" w:firstLineChars="0"/>
        <w:rPr>
          <w:rFonts w:hint="eastAsia" w:cs="Times New Roman"/>
          <w:szCs w:val="24"/>
          <w:lang w:val="en-US" w:eastAsia="zh-CN"/>
        </w:rPr>
      </w:pPr>
    </w:p>
    <w:p>
      <w:pPr>
        <w:ind w:firstLine="420" w:firstLineChars="0"/>
        <w:rPr>
          <w:rFonts w:hint="eastAsia" w:cs="Times New Roman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4"/>
        </w:rPr>
        <w:t>主控：</w:t>
      </w:r>
      <w:r>
        <w:rPr>
          <w:rFonts w:ascii="Times New Roman" w:hAnsi="Times New Roman" w:cs="Times New Roman"/>
          <w:szCs w:val="24"/>
        </w:rPr>
        <w:t>1</w:t>
      </w:r>
      <w:r>
        <w:rPr>
          <w:rFonts w:hint="eastAsia" w:ascii="Times New Roman" w:hAnsi="Times New Roman" w:cs="Times New Roman"/>
          <w:szCs w:val="24"/>
        </w:rPr>
        <w:t>/P=</w:t>
      </w:r>
      <w:r>
        <w:rPr>
          <w:rFonts w:ascii="Times New Roman" w:hAnsi="Times New Roman" w:cs="Times New Roman"/>
          <w:szCs w:val="24"/>
        </w:rPr>
        <w:t>δ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=</w:t>
      </w:r>
      <w:r>
        <w:rPr>
          <w:rFonts w:hint="eastAsia" w:cs="Times New Roman"/>
          <w:szCs w:val="24"/>
          <w:lang w:val="en-US" w:eastAsia="zh-CN"/>
        </w:rPr>
        <w:t>4</w:t>
      </w:r>
      <w:r>
        <w:rPr>
          <w:rFonts w:ascii="Times New Roman" w:hAnsi="Times New Roman" w:cs="Times New Roman"/>
          <w:szCs w:val="24"/>
        </w:rPr>
        <w:t>0</w:t>
      </w:r>
      <w:r>
        <w:rPr>
          <w:rFonts w:hint="eastAsia" w:cs="Times New Roman"/>
          <w:szCs w:val="24"/>
          <w:lang w:eastAsia="zh-CN"/>
        </w:rPr>
        <w:t>，</w:t>
      </w:r>
      <w:r>
        <w:rPr>
          <w:rFonts w:ascii="Times New Roman" w:hAnsi="Times New Roman" w:cs="Times New Roman"/>
          <w:szCs w:val="24"/>
        </w:rPr>
        <w:t>I=I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=</w:t>
      </w:r>
      <w:r>
        <w:rPr>
          <w:rFonts w:hint="eastAsia" w:cs="Times New Roman"/>
          <w:szCs w:val="24"/>
          <w:lang w:val="en-US" w:eastAsia="zh-CN"/>
        </w:rPr>
        <w:t>4</w:t>
      </w:r>
      <w:r>
        <w:rPr>
          <w:rFonts w:ascii="Times New Roman" w:hAnsi="Times New Roman" w:cs="Times New Roman"/>
          <w:szCs w:val="24"/>
        </w:rPr>
        <w:t>0</w:t>
      </w:r>
      <w:r>
        <w:rPr>
          <w:rFonts w:hint="eastAsia" w:cs="Times New Roman"/>
          <w:szCs w:val="24"/>
          <w:lang w:eastAsia="zh-CN"/>
        </w:rPr>
        <w:t>，</w:t>
      </w:r>
      <w:r>
        <w:rPr>
          <w:rFonts w:ascii="Times New Roman" w:hAnsi="Times New Roman" w:cs="Times New Roman"/>
          <w:szCs w:val="24"/>
        </w:rPr>
        <w:t>D=D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=</w:t>
      </w:r>
      <w:r>
        <w:rPr>
          <w:rFonts w:hint="eastAsia" w:cs="Times New Roman"/>
          <w:szCs w:val="24"/>
          <w:lang w:val="en-US" w:eastAsia="zh-CN"/>
        </w:rPr>
        <w:t>4</w:t>
      </w:r>
    </w:p>
    <w:p>
      <w:pPr>
        <w:ind w:firstLine="420" w:firstLineChars="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副控</w:t>
      </w:r>
      <w:r>
        <w:rPr>
          <w:rFonts w:ascii="Times New Roman" w:hAnsi="Times New Roman" w:cs="Times New Roman"/>
          <w:szCs w:val="24"/>
        </w:rPr>
        <w:t>：δ=20</w:t>
      </w:r>
      <w:r>
        <w:rPr>
          <w:rFonts w:hint="eastAsia"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  <w:szCs w:val="24"/>
        </w:rPr>
        <w:t>I=0</w:t>
      </w:r>
      <w:r>
        <w:rPr>
          <w:rFonts w:hint="eastAsia"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  <w:szCs w:val="24"/>
        </w:rPr>
        <w:t>D=0</w:t>
      </w:r>
    </w:p>
    <w:p>
      <w:pPr>
        <w:ind w:firstLine="420" w:firstLineChars="0"/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10cm------9cm</w:t>
      </w:r>
    </w:p>
    <w:p>
      <w:pPr>
        <w:ind w:firstLine="420" w:firstLineChars="0"/>
        <w:rPr>
          <w:rFonts w:hint="eastAsia" w:cs="Times New Roman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drawing>
          <wp:inline distT="0" distB="0" distL="114300" distR="114300">
            <wp:extent cx="3354070" cy="2615565"/>
            <wp:effectExtent l="0" t="0" r="11430" b="635"/>
            <wp:docPr id="8" name="图片 8" descr="Cache_-17c4cc263649e6ef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ache_-17c4cc263649e6ef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图7 曲线3-1</w:t>
      </w:r>
    </w:p>
    <w:p>
      <w:pPr>
        <w:ind w:firstLine="420" w:firstLineChars="0"/>
        <w:jc w:val="center"/>
        <w:rPr>
          <w:rFonts w:hint="eastAsia" w:cs="Times New Roman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drawing>
          <wp:inline distT="0" distB="0" distL="114300" distR="114300">
            <wp:extent cx="3346450" cy="2609215"/>
            <wp:effectExtent l="0" t="0" r="6350" b="6985"/>
            <wp:docPr id="9" name="图片 9" descr="Cache_1721024438fdc78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ache_1721024438fdc783.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  <w:lang w:val="en-US" w:eastAsia="zh-CN"/>
        </w:rPr>
        <w:t>图8 曲线3-2</w:t>
      </w:r>
    </w:p>
    <w:p>
      <w:pPr>
        <w:ind w:firstLine="420" w:firstLineChars="0"/>
        <w:rPr>
          <w:rFonts w:hint="default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峰值时间：203秒</w:t>
      </w:r>
    </w:p>
    <w:p>
      <w:pPr>
        <w:ind w:firstLine="420" w:firstLineChars="0"/>
        <w:rPr>
          <w:rFonts w:hint="default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最大超调量：0.401cm</w:t>
      </w:r>
    </w:p>
    <w:p>
      <w:pPr>
        <w:ind w:firstLine="420" w:firstLineChars="0"/>
        <w:rPr>
          <w:rFonts w:hint="default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进入稳态的时间：492秒</w:t>
      </w:r>
    </w:p>
    <w:p>
      <w:pPr>
        <w:rPr>
          <w:rFonts w:hint="eastAsia" w:cs="Times New Roman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4"/>
        </w:rPr>
        <w:t>主控：</w:t>
      </w:r>
      <w:r>
        <w:rPr>
          <w:rFonts w:ascii="Times New Roman" w:hAnsi="Times New Roman" w:cs="Times New Roman"/>
          <w:szCs w:val="24"/>
        </w:rPr>
        <w:t>1</w:t>
      </w:r>
      <w:r>
        <w:rPr>
          <w:rFonts w:hint="eastAsia" w:ascii="Times New Roman" w:hAnsi="Times New Roman" w:cs="Times New Roman"/>
          <w:szCs w:val="24"/>
        </w:rPr>
        <w:t>/P=</w:t>
      </w:r>
      <w:r>
        <w:rPr>
          <w:rFonts w:ascii="Times New Roman" w:hAnsi="Times New Roman" w:cs="Times New Roman"/>
          <w:szCs w:val="24"/>
        </w:rPr>
        <w:t>δ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=</w:t>
      </w:r>
      <w:r>
        <w:rPr>
          <w:rFonts w:hint="eastAsia" w:cs="Times New Roman"/>
          <w:szCs w:val="24"/>
          <w:lang w:val="en-US" w:eastAsia="zh-CN"/>
        </w:rPr>
        <w:t>4</w:t>
      </w:r>
      <w:r>
        <w:rPr>
          <w:rFonts w:ascii="Times New Roman" w:hAnsi="Times New Roman" w:cs="Times New Roman"/>
          <w:szCs w:val="24"/>
        </w:rPr>
        <w:t>0</w:t>
      </w:r>
      <w:r>
        <w:rPr>
          <w:rFonts w:hint="eastAsia" w:cs="Times New Roman"/>
          <w:szCs w:val="24"/>
          <w:lang w:eastAsia="zh-CN"/>
        </w:rPr>
        <w:t>，</w:t>
      </w:r>
      <w:r>
        <w:rPr>
          <w:rFonts w:ascii="Times New Roman" w:hAnsi="Times New Roman" w:cs="Times New Roman"/>
          <w:szCs w:val="24"/>
        </w:rPr>
        <w:t>I=I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=</w:t>
      </w:r>
      <w:r>
        <w:rPr>
          <w:rFonts w:hint="eastAsia" w:cs="Times New Roman"/>
          <w:szCs w:val="24"/>
          <w:lang w:val="en-US" w:eastAsia="zh-CN"/>
        </w:rPr>
        <w:t>4</w:t>
      </w:r>
      <w:r>
        <w:rPr>
          <w:rFonts w:ascii="Times New Roman" w:hAnsi="Times New Roman" w:cs="Times New Roman"/>
          <w:szCs w:val="24"/>
        </w:rPr>
        <w:t>0</w:t>
      </w:r>
      <w:r>
        <w:rPr>
          <w:rFonts w:hint="eastAsia" w:cs="Times New Roman"/>
          <w:szCs w:val="24"/>
          <w:lang w:eastAsia="zh-CN"/>
        </w:rPr>
        <w:t>，</w:t>
      </w:r>
      <w:r>
        <w:rPr>
          <w:rFonts w:ascii="Times New Roman" w:hAnsi="Times New Roman" w:cs="Times New Roman"/>
          <w:szCs w:val="24"/>
        </w:rPr>
        <w:t>D=D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=</w:t>
      </w:r>
      <w:r>
        <w:rPr>
          <w:rFonts w:hint="eastAsia" w:cs="Times New Roman"/>
          <w:szCs w:val="24"/>
          <w:lang w:val="en-US" w:eastAsia="zh-CN"/>
        </w:rPr>
        <w:t>4</w:t>
      </w:r>
    </w:p>
    <w:p>
      <w:pPr>
        <w:ind w:firstLine="420" w:firstLineChars="0"/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9cm------10cm</w:t>
      </w:r>
    </w:p>
    <w:p>
      <w:pPr>
        <w:ind w:firstLine="420" w:firstLineChars="0"/>
        <w:jc w:val="center"/>
        <w:rPr>
          <w:rFonts w:hint="eastAsia" w:ascii="Times New Roman" w:hAnsi="Times New Roman" w:eastAsia="宋体" w:cs="Times New Roman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drawing>
          <wp:inline distT="0" distB="0" distL="114300" distR="114300">
            <wp:extent cx="3123565" cy="2435225"/>
            <wp:effectExtent l="0" t="0" r="635" b="3175"/>
            <wp:docPr id="13" name="图片 13" descr="Cache_-72f7a8c5e63e21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ache_-72f7a8c5e63e211.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图9 曲线4-1</w:t>
      </w:r>
    </w:p>
    <w:p>
      <w:pPr>
        <w:ind w:firstLine="420" w:firstLineChars="0"/>
        <w:jc w:val="center"/>
        <w:rPr>
          <w:rFonts w:hint="eastAsia" w:ascii="Times New Roman" w:hAnsi="Times New Roman" w:eastAsia="宋体" w:cs="Times New Roman"/>
          <w:szCs w:val="24"/>
          <w:lang w:eastAsia="zh-CN"/>
        </w:rPr>
      </w:pPr>
    </w:p>
    <w:p>
      <w:pPr>
        <w:ind w:firstLine="420" w:firstLineChars="0"/>
        <w:jc w:val="center"/>
        <w:rPr>
          <w:rFonts w:hint="eastAsia" w:ascii="Times New Roman" w:hAnsi="Times New Roman" w:eastAsia="宋体" w:cs="Times New Roman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drawing>
          <wp:inline distT="0" distB="0" distL="114300" distR="114300">
            <wp:extent cx="3051810" cy="2557780"/>
            <wp:effectExtent l="0" t="0" r="8890" b="7620"/>
            <wp:docPr id="12" name="图片 12" descr="Image_1710931224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_171093122426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图10 曲线4-2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4"/>
          <w:lang w:eastAsia="zh-CN"/>
        </w:rPr>
      </w:pPr>
    </w:p>
    <w:p>
      <w:pPr>
        <w:ind w:firstLine="420" w:firstLineChars="0"/>
        <w:rPr>
          <w:rFonts w:hint="default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峰值时间：171秒</w:t>
      </w:r>
    </w:p>
    <w:p>
      <w:pPr>
        <w:ind w:firstLine="420" w:firstLineChars="0"/>
        <w:rPr>
          <w:rFonts w:hint="default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最大超调量：0.221cm</w:t>
      </w:r>
    </w:p>
    <w:p>
      <w:pPr>
        <w:ind w:firstLine="420" w:firstLineChars="0"/>
        <w:rPr>
          <w:rFonts w:hint="eastAsia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进入稳态的时间：310秒</w:t>
      </w:r>
      <w:bookmarkStart w:id="6" w:name="_GoBack"/>
      <w:bookmarkEnd w:id="6"/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4"/>
        </w:rPr>
        <w:t>主控：</w:t>
      </w:r>
      <w:r>
        <w:rPr>
          <w:rFonts w:ascii="Times New Roman" w:hAnsi="Times New Roman" w:cs="Times New Roman"/>
          <w:szCs w:val="24"/>
        </w:rPr>
        <w:t>1</w:t>
      </w:r>
      <w:r>
        <w:rPr>
          <w:rFonts w:hint="eastAsia" w:ascii="Times New Roman" w:hAnsi="Times New Roman" w:cs="Times New Roman"/>
          <w:szCs w:val="24"/>
        </w:rPr>
        <w:t>/P=</w:t>
      </w:r>
      <w:r>
        <w:rPr>
          <w:rFonts w:ascii="Times New Roman" w:hAnsi="Times New Roman" w:cs="Times New Roman"/>
          <w:szCs w:val="24"/>
        </w:rPr>
        <w:t>δ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=</w:t>
      </w:r>
      <w:r>
        <w:rPr>
          <w:rFonts w:hint="eastAsia" w:cs="Times New Roman"/>
          <w:szCs w:val="24"/>
          <w:lang w:val="en-US" w:eastAsia="zh-CN"/>
        </w:rPr>
        <w:t>4</w:t>
      </w:r>
      <w:r>
        <w:rPr>
          <w:rFonts w:ascii="Times New Roman" w:hAnsi="Times New Roman" w:cs="Times New Roman"/>
          <w:szCs w:val="24"/>
        </w:rPr>
        <w:t>0</w:t>
      </w:r>
      <w:r>
        <w:rPr>
          <w:rFonts w:hint="eastAsia" w:cs="Times New Roman"/>
          <w:szCs w:val="24"/>
          <w:lang w:eastAsia="zh-CN"/>
        </w:rPr>
        <w:t>，</w:t>
      </w:r>
      <w:r>
        <w:rPr>
          <w:rFonts w:ascii="Times New Roman" w:hAnsi="Times New Roman" w:cs="Times New Roman"/>
          <w:szCs w:val="24"/>
        </w:rPr>
        <w:t>I=I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=</w:t>
      </w:r>
      <w:r>
        <w:rPr>
          <w:rFonts w:hint="eastAsia" w:cs="Times New Roman"/>
          <w:szCs w:val="24"/>
          <w:lang w:val="en-US" w:eastAsia="zh-CN"/>
        </w:rPr>
        <w:t>4</w:t>
      </w:r>
      <w:r>
        <w:rPr>
          <w:rFonts w:ascii="Times New Roman" w:hAnsi="Times New Roman" w:cs="Times New Roman"/>
          <w:szCs w:val="24"/>
        </w:rPr>
        <w:t>0</w:t>
      </w:r>
      <w:r>
        <w:rPr>
          <w:rFonts w:hint="eastAsia" w:cs="Times New Roman"/>
          <w:szCs w:val="24"/>
          <w:lang w:eastAsia="zh-CN"/>
        </w:rPr>
        <w:t>，</w:t>
      </w:r>
      <w:r>
        <w:rPr>
          <w:rFonts w:ascii="Times New Roman" w:hAnsi="Times New Roman" w:cs="Times New Roman"/>
          <w:szCs w:val="24"/>
        </w:rPr>
        <w:t>D=D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=</w:t>
      </w:r>
      <w:r>
        <w:rPr>
          <w:rFonts w:hint="eastAsia" w:cs="Times New Roman"/>
          <w:szCs w:val="24"/>
          <w:lang w:val="en-US" w:eastAsia="zh-CN"/>
        </w:rPr>
        <w:t>4</w:t>
      </w:r>
    </w:p>
    <w:p>
      <w:pPr>
        <w:ind w:firstLine="420" w:firstLineChars="0"/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10cm------9cm</w:t>
      </w:r>
    </w:p>
    <w:p>
      <w:pPr>
        <w:ind w:firstLine="420" w:firstLineChars="0"/>
        <w:jc w:val="center"/>
        <w:rPr>
          <w:rFonts w:hint="eastAsia" w:ascii="Times New Roman" w:hAnsi="Times New Roman" w:eastAsia="宋体" w:cs="Times New Roman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drawing>
          <wp:inline distT="0" distB="0" distL="114300" distR="114300">
            <wp:extent cx="3355340" cy="2615565"/>
            <wp:effectExtent l="0" t="0" r="10160" b="635"/>
            <wp:docPr id="10" name="图片 10" descr="Cache_6ea8057b6d4c647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ache_6ea8057b6d4c647b.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图11 曲线5-1</w:t>
      </w:r>
    </w:p>
    <w:p>
      <w:pPr>
        <w:ind w:firstLine="420" w:firstLineChars="0"/>
        <w:jc w:val="center"/>
        <w:rPr>
          <w:rFonts w:hint="eastAsia" w:ascii="Times New Roman" w:hAnsi="Times New Roman" w:eastAsia="宋体" w:cs="Times New Roman"/>
          <w:szCs w:val="24"/>
          <w:lang w:eastAsia="zh-CN"/>
        </w:rPr>
      </w:pPr>
    </w:p>
    <w:p>
      <w:pPr>
        <w:ind w:firstLine="420" w:firstLineChars="0"/>
        <w:jc w:val="center"/>
        <w:rPr>
          <w:rFonts w:hint="eastAsia" w:ascii="Times New Roman" w:hAnsi="Times New Roman" w:eastAsia="宋体" w:cs="Times New Roman"/>
          <w:szCs w:val="24"/>
          <w:lang w:eastAsia="zh-CN"/>
        </w:rPr>
      </w:pPr>
    </w:p>
    <w:p>
      <w:pPr>
        <w:ind w:firstLine="420" w:firstLineChars="0"/>
        <w:jc w:val="center"/>
        <w:rPr>
          <w:rFonts w:hint="eastAsia" w:ascii="Times New Roman" w:hAnsi="Times New Roman" w:eastAsia="宋体" w:cs="Times New Roman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drawing>
          <wp:inline distT="0" distB="0" distL="114300" distR="114300">
            <wp:extent cx="3336925" cy="2601595"/>
            <wp:effectExtent l="0" t="0" r="3175" b="1905"/>
            <wp:docPr id="11" name="图片 11" descr="Cache_6ea8057b6d4c647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ache_6ea8057b6d4c647b.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图12 曲线5-2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4"/>
          <w:lang w:eastAsia="zh-CN"/>
        </w:rPr>
      </w:pPr>
    </w:p>
    <w:p>
      <w:pPr>
        <w:ind w:firstLine="420" w:firstLineChars="0"/>
        <w:rPr>
          <w:rFonts w:hint="eastAsia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峰值时间：286秒</w:t>
      </w:r>
    </w:p>
    <w:p>
      <w:pPr>
        <w:ind w:firstLine="420" w:firstLineChars="0"/>
        <w:rPr>
          <w:rFonts w:hint="default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最大超调量：0.272cm</w:t>
      </w:r>
    </w:p>
    <w:p>
      <w:pPr>
        <w:ind w:firstLine="420" w:firstLineChars="0"/>
        <w:rPr>
          <w:rFonts w:hint="default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进入稳态的时间：593秒</w:t>
      </w:r>
    </w:p>
    <w:p>
      <w:pPr>
        <w:rPr>
          <w:rFonts w:hint="eastAsia" w:cs="Times New Roman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实验分析</w:t>
      </w:r>
    </w:p>
    <w:p>
      <w:pPr>
        <w:pStyle w:val="9"/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  <w:lang w:val="en-US" w:eastAsia="zh-CN"/>
        </w:rPr>
        <w:t>问题1 PID参数对系统的阶跃响应的影响</w:t>
      </w:r>
    </w:p>
    <w:p>
      <w:pPr>
        <w:pStyle w:val="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 比例系数p:增大p可以提高系统的响应速度,缩短上升时间和延迟时间,但过大会引起超调现象增大,甚至导致系统不稳定。减小Kp可以减小稳态误差,但响应变慢。</w:t>
      </w:r>
    </w:p>
    <w:p>
      <w:pPr>
        <w:pStyle w:val="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2.积分时间常数i: 增大i(减小积分作用)可以减小超调量,但会使阶跃响应的上升过程变慢。减小i(增大积分作用)可以提高系统的整定精度,消除稳态误差,但可能引起振荡。</w:t>
      </w:r>
    </w:p>
    <w:p>
      <w:pPr>
        <w:pStyle w:val="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3.微分时间常数d:适当增大Td可以提高系统的响应速度,减小超调量和振荡。过大的Td会使系统对高频扰动信号很敏感,可能带来振荡问题。</w:t>
      </w:r>
    </w:p>
    <w:p>
      <w:pPr>
        <w:pStyle w:val="9"/>
        <w:numPr>
          <w:ilvl w:val="0"/>
          <w:numId w:val="0"/>
        </w:numPr>
        <w:rPr>
          <w:rFonts w:hint="eastAsia"/>
        </w:rPr>
      </w:pPr>
    </w:p>
    <w:p>
      <w:pPr>
        <w:pStyle w:val="9"/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  <w:lang w:val="en-US" w:eastAsia="zh-CN"/>
        </w:rPr>
        <w:t>问题2，请说明有串级控制和没有串级控制对系统响应曲线的影响</w:t>
      </w:r>
    </w:p>
    <w:p>
      <w:pPr>
        <w:pStyle w:val="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 上升时间</w:t>
      </w:r>
    </w:p>
    <w:p>
      <w:pPr>
        <w:pStyle w:val="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有串级控制时,系统的上升时间通常会缩短。这是因为串级的副回路可以通过快速调节副对象的输入,从而减小主对象的偏差,加快系统对被控量的跟踪。</w:t>
      </w:r>
    </w:p>
    <w:p>
      <w:pPr>
        <w:pStyle w:val="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 调节时间</w:t>
      </w:r>
    </w:p>
    <w:p>
      <w:pPr>
        <w:pStyle w:val="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有串级控制时,系统的调节时间也会缩短。副回路可以有效抑制扰动对主回路的影响,从而减小系统的振荡,加快收敛到稳定值的过程。</w:t>
      </w:r>
    </w:p>
    <w:p>
      <w:pPr>
        <w:pStyle w:val="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 超调量</w:t>
      </w:r>
    </w:p>
    <w:p>
      <w:pPr>
        <w:pStyle w:val="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有串级控制时,系统响应曲线的超调量通常会减小。这是因为副回路可以削弱高频扰动对系统的激励,从而减小系统的震荡。</w:t>
      </w:r>
    </w:p>
    <w:p>
      <w:pPr>
        <w:pStyle w:val="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4. 稳态误差</w:t>
      </w:r>
    </w:p>
    <w:p>
      <w:pPr>
        <w:pStyle w:val="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有串级控制时,系统的稳态误差会减小。副回路调节主对象输入,可有效减小被控量的偏差,从而降低稳态误差。</w:t>
      </w:r>
    </w:p>
    <w:p>
      <w:pPr>
        <w:pStyle w:val="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5. 抗扰动性能</w:t>
      </w:r>
    </w:p>
    <w:p>
      <w:pPr>
        <w:pStyle w:val="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有串级控制时,系统对扰动的抗扰动性能会增强。尤其是对主扰动(二次扰动),副回路可以直接抑制其对主回路的影响,大大增强抗扰动能力。</w:t>
      </w:r>
    </w:p>
    <w:p>
      <w:pPr>
        <w:pStyle w:val="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综上所述,与单回路控制相比,合理设计的串级控制系统响应曲线会表现出更快的响应速度、更小的超调量、更小的稳态误差和更强的抗扰动性能。</w:t>
      </w:r>
    </w:p>
    <w:p>
      <w:pPr>
        <w:pStyle w:val="2"/>
        <w:numPr>
          <w:ilvl w:val="0"/>
          <w:numId w:val="1"/>
        </w:numPr>
        <w:spacing w:line="24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思考题</w:t>
      </w:r>
    </w:p>
    <w:p>
      <w:pPr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试述串级控制系统为什么对主扰动（二次扰动）具有很强的抗扰能力？如果副对象的时间常数与主对象的时间常数大小接近时，二次扰动对主控制量的影响是否仍很小，为什么？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串级控制系统对主扰动(二次扰动)具有很强的抗扰动能力,主要原因是副回路的存在。副回路可以有效抑制二次扰动对主控制量的影响。当副对象的时间常数与主对象时间常数接近时,二次扰动对主控制量的影响会变大,但仍比单回路控制系统小。这是因为即使时间常数接近,副回路也会对二次扰动起一定抑制作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当一次扰动作用于主对象时，试问由于副回路的存在，系统的动态性能比单回路系统的动态性能有何改进？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答：当一次扰动作用于主对象时,由于</w:t>
      </w:r>
      <w:r>
        <w:rPr>
          <w:rFonts w:hint="eastAsia"/>
          <w:lang w:val="en-US" w:eastAsia="zh-CN"/>
        </w:rPr>
        <w:t>副回路的存在,串级系统相比单回路系统的动态性能会有所改善。副回路通过调节副对象的输入,可以减小主对象的偏差,从而提高系统的响应速度和调节精度。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串级控制系统投运前需要作好那些准备工作？主、副调节器的正反作用方向如何确定？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答：检查主副对象的连接及阀门等执行机构，测试主副测量元件的准确性，调试主副调节器的控制算法和参数，确定主副调节器的正反作用方向。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主、副调节器的正反作用方向确定:通常主调节器增大与被控对象输出增大方向相同;副调节器增大与主调节器输入增大方向相反。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为什么本实验中的副调节器为比例（P）调节器？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答：由于P调节器具有结构简单、参数少、调节快等优点。P调节器输出仅与反馈偏差成比例关系,适合作为副调节器来快速抑制二次扰动。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改变副调节器的比例度，对串级控制系统的动态和抗扰动性能有何影响，试从理论上给予说明。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答：增大比例度可以提高副回路的增益,从而加强对二次扰动的抑制作用,提高抗扰动性能。但过大会引起系统振荡。减小比例度则会降低抗扰动性能,但有利于提高系统的动态性能和稳定性。因此需要在动态性能和抗扰动性能之间权衡取舍,选择合适的比例度。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评述串级控制系统比单回路控制系统的控制质量高的原因？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答：A.副回路的存在提高了系统的抗扰动性能,特别是对主扰动(二次扰动)；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B.副回路调节主对象输入,可减小主对象的偏差,提高响应速度和控制精度；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C.主调节器专注于跟踪被控量,副调节器专注于抑制扰动,实现了控制任务的分工；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D.串级结构为调整控制性能提供了更多的可调参数。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rFonts w:hint="eastAsia" w:eastAsia="宋体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实验总结</w:t>
      </w:r>
      <w:bookmarkEnd w:id="5"/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本次实验旨在通过实践掌握串级控制系统的工作原理、参数调节及投运方法。实验使用水箱液位控制系统作为被控对象,包含主控和副控两个闭环。主控回路控制下水箱液位,副控回路控制中水箱液位。通过调整主副调节器的PID参数,研究了参数变化对系统阶跃响应的影响,以及与单回路控制相比的优劣。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实验过程中,</w:t>
      </w:r>
      <w:r>
        <w:rPr>
          <w:rFonts w:hint="eastAsia"/>
          <w:lang w:val="en-US" w:eastAsia="zh-CN"/>
        </w:rPr>
        <w:t>我</w:t>
      </w:r>
      <w:r>
        <w:rPr>
          <w:rFonts w:hint="eastAsia" w:eastAsia="宋体"/>
          <w:lang w:eastAsia="zh-CN"/>
        </w:rPr>
        <w:t>学习了确定主副调节器作用方向、整定控制参数、加入扰动并记录响应曲线等操作步骤。通过多组参数设置和干扰实验,观察并分析了系统的响应特性,加深了对串级控制系统抗扰性、动态性能等优点的理解。</w:t>
      </w:r>
    </w:p>
    <w:p>
      <w:pPr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最后,通过理论分析和实验现象,总结了串级控制比单回路控制的优势所在,即副回路的存在提高了抗扰动能力,减小偏差,并实现了控制任务分工;同时串级结构也为性能调整提供了更多自由度。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CD8ADA"/>
    <w:multiLevelType w:val="singleLevel"/>
    <w:tmpl w:val="89CD8A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950E82"/>
    <w:multiLevelType w:val="singleLevel"/>
    <w:tmpl w:val="03950E82"/>
    <w:lvl w:ilvl="0" w:tentative="0">
      <w:start w:val="1"/>
      <w:numFmt w:val="decimal"/>
      <w:suff w:val="nothing"/>
      <w:lvlText w:val="%1．"/>
      <w:lvlJc w:val="left"/>
    </w:lvl>
  </w:abstractNum>
  <w:abstractNum w:abstractNumId="2">
    <w:nsid w:val="6DA2342E"/>
    <w:multiLevelType w:val="multilevel"/>
    <w:tmpl w:val="6DA2342E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7D7EA468"/>
    <w:multiLevelType w:val="singleLevel"/>
    <w:tmpl w:val="7D7EA468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QzNzI3ODYxZGU5ZmExN2U4ZTQ2ZWZjMTViYzEzOTQifQ=="/>
  </w:docVars>
  <w:rsids>
    <w:rsidRoot w:val="007D3AF0"/>
    <w:rsid w:val="000E3F2A"/>
    <w:rsid w:val="000F2DA0"/>
    <w:rsid w:val="00103060"/>
    <w:rsid w:val="002774AF"/>
    <w:rsid w:val="00280701"/>
    <w:rsid w:val="002F54E4"/>
    <w:rsid w:val="00324C2C"/>
    <w:rsid w:val="00341F2C"/>
    <w:rsid w:val="0038248A"/>
    <w:rsid w:val="00434BC2"/>
    <w:rsid w:val="00470377"/>
    <w:rsid w:val="00562DF0"/>
    <w:rsid w:val="00582F38"/>
    <w:rsid w:val="00601A4C"/>
    <w:rsid w:val="0061727A"/>
    <w:rsid w:val="00664F46"/>
    <w:rsid w:val="00696130"/>
    <w:rsid w:val="0069700D"/>
    <w:rsid w:val="00734D79"/>
    <w:rsid w:val="007C0E59"/>
    <w:rsid w:val="007D37C2"/>
    <w:rsid w:val="007D3AF0"/>
    <w:rsid w:val="00834A9F"/>
    <w:rsid w:val="00954779"/>
    <w:rsid w:val="009B3889"/>
    <w:rsid w:val="00A30D9A"/>
    <w:rsid w:val="00A760B2"/>
    <w:rsid w:val="00AC4833"/>
    <w:rsid w:val="00AD70D3"/>
    <w:rsid w:val="00AD7B00"/>
    <w:rsid w:val="00B15A9B"/>
    <w:rsid w:val="00DF64B8"/>
    <w:rsid w:val="00E121C9"/>
    <w:rsid w:val="00E83604"/>
    <w:rsid w:val="00FE25B0"/>
    <w:rsid w:val="010312EC"/>
    <w:rsid w:val="0328295C"/>
    <w:rsid w:val="04711A54"/>
    <w:rsid w:val="07434552"/>
    <w:rsid w:val="07910380"/>
    <w:rsid w:val="09D122E9"/>
    <w:rsid w:val="15D94705"/>
    <w:rsid w:val="1A002CE3"/>
    <w:rsid w:val="1A762684"/>
    <w:rsid w:val="24547947"/>
    <w:rsid w:val="25AF2942"/>
    <w:rsid w:val="26570816"/>
    <w:rsid w:val="269229A8"/>
    <w:rsid w:val="26C16DEA"/>
    <w:rsid w:val="2A734738"/>
    <w:rsid w:val="2B2A1401"/>
    <w:rsid w:val="2B560448"/>
    <w:rsid w:val="2EBF6305"/>
    <w:rsid w:val="2F3A599D"/>
    <w:rsid w:val="33F2421F"/>
    <w:rsid w:val="367125DA"/>
    <w:rsid w:val="3BE4693D"/>
    <w:rsid w:val="3C4F3964"/>
    <w:rsid w:val="3C916256"/>
    <w:rsid w:val="40520BAE"/>
    <w:rsid w:val="47E81FD1"/>
    <w:rsid w:val="537B5D18"/>
    <w:rsid w:val="558D60F9"/>
    <w:rsid w:val="57DD23AB"/>
    <w:rsid w:val="582F1556"/>
    <w:rsid w:val="5A9952EE"/>
    <w:rsid w:val="5B5C4D58"/>
    <w:rsid w:val="5BAF4EEF"/>
    <w:rsid w:val="5FAD16DE"/>
    <w:rsid w:val="5FAF1E7D"/>
    <w:rsid w:val="635F53E5"/>
    <w:rsid w:val="648F1CFA"/>
    <w:rsid w:val="66083B12"/>
    <w:rsid w:val="68FC4D8A"/>
    <w:rsid w:val="6ACC5A8E"/>
    <w:rsid w:val="6B601CFA"/>
    <w:rsid w:val="6C830396"/>
    <w:rsid w:val="6CFA12CD"/>
    <w:rsid w:val="73BE793D"/>
    <w:rsid w:val="74B11819"/>
    <w:rsid w:val="74EB4D2A"/>
    <w:rsid w:val="75EF6E70"/>
    <w:rsid w:val="761B33ED"/>
    <w:rsid w:val="76F53C3E"/>
    <w:rsid w:val="7B810197"/>
    <w:rsid w:val="7FA1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both"/>
    </w:pPr>
    <w:rPr>
      <w:rFonts w:ascii="Times New Roman" w:hAnsi="Times New Roman" w:eastAsia="宋体" w:cs="宋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9"/>
    <w:rPr>
      <w:rFonts w:ascii="Times New Roman" w:hAnsi="Times New Roman" w:eastAsia="宋体" w:cs="宋体"/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3014</Words>
  <Characters>3527</Characters>
  <Lines>7</Lines>
  <Paragraphs>1</Paragraphs>
  <TotalTime>17</TotalTime>
  <ScaleCrop>false</ScaleCrop>
  <LinksUpToDate>false</LinksUpToDate>
  <CharactersWithSpaces>3688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2023-04-23T11:29:00Z</dcterms:created>
  <dc:creator>李 怡霏</dc:creator>
  <cp:lastModifiedBy>pc</cp:lastModifiedBy>
  <dcterms:modified xsi:type="dcterms:W3CDTF">2024-03-20T11:59:46Z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2BE34FAAFD834394BC82FFC0D651ED66</vt:lpwstr>
  </property>
</Properties>
</file>