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宋体" w:hAnsi="宋体"/>
        </w:rPr>
      </w:pPr>
      <w:bookmarkStart w:id="0" w:name="_Toc54535953"/>
      <w:bookmarkStart w:id="1" w:name="_Toc54554911"/>
      <w:bookmarkStart w:id="2" w:name="_Toc59267047"/>
      <w:r>
        <w:rPr>
          <w:rFonts w:ascii="宋体" w:hAnsi="宋体"/>
        </w:rPr>
        <w:drawing>
          <wp:inline distT="0" distB="0" distL="0" distR="0">
            <wp:extent cx="2736850" cy="263461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36850" cy="2634615"/>
                    </a:xfrm>
                    <a:prstGeom prst="rect">
                      <a:avLst/>
                    </a:prstGeom>
                    <a:noFill/>
                    <a:ln>
                      <a:noFill/>
                    </a:ln>
                  </pic:spPr>
                </pic:pic>
              </a:graphicData>
            </a:graphic>
          </wp:inline>
        </w:drawing>
      </w:r>
      <w:bookmarkEnd w:id="0"/>
      <w:bookmarkEnd w:id="1"/>
    </w:p>
    <w:p>
      <w:pPr>
        <w:ind w:firstLine="880"/>
        <w:jc w:val="center"/>
        <w:rPr>
          <w:rFonts w:ascii="宋体" w:hAnsi="宋体"/>
          <w:sz w:val="44"/>
          <w:szCs w:val="44"/>
        </w:rPr>
      </w:pPr>
      <w:bookmarkStart w:id="3" w:name="_Toc54535954"/>
      <w:bookmarkStart w:id="4" w:name="_Toc54554912"/>
    </w:p>
    <w:bookmarkEnd w:id="3"/>
    <w:bookmarkEnd w:id="4"/>
    <w:p>
      <w:pPr>
        <w:jc w:val="center"/>
        <w:rPr>
          <w:rFonts w:hint="eastAsia" w:ascii="宋体" w:hAnsi="宋体"/>
          <w:sz w:val="44"/>
          <w:szCs w:val="44"/>
        </w:rPr>
      </w:pPr>
      <w:r>
        <w:rPr>
          <w:rFonts w:hint="eastAsia" w:ascii="宋体" w:hAnsi="宋体"/>
          <w:sz w:val="44"/>
          <w:szCs w:val="44"/>
        </w:rPr>
        <w:t>过程控制与系统专题实验报告</w:t>
      </w:r>
    </w:p>
    <w:p>
      <w:pPr>
        <w:jc w:val="center"/>
        <w:rPr>
          <w:rFonts w:hint="eastAsia" w:ascii="宋体" w:hAnsi="宋体"/>
          <w:sz w:val="44"/>
          <w:szCs w:val="44"/>
        </w:rPr>
      </w:pPr>
    </w:p>
    <w:p>
      <w:pPr>
        <w:jc w:val="center"/>
        <w:rPr>
          <w:rFonts w:ascii="宋体" w:hAnsi="宋体"/>
          <w:sz w:val="30"/>
          <w:szCs w:val="30"/>
        </w:rPr>
      </w:pPr>
      <w:r>
        <w:rPr>
          <w:rFonts w:hint="eastAsia" w:ascii="宋体" w:hAnsi="宋体"/>
          <w:sz w:val="32"/>
          <w:szCs w:val="32"/>
        </w:rPr>
        <w:t>实验</w:t>
      </w:r>
      <w:r>
        <w:rPr>
          <w:rFonts w:hint="eastAsia" w:ascii="宋体" w:hAnsi="宋体"/>
          <w:sz w:val="32"/>
          <w:szCs w:val="32"/>
          <w:lang w:eastAsia="zh-CN"/>
        </w:rPr>
        <w:t>题目</w:t>
      </w:r>
      <w:r>
        <w:rPr>
          <w:rFonts w:hint="eastAsia" w:ascii="宋体" w:hAnsi="宋体"/>
          <w:sz w:val="32"/>
          <w:szCs w:val="32"/>
        </w:rPr>
        <w:t>：下水箱液位前馈-反馈控制系统</w:t>
      </w:r>
    </w:p>
    <w:p>
      <w:pPr>
        <w:ind w:firstLine="600"/>
        <w:rPr>
          <w:rFonts w:ascii="宋体" w:hAnsi="宋体"/>
          <w:sz w:val="30"/>
          <w:szCs w:val="30"/>
        </w:rPr>
      </w:pPr>
    </w:p>
    <w:p>
      <w:pPr>
        <w:ind w:firstLine="600"/>
        <w:rPr>
          <w:rFonts w:ascii="宋体" w:hAnsi="宋体"/>
          <w:sz w:val="30"/>
          <w:szCs w:val="30"/>
        </w:rPr>
      </w:pPr>
    </w:p>
    <w:p>
      <w:pPr>
        <w:ind w:firstLine="600"/>
        <w:rPr>
          <w:rFonts w:ascii="宋体" w:hAnsi="宋体"/>
          <w:sz w:val="30"/>
          <w:szCs w:val="30"/>
        </w:rPr>
      </w:pPr>
    </w:p>
    <w:p>
      <w:pPr>
        <w:rPr>
          <w:rFonts w:ascii="宋体" w:hAnsi="宋体"/>
          <w:sz w:val="30"/>
          <w:szCs w:val="30"/>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56"/>
        <w:gridCol w:w="5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256" w:type="dxa"/>
          </w:tcPr>
          <w:p>
            <w:pPr>
              <w:jc w:val="center"/>
              <w:rPr>
                <w:rFonts w:ascii="宋体" w:hAnsi="宋体"/>
                <w:kern w:val="0"/>
                <w:sz w:val="30"/>
                <w:szCs w:val="30"/>
              </w:rPr>
            </w:pPr>
            <w:r>
              <w:rPr>
                <w:rFonts w:hint="eastAsia" w:ascii="宋体" w:hAnsi="宋体"/>
                <w:kern w:val="0"/>
                <w:sz w:val="30"/>
                <w:szCs w:val="30"/>
              </w:rPr>
              <w:t>专业：</w:t>
            </w:r>
          </w:p>
        </w:tc>
        <w:tc>
          <w:tcPr>
            <w:tcW w:w="5040" w:type="dxa"/>
          </w:tcPr>
          <w:p>
            <w:pPr>
              <w:jc w:val="center"/>
              <w:rPr>
                <w:rFonts w:ascii="宋体" w:hAnsi="宋体"/>
                <w:kern w:val="0"/>
                <w:sz w:val="30"/>
                <w:szCs w:val="30"/>
                <w:u w:val="single"/>
              </w:rPr>
            </w:pPr>
            <w:r>
              <w:rPr>
                <w:rFonts w:hint="eastAsia" w:ascii="宋体" w:hAnsi="宋体"/>
                <w:kern w:val="0"/>
                <w:sz w:val="30"/>
                <w:szCs w:val="30"/>
              </w:rPr>
              <w:t>自动化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56" w:type="dxa"/>
          </w:tcPr>
          <w:p>
            <w:pPr>
              <w:jc w:val="center"/>
              <w:rPr>
                <w:rFonts w:ascii="宋体" w:hAnsi="宋体"/>
                <w:kern w:val="0"/>
                <w:sz w:val="30"/>
                <w:szCs w:val="30"/>
              </w:rPr>
            </w:pPr>
            <w:r>
              <w:rPr>
                <w:rFonts w:hint="eastAsia" w:ascii="宋体" w:hAnsi="宋体"/>
                <w:kern w:val="0"/>
                <w:sz w:val="30"/>
                <w:szCs w:val="30"/>
              </w:rPr>
              <w:t>姓名：</w:t>
            </w:r>
          </w:p>
        </w:tc>
        <w:tc>
          <w:tcPr>
            <w:tcW w:w="5040" w:type="dxa"/>
          </w:tcPr>
          <w:p>
            <w:pPr>
              <w:jc w:val="center"/>
              <w:rPr>
                <w:rFonts w:hint="eastAsia" w:ascii="宋体" w:hAnsi="宋体"/>
                <w:kern w:val="0"/>
                <w:sz w:val="30"/>
                <w:szCs w:val="30"/>
                <w:lang w:val="en-US" w:eastAsia="zh-CN"/>
              </w:rPr>
            </w:pPr>
            <w:r>
              <w:rPr>
                <w:rFonts w:hint="eastAsia" w:ascii="宋体" w:hAnsi="宋体"/>
                <w:kern w:val="0"/>
                <w:sz w:val="30"/>
                <w:szCs w:val="30"/>
                <w:lang w:val="en-US" w:eastAsia="zh-CN"/>
              </w:rPr>
              <w:t>马茂原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56" w:type="dxa"/>
          </w:tcPr>
          <w:p>
            <w:pPr>
              <w:jc w:val="center"/>
              <w:rPr>
                <w:rFonts w:ascii="宋体" w:hAnsi="宋体"/>
                <w:kern w:val="0"/>
                <w:sz w:val="30"/>
                <w:szCs w:val="30"/>
              </w:rPr>
            </w:pPr>
            <w:r>
              <w:rPr>
                <w:rFonts w:hint="eastAsia" w:ascii="宋体" w:hAnsi="宋体"/>
                <w:kern w:val="0"/>
                <w:sz w:val="30"/>
                <w:szCs w:val="30"/>
              </w:rPr>
              <w:t>班级：</w:t>
            </w:r>
          </w:p>
        </w:tc>
        <w:tc>
          <w:tcPr>
            <w:tcW w:w="5040" w:type="dxa"/>
          </w:tcPr>
          <w:p>
            <w:pPr>
              <w:jc w:val="center"/>
              <w:rPr>
                <w:rFonts w:hint="default" w:ascii="宋体" w:hAnsi="宋体"/>
                <w:kern w:val="0"/>
                <w:sz w:val="30"/>
                <w:szCs w:val="30"/>
                <w:lang w:val="en-US" w:eastAsia="zh-CN"/>
              </w:rPr>
            </w:pPr>
            <w:r>
              <w:rPr>
                <w:rFonts w:hint="eastAsia" w:ascii="宋体" w:hAnsi="宋体"/>
                <w:kern w:val="0"/>
                <w:sz w:val="30"/>
                <w:szCs w:val="30"/>
                <w:lang w:val="en-US" w:eastAsia="zh-CN"/>
              </w:rPr>
              <w:t>自动化2104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56" w:type="dxa"/>
          </w:tcPr>
          <w:p>
            <w:pPr>
              <w:jc w:val="center"/>
              <w:rPr>
                <w:rFonts w:ascii="宋体" w:hAnsi="宋体"/>
                <w:kern w:val="0"/>
                <w:sz w:val="30"/>
                <w:szCs w:val="30"/>
              </w:rPr>
            </w:pPr>
            <w:r>
              <w:rPr>
                <w:rFonts w:hint="eastAsia" w:ascii="宋体" w:hAnsi="宋体"/>
                <w:kern w:val="0"/>
                <w:sz w:val="30"/>
                <w:szCs w:val="30"/>
              </w:rPr>
              <w:t>学号：</w:t>
            </w:r>
          </w:p>
        </w:tc>
        <w:tc>
          <w:tcPr>
            <w:tcW w:w="5040" w:type="dxa"/>
          </w:tcPr>
          <w:p>
            <w:pPr>
              <w:jc w:val="center"/>
              <w:rPr>
                <w:rFonts w:hint="default" w:ascii="宋体" w:hAnsi="宋体"/>
                <w:kern w:val="0"/>
                <w:sz w:val="30"/>
                <w:szCs w:val="30"/>
                <w:lang w:val="en-US" w:eastAsia="zh-CN"/>
              </w:rPr>
            </w:pPr>
            <w:r>
              <w:rPr>
                <w:rFonts w:hint="eastAsia" w:ascii="宋体" w:hAnsi="宋体"/>
                <w:kern w:val="0"/>
                <w:sz w:val="30"/>
                <w:szCs w:val="30"/>
                <w:lang w:val="en-US" w:eastAsia="zh-CN"/>
              </w:rPr>
              <w:t>2216113438</w:t>
            </w:r>
          </w:p>
        </w:tc>
      </w:tr>
      <w:bookmarkEnd w:id="2"/>
    </w:tbl>
    <w:p>
      <w:pPr>
        <w:widowControl/>
        <w:snapToGrid/>
        <w:spacing w:line="240" w:lineRule="auto"/>
        <w:jc w:val="left"/>
      </w:pPr>
    </w:p>
    <w:p>
      <w:pPr>
        <w:widowControl/>
        <w:snapToGrid/>
        <w:spacing w:line="240" w:lineRule="auto"/>
        <w:jc w:val="left"/>
      </w:pPr>
    </w:p>
    <w:p>
      <w:pPr>
        <w:rPr>
          <w:rFonts w:hint="eastAsia" w:ascii="宋体" w:hAnsi="宋体"/>
          <w:b/>
          <w:bCs/>
          <w:sz w:val="44"/>
          <w:szCs w:val="44"/>
        </w:rPr>
      </w:pPr>
      <w:r>
        <w:rPr>
          <w:rFonts w:hint="eastAsia" w:ascii="宋体" w:hAnsi="宋体"/>
          <w:b/>
          <w:bCs/>
          <w:sz w:val="44"/>
          <w:szCs w:val="44"/>
        </w:rPr>
        <w:br w:type="page"/>
      </w:r>
    </w:p>
    <w:p>
      <w:pPr>
        <w:pStyle w:val="2"/>
        <w:numPr>
          <w:ilvl w:val="0"/>
          <w:numId w:val="1"/>
        </w:numPr>
        <w:spacing w:line="240" w:lineRule="auto"/>
        <w:rPr>
          <w:sz w:val="32"/>
          <w:szCs w:val="32"/>
        </w:rPr>
      </w:pPr>
      <w:r>
        <w:rPr>
          <w:rFonts w:hint="eastAsia"/>
          <w:sz w:val="32"/>
          <w:szCs w:val="32"/>
        </w:rPr>
        <w:t>实验目的</w:t>
      </w:r>
    </w:p>
    <w:p>
      <w:pPr>
        <w:tabs>
          <w:tab w:val="left" w:pos="1704"/>
        </w:tabs>
        <w:spacing w:line="360" w:lineRule="exact"/>
        <w:rPr>
          <w:rFonts w:ascii="宋体" w:hAnsi="宋体"/>
          <w:szCs w:val="21"/>
        </w:rPr>
      </w:pPr>
      <w:bookmarkStart w:id="5" w:name="_Hlk133173992"/>
      <w:r>
        <w:rPr>
          <w:rFonts w:ascii="宋体" w:hAnsi="宋体"/>
          <w:szCs w:val="21"/>
        </w:rPr>
        <w:t>1．</w:t>
      </w:r>
      <w:r>
        <w:rPr>
          <w:rFonts w:hint="eastAsia" w:ascii="宋体" w:hAnsi="宋体"/>
          <w:szCs w:val="21"/>
        </w:rPr>
        <w:t>通过本实验进一步了解液位前馈</w:t>
      </w:r>
      <w:r>
        <w:rPr>
          <w:rFonts w:ascii="宋体" w:hAnsi="宋体"/>
          <w:szCs w:val="21"/>
        </w:rPr>
        <w:t>-</w:t>
      </w:r>
      <w:r>
        <w:rPr>
          <w:rFonts w:hint="eastAsia" w:ascii="宋体" w:hAnsi="宋体"/>
          <w:szCs w:val="21"/>
        </w:rPr>
        <w:t>反馈控制系统的结构与原理。</w:t>
      </w:r>
    </w:p>
    <w:p>
      <w:pPr>
        <w:tabs>
          <w:tab w:val="left" w:pos="1704"/>
        </w:tabs>
        <w:spacing w:line="360" w:lineRule="exact"/>
        <w:rPr>
          <w:rFonts w:ascii="宋体" w:hAnsi="宋体"/>
          <w:szCs w:val="21"/>
        </w:rPr>
      </w:pPr>
      <w:r>
        <w:rPr>
          <w:rFonts w:ascii="宋体" w:hAnsi="宋体"/>
          <w:szCs w:val="21"/>
        </w:rPr>
        <w:t>2．</w:t>
      </w:r>
      <w:r>
        <w:rPr>
          <w:rFonts w:hint="eastAsia" w:ascii="宋体" w:hAnsi="宋体"/>
          <w:szCs w:val="21"/>
        </w:rPr>
        <w:t>掌握前馈补偿器的设计与调试方法。</w:t>
      </w:r>
    </w:p>
    <w:p>
      <w:pPr>
        <w:tabs>
          <w:tab w:val="left" w:pos="1704"/>
        </w:tabs>
        <w:spacing w:line="360" w:lineRule="exact"/>
        <w:rPr>
          <w:rFonts w:hint="eastAsia" w:ascii="宋体" w:hAnsi="宋体"/>
          <w:szCs w:val="21"/>
        </w:rPr>
      </w:pPr>
      <w:r>
        <w:rPr>
          <w:rFonts w:hint="eastAsia" w:ascii="宋体" w:hAnsi="宋体"/>
          <w:szCs w:val="21"/>
        </w:rPr>
        <w:t>3．掌握前馈</w:t>
      </w:r>
      <w:r>
        <w:rPr>
          <w:rFonts w:ascii="宋体" w:hAnsi="宋体"/>
          <w:szCs w:val="21"/>
        </w:rPr>
        <w:t>-</w:t>
      </w:r>
      <w:r>
        <w:rPr>
          <w:rFonts w:hint="eastAsia" w:ascii="宋体" w:hAnsi="宋体"/>
          <w:szCs w:val="21"/>
        </w:rPr>
        <w:t>反馈控制系统参数的整定与投运方法。</w:t>
      </w:r>
    </w:p>
    <w:p>
      <w:pPr>
        <w:pStyle w:val="2"/>
        <w:numPr>
          <w:ilvl w:val="0"/>
          <w:numId w:val="1"/>
        </w:numPr>
        <w:spacing w:line="240" w:lineRule="auto"/>
        <w:rPr>
          <w:sz w:val="32"/>
          <w:szCs w:val="32"/>
        </w:rPr>
      </w:pPr>
      <w:r>
        <w:rPr>
          <w:rFonts w:hint="eastAsia"/>
          <w:sz w:val="32"/>
          <w:szCs w:val="32"/>
        </w:rPr>
        <w:t>实验设备</w:t>
      </w:r>
    </w:p>
    <w:p>
      <w:pPr>
        <w:spacing w:line="360" w:lineRule="exact"/>
        <w:rPr>
          <w:rFonts w:hint="eastAsia" w:ascii="宋体" w:hAnsi="宋体"/>
          <w:bCs/>
          <w:szCs w:val="21"/>
        </w:rPr>
      </w:pPr>
      <w:r>
        <w:rPr>
          <w:rFonts w:hint="eastAsia" w:ascii="宋体" w:hAnsi="宋体"/>
          <w:bCs/>
          <w:szCs w:val="21"/>
        </w:rPr>
        <w:t>1．实验对象及控制屏、SA-11挂件一个、SA-12挂件两个、计算机一台、万用表一个；</w:t>
      </w:r>
    </w:p>
    <w:p>
      <w:pPr>
        <w:spacing w:line="360" w:lineRule="exact"/>
        <w:rPr>
          <w:rFonts w:hint="eastAsia" w:ascii="宋体" w:hAnsi="宋体"/>
          <w:bCs/>
          <w:szCs w:val="21"/>
        </w:rPr>
      </w:pPr>
      <w:r>
        <w:rPr>
          <w:rFonts w:hint="eastAsia" w:ascii="宋体" w:hAnsi="宋体"/>
          <w:bCs/>
          <w:szCs w:val="21"/>
        </w:rPr>
        <w:t>2．RS485/232转换器一个、通讯线一根；</w:t>
      </w:r>
    </w:p>
    <w:p>
      <w:pPr>
        <w:spacing w:line="360" w:lineRule="exact"/>
        <w:rPr>
          <w:rFonts w:hint="eastAsia" w:ascii="宋体" w:hAnsi="宋体"/>
          <w:b/>
          <w:bCs/>
          <w:szCs w:val="21"/>
        </w:rPr>
      </w:pPr>
      <w:r>
        <w:rPr>
          <w:rFonts w:hint="eastAsia" w:ascii="宋体" w:hAnsi="宋体"/>
          <w:bCs/>
          <w:szCs w:val="21"/>
        </w:rPr>
        <w:t>3．SA-44挂件一个、PC/PPI通讯电缆一根。</w:t>
      </w:r>
    </w:p>
    <w:p>
      <w:pPr>
        <w:pStyle w:val="2"/>
        <w:numPr>
          <w:ilvl w:val="0"/>
          <w:numId w:val="1"/>
        </w:numPr>
        <w:spacing w:line="240" w:lineRule="auto"/>
        <w:rPr>
          <w:rFonts w:hint="eastAsia"/>
          <w:sz w:val="32"/>
          <w:szCs w:val="32"/>
        </w:rPr>
      </w:pPr>
      <w:r>
        <w:rPr>
          <w:rFonts w:hint="eastAsia"/>
          <w:sz w:val="32"/>
          <w:szCs w:val="32"/>
        </w:rPr>
        <w:t>实验原理</w:t>
      </w:r>
    </w:p>
    <w:p>
      <w:pPr>
        <w:spacing w:line="360" w:lineRule="exact"/>
        <w:ind w:firstLine="480" w:firstLineChars="200"/>
        <w:rPr>
          <w:rFonts w:hint="eastAsia" w:ascii="宋体" w:hAnsi="宋体"/>
          <w:sz w:val="18"/>
          <w:szCs w:val="18"/>
        </w:rPr>
      </w:pPr>
      <w:r>
        <w:rPr>
          <w:rFonts w:hint="eastAsia" w:ascii="宋体" w:hAnsi="宋体"/>
          <w:szCs w:val="21"/>
        </w:rPr>
        <w:t>本实验的被控制量为下水箱的液位h，主扰动量为变频器支路的流量。本实验要求下水箱液位稳定到给定值，将液位传感器LT3检测到的下水箱液位信号作为反馈信号，在与给定量比较后的差值通过调节器控制电动调节阀的开度，以达到控制下水箱液位的目的。而扰动量经过前馈补偿器后直接叠加在调节器的输出，以抵消扰动对被控对象的影响。本实验系统结构图和方框图如图1所示。</w:t>
      </w:r>
    </w:p>
    <w:p>
      <w:pPr>
        <w:spacing w:line="360" w:lineRule="exact"/>
        <w:jc w:val="center"/>
        <w:rPr>
          <w:rFonts w:hint="eastAsia" w:ascii="宋体" w:hAnsi="宋体"/>
          <w:sz w:val="18"/>
          <w:szCs w:val="18"/>
        </w:rPr>
      </w:pPr>
    </w:p>
    <w:p>
      <w:pPr>
        <w:spacing w:line="360" w:lineRule="exact"/>
        <w:jc w:val="center"/>
        <w:rPr>
          <w:rFonts w:hint="eastAsia" w:ascii="宋体" w:hAnsi="宋体"/>
          <w:sz w:val="18"/>
          <w:szCs w:val="18"/>
        </w:rPr>
      </w:pPr>
      <w:r>
        <w:drawing>
          <wp:anchor distT="0" distB="0" distL="114300" distR="114300" simplePos="0" relativeHeight="251659264" behindDoc="0" locked="0" layoutInCell="1" allowOverlap="1">
            <wp:simplePos x="0" y="0"/>
            <wp:positionH relativeFrom="column">
              <wp:posOffset>41910</wp:posOffset>
            </wp:positionH>
            <wp:positionV relativeFrom="paragraph">
              <wp:posOffset>57785</wp:posOffset>
            </wp:positionV>
            <wp:extent cx="5180965" cy="2151380"/>
            <wp:effectExtent l="0" t="0" r="635" b="7620"/>
            <wp:wrapSquare wrapText="bothSides"/>
            <wp:docPr id="2" name="图片 3"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Administrator\Desktop\图片1.png图片1"/>
                    <pic:cNvPicPr>
                      <a:picLocks noChangeAspect="1"/>
                    </pic:cNvPicPr>
                  </pic:nvPicPr>
                  <pic:blipFill>
                    <a:blip r:embed="rId7"/>
                    <a:stretch>
                      <a:fillRect/>
                    </a:stretch>
                  </pic:blipFill>
                  <pic:spPr>
                    <a:xfrm>
                      <a:off x="0" y="0"/>
                      <a:ext cx="5180965" cy="2151380"/>
                    </a:xfrm>
                    <a:prstGeom prst="rect">
                      <a:avLst/>
                    </a:prstGeom>
                    <a:noFill/>
                    <a:ln>
                      <a:noFill/>
                    </a:ln>
                  </pic:spPr>
                </pic:pic>
              </a:graphicData>
            </a:graphic>
          </wp:anchor>
        </w:drawing>
      </w:r>
      <w:r>
        <w:rPr>
          <w:rFonts w:hint="eastAsia" w:ascii="宋体" w:hAnsi="宋体"/>
          <w:sz w:val="18"/>
          <w:szCs w:val="18"/>
        </w:rPr>
        <w:t>图1  下水箱液位前馈-反馈控制系统</w:t>
      </w:r>
    </w:p>
    <w:p>
      <w:pPr>
        <w:spacing w:line="360" w:lineRule="exact"/>
        <w:jc w:val="center"/>
        <w:rPr>
          <w:rFonts w:hint="eastAsia" w:ascii="宋体" w:hAnsi="宋体"/>
          <w:sz w:val="18"/>
          <w:szCs w:val="18"/>
        </w:rPr>
      </w:pPr>
      <w:r>
        <w:rPr>
          <w:rFonts w:hint="eastAsia" w:ascii="宋体" w:hAnsi="宋体"/>
          <w:sz w:val="18"/>
          <w:szCs w:val="18"/>
        </w:rPr>
        <w:t>(a)结构图     (b)方框图</w:t>
      </w:r>
    </w:p>
    <w:p>
      <w:pPr>
        <w:ind w:firstLine="480" w:firstLineChars="200"/>
        <w:rPr>
          <w:rFonts w:hint="eastAsia" w:ascii="宋体" w:hAnsi="宋体"/>
          <w:szCs w:val="21"/>
        </w:rPr>
      </w:pPr>
      <w:r>
        <w:rPr>
          <w:rFonts w:hint="eastAsia" w:ascii="宋体" w:hAnsi="宋体"/>
          <w:szCs w:val="21"/>
        </w:rPr>
        <w:t>由图可知，扰动F（s）得到全补偿的条件为</w:t>
      </w:r>
    </w:p>
    <w:p>
      <w:pPr>
        <w:jc w:val="center"/>
        <w:rPr>
          <w:rFonts w:hint="eastAsia" w:ascii="宋体" w:hAnsi="宋体"/>
          <w:szCs w:val="21"/>
        </w:rPr>
      </w:pPr>
      <w:r>
        <w:rPr>
          <w:rFonts w:hint="eastAsia" w:ascii="宋体" w:hAnsi="宋体"/>
          <w:szCs w:val="21"/>
        </w:rPr>
        <w:t>F(s)G</w:t>
      </w:r>
      <w:r>
        <w:rPr>
          <w:rFonts w:hint="eastAsia" w:ascii="宋体" w:hAnsi="宋体"/>
          <w:szCs w:val="21"/>
          <w:vertAlign w:val="subscript"/>
        </w:rPr>
        <w:t>f</w:t>
      </w:r>
      <w:r>
        <w:rPr>
          <w:rFonts w:hint="eastAsia" w:ascii="宋体" w:hAnsi="宋体"/>
          <w:szCs w:val="21"/>
        </w:rPr>
        <w:t>(s)+F(s)G</w:t>
      </w:r>
      <w:r>
        <w:rPr>
          <w:rFonts w:hint="eastAsia" w:ascii="宋体" w:hAnsi="宋体"/>
          <w:szCs w:val="21"/>
          <w:vertAlign w:val="subscript"/>
        </w:rPr>
        <w:t>F</w:t>
      </w:r>
      <w:r>
        <w:rPr>
          <w:rFonts w:hint="eastAsia" w:ascii="宋体" w:hAnsi="宋体"/>
          <w:szCs w:val="21"/>
        </w:rPr>
        <w:t>(s)G</w:t>
      </w:r>
      <w:r>
        <w:rPr>
          <w:rFonts w:hint="eastAsia" w:ascii="宋体" w:hAnsi="宋体"/>
          <w:szCs w:val="21"/>
          <w:vertAlign w:val="subscript"/>
        </w:rPr>
        <w:t>0</w:t>
      </w:r>
      <w:r>
        <w:rPr>
          <w:rFonts w:hint="eastAsia" w:ascii="宋体" w:hAnsi="宋体"/>
          <w:szCs w:val="21"/>
        </w:rPr>
        <w:t>(s)=0</w:t>
      </w:r>
    </w:p>
    <w:p>
      <w:pPr>
        <w:wordWrap w:val="0"/>
        <w:ind w:firstLine="480" w:firstLineChars="200"/>
        <w:jc w:val="right"/>
        <w:rPr>
          <w:rFonts w:hint="eastAsia" w:ascii="宋体" w:hAnsi="宋体"/>
          <w:szCs w:val="21"/>
        </w:rPr>
      </w:pPr>
      <w:r>
        <w:rPr>
          <w:rFonts w:hint="eastAsia" w:ascii="宋体" w:hAnsi="宋体"/>
          <w:szCs w:val="21"/>
        </w:rPr>
        <w:t>G</w:t>
      </w:r>
      <w:r>
        <w:rPr>
          <w:rFonts w:hint="eastAsia" w:ascii="宋体" w:hAnsi="宋体"/>
          <w:szCs w:val="21"/>
          <w:vertAlign w:val="subscript"/>
        </w:rPr>
        <w:t>F</w:t>
      </w:r>
      <w:r>
        <w:rPr>
          <w:rFonts w:hint="eastAsia" w:ascii="宋体" w:hAnsi="宋体"/>
          <w:szCs w:val="21"/>
        </w:rPr>
        <w:t>(s)=-</w:t>
      </w:r>
      <w:r>
        <w:rPr>
          <w:rFonts w:ascii="宋体" w:hAnsi="宋体"/>
          <w:position w:val="-30"/>
          <w:szCs w:val="21"/>
        </w:rPr>
        <w:object>
          <v:shape id="_x0000_i1025" o:spt="75" type="#_x0000_t75" style="height:36pt;width:35pt;" o:ole="t" filled="f" o:preferrelative="t" stroked="f" coordsize="21600,21600">
            <v:path/>
            <v:fill on="f" alignshape="1" focussize="0,0"/>
            <v:stroke on="f"/>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宋体" w:hAnsi="宋体"/>
          <w:szCs w:val="21"/>
        </w:rPr>
        <w:t xml:space="preserve">                     (1)  </w:t>
      </w:r>
    </w:p>
    <w:p>
      <w:pPr>
        <w:spacing w:line="360" w:lineRule="exact"/>
        <w:ind w:firstLine="480" w:firstLineChars="200"/>
        <w:rPr>
          <w:rFonts w:hint="eastAsia" w:ascii="宋体" w:hAnsi="宋体"/>
          <w:kern w:val="10"/>
          <w:szCs w:val="21"/>
        </w:rPr>
      </w:pPr>
      <w:r>
        <w:rPr>
          <w:rFonts w:hint="eastAsia" w:ascii="宋体" w:hAnsi="宋体"/>
          <w:kern w:val="10"/>
          <w:szCs w:val="21"/>
        </w:rPr>
        <w:t>上式给出的条件由于受到物理实现条件的限制，显然只能近似地得到满足，即前馈控制不能全部消除扰动对被控制量的影响，但如果它能去掉扰动对被控制量的大部分影响，则认为前馈控制已起到了应有的作用。为使补偿器简单起见，G</w:t>
      </w:r>
      <w:r>
        <w:rPr>
          <w:rFonts w:hint="eastAsia" w:ascii="宋体" w:hAnsi="宋体"/>
          <w:kern w:val="10"/>
          <w:szCs w:val="21"/>
          <w:vertAlign w:val="subscript"/>
        </w:rPr>
        <w:t>F</w:t>
      </w:r>
      <w:r>
        <w:rPr>
          <w:rFonts w:hint="eastAsia" w:ascii="宋体" w:hAnsi="宋体"/>
          <w:kern w:val="10"/>
          <w:szCs w:val="21"/>
        </w:rPr>
        <w:t>(s)用比例器来实现，如图其值按式(1)来计算。</w:t>
      </w:r>
    </w:p>
    <w:p>
      <w:pPr>
        <w:rPr>
          <w:rFonts w:hint="eastAsia"/>
        </w:rPr>
      </w:pPr>
    </w:p>
    <w:p>
      <w:pPr>
        <w:pStyle w:val="2"/>
        <w:numPr>
          <w:ilvl w:val="0"/>
          <w:numId w:val="1"/>
        </w:numPr>
        <w:spacing w:line="240" w:lineRule="auto"/>
        <w:rPr>
          <w:rFonts w:hint="eastAsia"/>
          <w:sz w:val="32"/>
          <w:szCs w:val="32"/>
        </w:rPr>
      </w:pPr>
      <w:r>
        <w:rPr>
          <w:rFonts w:hint="eastAsia"/>
          <w:sz w:val="32"/>
          <w:szCs w:val="32"/>
          <w:lang w:eastAsia="zh-CN"/>
        </w:rPr>
        <w:t>系统</w:t>
      </w:r>
      <w:r>
        <w:rPr>
          <w:rFonts w:hint="eastAsia"/>
          <w:sz w:val="32"/>
          <w:szCs w:val="32"/>
        </w:rPr>
        <w:t>结构框图</w:t>
      </w:r>
    </w:p>
    <w:p>
      <w:pPr>
        <w:pStyle w:val="2"/>
        <w:numPr>
          <w:numId w:val="0"/>
        </w:numPr>
        <w:spacing w:line="240" w:lineRule="auto"/>
        <w:ind w:leftChars="0"/>
        <w:jc w:val="center"/>
      </w:pPr>
      <w:r>
        <w:drawing>
          <wp:inline distT="0" distB="0" distL="114300" distR="114300">
            <wp:extent cx="3095625" cy="1133475"/>
            <wp:effectExtent l="0" t="0" r="3175" b="9525"/>
            <wp:docPr id="5" name="图片 3" descr="图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图7-2"/>
                    <pic:cNvPicPr>
                      <a:picLocks noChangeAspect="1"/>
                    </pic:cNvPicPr>
                  </pic:nvPicPr>
                  <pic:blipFill>
                    <a:blip r:embed="rId10"/>
                    <a:stretch>
                      <a:fillRect/>
                    </a:stretch>
                  </pic:blipFill>
                  <pic:spPr>
                    <a:xfrm>
                      <a:off x="0" y="0"/>
                      <a:ext cx="3095625" cy="1133475"/>
                    </a:xfrm>
                    <a:prstGeom prst="rect">
                      <a:avLst/>
                    </a:prstGeom>
                    <a:noFill/>
                    <a:ln>
                      <a:noFill/>
                    </a:ln>
                  </pic:spPr>
                </pic:pic>
              </a:graphicData>
            </a:graphic>
          </wp:inline>
        </w:drawing>
      </w:r>
    </w:p>
    <w:p>
      <w:pPr>
        <w:tabs>
          <w:tab w:val="left" w:pos="1704"/>
        </w:tabs>
        <w:spacing w:line="360" w:lineRule="exact"/>
        <w:jc w:val="center"/>
        <w:rPr>
          <w:rFonts w:hint="eastAsia" w:ascii="宋体" w:hAnsi="宋体"/>
          <w:sz w:val="18"/>
          <w:szCs w:val="18"/>
        </w:rPr>
      </w:pPr>
      <w:r>
        <w:rPr>
          <w:rFonts w:hint="eastAsia" w:ascii="宋体" w:hAnsi="宋体"/>
          <w:sz w:val="18"/>
          <w:szCs w:val="18"/>
        </w:rPr>
        <w:t>图2  前馈-反馈系统参数整定方框图</w:t>
      </w:r>
    </w:p>
    <w:p>
      <w:pPr>
        <w:tabs>
          <w:tab w:val="left" w:pos="1704"/>
        </w:tabs>
        <w:spacing w:line="360" w:lineRule="exact"/>
        <w:ind w:firstLine="480" w:firstLineChars="200"/>
        <w:rPr>
          <w:rFonts w:hint="eastAsia" w:ascii="宋体" w:hAnsi="宋体"/>
          <w:szCs w:val="21"/>
        </w:rPr>
      </w:pPr>
      <w:r>
        <w:rPr>
          <w:rFonts w:hint="eastAsia" w:ascii="宋体" w:hAnsi="宋体"/>
          <w:szCs w:val="21"/>
        </w:rPr>
        <w:t>在图2所示系统反馈回路整定好的基础上，先合上开关</w:t>
      </w:r>
      <w:r>
        <w:rPr>
          <w:rFonts w:ascii="宋体" w:hAnsi="宋体"/>
          <w:szCs w:val="21"/>
        </w:rPr>
        <w:t>K</w:t>
      </w:r>
      <w:r>
        <w:rPr>
          <w:rFonts w:hint="eastAsia" w:ascii="宋体" w:hAnsi="宋体"/>
          <w:szCs w:val="21"/>
        </w:rPr>
        <w:t>，使系统为前馈</w:t>
      </w:r>
      <w:r>
        <w:rPr>
          <w:rFonts w:ascii="宋体" w:hAnsi="宋体"/>
          <w:szCs w:val="21"/>
        </w:rPr>
        <w:t>-</w:t>
      </w:r>
      <w:r>
        <w:rPr>
          <w:rFonts w:hint="eastAsia" w:ascii="宋体" w:hAnsi="宋体"/>
          <w:szCs w:val="21"/>
        </w:rPr>
        <w:t>反馈控制系统，然后由小到大调节</w:t>
      </w:r>
      <w:r>
        <w:rPr>
          <w:rFonts w:ascii="宋体" w:hAnsi="宋体"/>
          <w:szCs w:val="21"/>
        </w:rPr>
        <w:t>K</w:t>
      </w:r>
      <w:r>
        <w:rPr>
          <w:rFonts w:hint="eastAsia" w:ascii="宋体" w:hAnsi="宋体"/>
          <w:szCs w:val="21"/>
          <w:vertAlign w:val="subscript"/>
        </w:rPr>
        <w:t>F</w:t>
      </w:r>
      <w:r>
        <w:rPr>
          <w:rFonts w:hint="eastAsia" w:ascii="宋体" w:hAnsi="宋体"/>
          <w:szCs w:val="21"/>
        </w:rPr>
        <w:t>值，可得到在扰动f（t）作用下如图3所示的一系列响应曲线，其中图3（b）所示的曲线补偿效果最好。</w:t>
      </w:r>
    </w:p>
    <w:p>
      <w:pPr>
        <w:tabs>
          <w:tab w:val="left" w:pos="1704"/>
        </w:tabs>
        <w:spacing w:before="207" w:beforeLines="50" w:line="360" w:lineRule="exact"/>
        <w:jc w:val="center"/>
        <w:rPr>
          <w:rFonts w:hint="eastAsia" w:ascii="宋体" w:hAnsi="宋体"/>
          <w:sz w:val="18"/>
          <w:szCs w:val="18"/>
        </w:rPr>
      </w:pPr>
      <w:r>
        <w:drawing>
          <wp:anchor distT="0" distB="0" distL="114300" distR="114300" simplePos="0" relativeHeight="251660288" behindDoc="0" locked="0" layoutInCell="1" allowOverlap="1">
            <wp:simplePos x="0" y="0"/>
            <wp:positionH relativeFrom="column">
              <wp:align>center</wp:align>
            </wp:positionH>
            <wp:positionV relativeFrom="paragraph">
              <wp:posOffset>39370</wp:posOffset>
            </wp:positionV>
            <wp:extent cx="5105400" cy="723900"/>
            <wp:effectExtent l="0" t="0" r="0" b="0"/>
            <wp:wrapSquare wrapText="bothSides"/>
            <wp:docPr id="1" name="图片 2" descr="图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7-3"/>
                    <pic:cNvPicPr>
                      <a:picLocks noChangeAspect="1"/>
                    </pic:cNvPicPr>
                  </pic:nvPicPr>
                  <pic:blipFill>
                    <a:blip r:embed="rId11"/>
                    <a:stretch>
                      <a:fillRect/>
                    </a:stretch>
                  </pic:blipFill>
                  <pic:spPr>
                    <a:xfrm>
                      <a:off x="0" y="0"/>
                      <a:ext cx="5105400" cy="723900"/>
                    </a:xfrm>
                    <a:prstGeom prst="rect">
                      <a:avLst/>
                    </a:prstGeom>
                    <a:noFill/>
                    <a:ln>
                      <a:noFill/>
                    </a:ln>
                  </pic:spPr>
                </pic:pic>
              </a:graphicData>
            </a:graphic>
          </wp:anchor>
        </w:drawing>
      </w:r>
      <w:r>
        <w:rPr>
          <w:rFonts w:hint="eastAsia" w:ascii="宋体" w:hAnsi="宋体"/>
          <w:sz w:val="18"/>
          <w:szCs w:val="18"/>
        </w:rPr>
        <w:t>(a)欠补偿                  (b)补偿合适                (c)过补偿</w:t>
      </w:r>
    </w:p>
    <w:p>
      <w:pPr>
        <w:tabs>
          <w:tab w:val="left" w:pos="1704"/>
        </w:tabs>
        <w:spacing w:line="360" w:lineRule="exact"/>
        <w:jc w:val="center"/>
        <w:rPr>
          <w:rFonts w:hint="eastAsia"/>
        </w:rPr>
      </w:pPr>
      <w:r>
        <w:rPr>
          <w:rFonts w:hint="eastAsia" w:ascii="宋体" w:hAnsi="宋体"/>
          <w:sz w:val="18"/>
          <w:szCs w:val="18"/>
        </w:rPr>
        <w:t>图3  前馈-反馈系统K</w:t>
      </w:r>
      <w:r>
        <w:rPr>
          <w:rFonts w:hint="eastAsia" w:ascii="宋体" w:hAnsi="宋体"/>
          <w:sz w:val="18"/>
          <w:szCs w:val="18"/>
          <w:vertAlign w:val="subscript"/>
        </w:rPr>
        <w:t>F</w:t>
      </w:r>
      <w:r>
        <w:rPr>
          <w:rFonts w:hint="eastAsia" w:ascii="宋体" w:hAnsi="宋体"/>
          <w:sz w:val="18"/>
          <w:szCs w:val="18"/>
        </w:rPr>
        <w:t>的整定过程</w:t>
      </w:r>
    </w:p>
    <w:p>
      <w:pPr>
        <w:pStyle w:val="2"/>
        <w:numPr>
          <w:ilvl w:val="0"/>
          <w:numId w:val="1"/>
        </w:numPr>
        <w:rPr>
          <w:sz w:val="32"/>
          <w:szCs w:val="32"/>
        </w:rPr>
      </w:pPr>
      <w:r>
        <w:rPr>
          <w:rFonts w:hint="eastAsia"/>
          <w:sz w:val="32"/>
          <w:szCs w:val="32"/>
        </w:rPr>
        <w:t>接线图</w:t>
      </w:r>
    </w:p>
    <w:p>
      <w:pPr>
        <w:rPr>
          <w:rFonts w:hint="default" w:eastAsia="宋体"/>
          <w:lang w:val="en-US" w:eastAsia="zh-CN"/>
        </w:rPr>
      </w:pPr>
      <w:r>
        <w:rPr>
          <w:rFonts w:hint="eastAsia"/>
          <w:lang w:val="en-US" w:eastAsia="zh-CN"/>
        </w:rPr>
        <w:t>本</w:t>
      </w:r>
      <w:bookmarkStart w:id="6" w:name="_GoBack"/>
      <w:bookmarkEnd w:id="6"/>
      <w:r>
        <w:rPr>
          <w:rFonts w:hint="eastAsia"/>
          <w:lang w:val="en-US" w:eastAsia="zh-CN"/>
        </w:rPr>
        <w:t>实验的接线图，如图4所示。</w:t>
      </w:r>
    </w:p>
    <w:p>
      <w:pPr>
        <w:pStyle w:val="9"/>
        <w:ind w:left="0" w:leftChars="0" w:firstLine="0" w:firstLineChars="0"/>
        <w:jc w:val="center"/>
      </w:pPr>
      <w:r>
        <w:drawing>
          <wp:inline distT="0" distB="0" distL="114300" distR="114300">
            <wp:extent cx="3845560" cy="4469765"/>
            <wp:effectExtent l="0" t="0" r="2540" b="635"/>
            <wp:docPr id="4" name="图片 2" descr="图形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图形9"/>
                    <pic:cNvPicPr>
                      <a:picLocks noChangeAspect="1"/>
                    </pic:cNvPicPr>
                  </pic:nvPicPr>
                  <pic:blipFill>
                    <a:blip r:embed="rId12"/>
                    <a:stretch>
                      <a:fillRect/>
                    </a:stretch>
                  </pic:blipFill>
                  <pic:spPr>
                    <a:xfrm>
                      <a:off x="0" y="0"/>
                      <a:ext cx="3845560" cy="4469765"/>
                    </a:xfrm>
                    <a:prstGeom prst="rect">
                      <a:avLst/>
                    </a:prstGeom>
                    <a:noFill/>
                    <a:ln>
                      <a:noFill/>
                    </a:ln>
                  </pic:spPr>
                </pic:pic>
              </a:graphicData>
            </a:graphic>
          </wp:inline>
        </w:drawing>
      </w:r>
    </w:p>
    <w:p>
      <w:pPr>
        <w:pStyle w:val="9"/>
        <w:ind w:left="0" w:leftChars="0" w:firstLine="0" w:firstLineChars="0"/>
        <w:jc w:val="center"/>
      </w:pPr>
      <w:r>
        <w:rPr>
          <w:rFonts w:hint="eastAsia"/>
        </w:rPr>
        <w:t>图</w:t>
      </w:r>
      <w:r>
        <w:rPr>
          <w:rFonts w:hint="eastAsia"/>
          <w:lang w:val="en-US" w:eastAsia="zh-CN"/>
        </w:rPr>
        <w:t>4</w:t>
      </w:r>
      <w:r>
        <w:rPr>
          <w:rFonts w:hint="eastAsia"/>
        </w:rPr>
        <w:t xml:space="preserve">  S7-200PLC控制“下水箱液位前馈-反馈控制”实验接线图</w:t>
      </w:r>
    </w:p>
    <w:p>
      <w:pPr>
        <w:pStyle w:val="2"/>
        <w:numPr>
          <w:ilvl w:val="0"/>
          <w:numId w:val="1"/>
        </w:numPr>
        <w:spacing w:line="240" w:lineRule="auto"/>
        <w:rPr>
          <w:sz w:val="32"/>
          <w:szCs w:val="32"/>
        </w:rPr>
      </w:pPr>
      <w:r>
        <w:rPr>
          <w:rFonts w:hint="eastAsia"/>
          <w:sz w:val="32"/>
          <w:szCs w:val="32"/>
        </w:rPr>
        <w:t>内容步骤</w:t>
      </w:r>
    </w:p>
    <w:p>
      <w:pPr>
        <w:spacing w:line="360" w:lineRule="exact"/>
        <w:ind w:firstLine="480" w:firstLineChars="200"/>
        <w:rPr>
          <w:rFonts w:hint="eastAsia" w:ascii="宋体" w:hAnsi="宋体"/>
          <w:szCs w:val="21"/>
        </w:rPr>
      </w:pPr>
      <w:r>
        <w:rPr>
          <w:rFonts w:hint="eastAsia" w:ascii="宋体" w:hAnsi="宋体"/>
          <w:szCs w:val="21"/>
        </w:rPr>
        <w:t>本实验选择中水箱和下水箱串联作为被控对象，实验之前先将储水箱中贮足水量，然后将阀门F1-1、F1-7、F2-1、F2-5全开，将阀门F1-10开至适当开度(40%～80%)、F1-11开至适当开度(30%～70% 阀F1-10&gt;F1-11)，其余阀门都关闭。</w:t>
      </w:r>
    </w:p>
    <w:p>
      <w:pPr>
        <w:spacing w:line="360" w:lineRule="exact"/>
        <w:ind w:firstLine="482" w:firstLineChars="200"/>
        <w:rPr>
          <w:rFonts w:hint="eastAsia" w:ascii="宋体" w:hAnsi="宋体"/>
          <w:b/>
          <w:szCs w:val="21"/>
        </w:rPr>
      </w:pPr>
      <w:r>
        <w:rPr>
          <w:rFonts w:hint="eastAsia" w:ascii="宋体" w:hAnsi="宋体"/>
          <w:b/>
          <w:szCs w:val="21"/>
        </w:rPr>
        <w:t>（一）、智能仪表控制</w:t>
      </w:r>
    </w:p>
    <w:p>
      <w:pPr>
        <w:spacing w:line="360" w:lineRule="exact"/>
        <w:ind w:firstLine="480" w:firstLineChars="200"/>
        <w:rPr>
          <w:rFonts w:hint="eastAsia" w:ascii="宋体" w:hAnsi="宋体"/>
          <w:szCs w:val="21"/>
        </w:rPr>
      </w:pPr>
      <w:r>
        <w:rPr>
          <w:rFonts w:hint="eastAsia" w:ascii="宋体" w:hAnsi="宋体"/>
          <w:szCs w:val="21"/>
        </w:rPr>
        <w:t>1．将SA-11挂件、SA-12挂件、SA-14挂件挂到屏上，并将SA-12挂件的通讯线接头插入屏内RS-485通讯口上，将控制屏右侧RS-485通讯线通过RS-485/232转换器连接到计算机串口1，并按照下面的控制屏接线图连接实验系统。</w:t>
      </w:r>
    </w:p>
    <w:p>
      <w:pPr>
        <w:jc w:val="center"/>
        <w:rPr>
          <w:rFonts w:hint="eastAsia" w:ascii="宋体" w:hAnsi="宋体"/>
          <w:sz w:val="18"/>
          <w:szCs w:val="18"/>
        </w:rPr>
      </w:pPr>
    </w:p>
    <w:p>
      <w:pPr>
        <w:spacing w:line="360" w:lineRule="exact"/>
        <w:ind w:firstLine="480" w:firstLineChars="200"/>
        <w:rPr>
          <w:rFonts w:hint="eastAsia" w:ascii="宋体" w:hAnsi="宋体"/>
          <w:szCs w:val="21"/>
        </w:rPr>
      </w:pPr>
      <w:r>
        <w:rPr>
          <w:rFonts w:hint="eastAsia" w:ascii="宋体" w:hAnsi="宋体"/>
          <w:szCs w:val="21"/>
        </w:rPr>
        <w:t>2．接通总电源空气开关和钥匙开关，打开24V开关电源，给液位变送器及涡轮流量计上电，按下启动按钮，合上单相</w:t>
      </w:r>
      <w:r>
        <w:rPr>
          <w:rFonts w:ascii="宋体" w:hAnsi="宋体"/>
          <w:szCs w:val="21"/>
        </w:rPr>
        <w:t>Ⅰ</w:t>
      </w:r>
      <w:r>
        <w:rPr>
          <w:rFonts w:hint="eastAsia" w:ascii="宋体" w:hAnsi="宋体"/>
          <w:szCs w:val="21"/>
        </w:rPr>
        <w:t>、单相</w:t>
      </w:r>
      <w:r>
        <w:rPr>
          <w:rFonts w:ascii="宋体" w:hAnsi="宋体"/>
          <w:szCs w:val="21"/>
        </w:rPr>
        <w:t>Ⅲ</w:t>
      </w:r>
      <w:r>
        <w:rPr>
          <w:rFonts w:hint="eastAsia" w:ascii="宋体" w:hAnsi="宋体"/>
          <w:szCs w:val="21"/>
        </w:rPr>
        <w:t>空气开关，给电动调节阀及智能仪表上电。</w:t>
      </w:r>
    </w:p>
    <w:p>
      <w:pPr>
        <w:tabs>
          <w:tab w:val="left" w:pos="2744"/>
        </w:tabs>
        <w:spacing w:line="360" w:lineRule="exact"/>
        <w:ind w:firstLine="480" w:firstLineChars="200"/>
        <w:rPr>
          <w:rFonts w:hint="eastAsia" w:ascii="宋体" w:hAnsi="宋体"/>
          <w:szCs w:val="21"/>
        </w:rPr>
      </w:pPr>
      <w:r>
        <w:rPr>
          <w:rFonts w:hint="eastAsia" w:ascii="宋体" w:hAnsi="宋体"/>
          <w:szCs w:val="21"/>
        </w:rPr>
        <w:t>3．智能仪表Ⅰ参数设置：Sn=33、</w:t>
      </w:r>
      <w:r>
        <w:rPr>
          <w:rFonts w:ascii="宋体" w:hAnsi="宋体"/>
          <w:szCs w:val="21"/>
        </w:rPr>
        <w:t>DIP=</w:t>
      </w:r>
      <w:r>
        <w:rPr>
          <w:rFonts w:hint="eastAsia" w:ascii="宋体" w:hAnsi="宋体"/>
          <w:szCs w:val="21"/>
        </w:rPr>
        <w:t>1、dIL=0、dIH=50、oPL=0、oPH=100、CF=0、Addr=1，智能调节仪参数设置请参考智能调节仪使用手册。</w:t>
      </w:r>
    </w:p>
    <w:p>
      <w:pPr>
        <w:spacing w:line="360" w:lineRule="exact"/>
        <w:ind w:firstLine="480" w:firstLineChars="200"/>
        <w:rPr>
          <w:rFonts w:hint="eastAsia" w:ascii="宋体" w:hAnsi="宋体"/>
          <w:color w:val="000000"/>
          <w:szCs w:val="21"/>
        </w:rPr>
      </w:pPr>
      <w:r>
        <w:rPr>
          <w:rFonts w:hint="eastAsia" w:ascii="宋体" w:hAnsi="宋体"/>
          <w:color w:val="000000"/>
          <w:szCs w:val="21"/>
        </w:rPr>
        <w:t>注：新资料参数</w:t>
      </w:r>
    </w:p>
    <w:p>
      <w:pPr>
        <w:spacing w:line="360" w:lineRule="exact"/>
        <w:ind w:firstLine="480" w:firstLineChars="200"/>
        <w:rPr>
          <w:rFonts w:ascii="宋体" w:hAnsi="宋体"/>
          <w:color w:val="000000"/>
          <w:szCs w:val="21"/>
        </w:rPr>
      </w:pPr>
      <w:r>
        <w:rPr>
          <w:rFonts w:hint="eastAsia" w:ascii="宋体" w:hAnsi="宋体"/>
          <w:color w:val="000000"/>
          <w:szCs w:val="21"/>
        </w:rPr>
        <w:t>智能仪表1常用参数设置如下，其他参数按照默认设置：</w:t>
      </w:r>
    </w:p>
    <w:p>
      <w:pPr>
        <w:spacing w:line="360" w:lineRule="exact"/>
        <w:ind w:firstLine="480" w:firstLineChars="200"/>
        <w:rPr>
          <w:rFonts w:hint="eastAsia" w:ascii="宋体" w:hAnsi="宋体"/>
          <w:szCs w:val="21"/>
        </w:rPr>
      </w:pPr>
      <w:r>
        <w:rPr>
          <w:rFonts w:ascii="宋体" w:hAnsi="宋体"/>
          <w:color w:val="000000"/>
          <w:szCs w:val="21"/>
        </w:rPr>
        <w:t>HIAL=9999</w:t>
      </w:r>
      <w:r>
        <w:rPr>
          <w:rFonts w:hint="eastAsia" w:ascii="宋体" w:hAnsi="宋体"/>
          <w:color w:val="000000"/>
          <w:szCs w:val="21"/>
        </w:rPr>
        <w:t>，</w:t>
      </w:r>
      <w:r>
        <w:rPr>
          <w:rFonts w:ascii="宋体" w:hAnsi="宋体"/>
          <w:color w:val="000000"/>
          <w:szCs w:val="21"/>
        </w:rPr>
        <w:t>LoAL=-1999,dHAL=9999, dLAL =9999, dF=0, CtrL=1,Sn=</w:t>
      </w:r>
      <w:r>
        <w:rPr>
          <w:rFonts w:hint="eastAsia" w:ascii="宋体" w:hAnsi="宋体"/>
          <w:color w:val="000000"/>
          <w:szCs w:val="21"/>
        </w:rPr>
        <w:t>33</w:t>
      </w:r>
      <w:r>
        <w:rPr>
          <w:rFonts w:ascii="宋体" w:hAnsi="宋体"/>
          <w:color w:val="000000"/>
          <w:szCs w:val="21"/>
        </w:rPr>
        <w:t>, dIP =1, dIL =0, dIH =</w:t>
      </w:r>
      <w:r>
        <w:rPr>
          <w:rFonts w:hint="eastAsia" w:ascii="宋体" w:hAnsi="宋体"/>
          <w:color w:val="000000"/>
          <w:szCs w:val="21"/>
        </w:rPr>
        <w:t>50</w:t>
      </w:r>
      <w:r>
        <w:rPr>
          <w:rFonts w:ascii="宋体" w:hAnsi="宋体"/>
          <w:color w:val="000000"/>
          <w:szCs w:val="21"/>
        </w:rPr>
        <w:t>, oP1=4, oPL=0, oPH=100,CF=0,Addr=1,bAud=9600</w:t>
      </w:r>
      <w:r>
        <w:rPr>
          <w:rFonts w:hint="eastAsia" w:ascii="宋体" w:hAnsi="宋体"/>
          <w:color w:val="000000"/>
          <w:szCs w:val="21"/>
        </w:rPr>
        <w:t>。</w:t>
      </w:r>
    </w:p>
    <w:p>
      <w:pPr>
        <w:tabs>
          <w:tab w:val="left" w:pos="2744"/>
        </w:tabs>
        <w:spacing w:line="360" w:lineRule="exact"/>
        <w:ind w:firstLine="480" w:firstLineChars="200"/>
        <w:rPr>
          <w:rFonts w:hint="eastAsia" w:ascii="宋体" w:hAnsi="宋体"/>
          <w:szCs w:val="21"/>
        </w:rPr>
      </w:pPr>
      <w:r>
        <w:rPr>
          <w:rFonts w:hint="eastAsia" w:ascii="宋体" w:hAnsi="宋体"/>
          <w:szCs w:val="21"/>
        </w:rPr>
        <w:t>4. 打开上位机组态王组态环境，打开“</w:t>
      </w:r>
      <w:r>
        <w:rPr>
          <w:rFonts w:hint="eastAsia" w:ascii="宋体" w:hAnsi="宋体"/>
          <w:b/>
          <w:szCs w:val="21"/>
        </w:rPr>
        <w:t>THJ-3智能仪表控制工程</w:t>
      </w:r>
      <w:r>
        <w:rPr>
          <w:rFonts w:hint="eastAsia" w:ascii="宋体" w:hAnsi="宋体"/>
          <w:szCs w:val="21"/>
        </w:rPr>
        <w:t>”，点击“VIEW”按钮进入组态王运行环境，在主菜单中点击“实验十五、下水箱液位前馈反馈控制”，进入实验监控界面。</w:t>
      </w:r>
    </w:p>
    <w:p>
      <w:pPr>
        <w:spacing w:line="360" w:lineRule="exact"/>
        <w:ind w:firstLine="480" w:firstLineChars="200"/>
        <w:rPr>
          <w:rFonts w:hint="eastAsia" w:ascii="宋体" w:hAnsi="宋体"/>
          <w:szCs w:val="21"/>
        </w:rPr>
      </w:pPr>
      <w:r>
        <w:rPr>
          <w:rFonts w:hint="eastAsia" w:ascii="宋体" w:hAnsi="宋体"/>
          <w:szCs w:val="21"/>
        </w:rPr>
        <w:t>5．在上位机监控界面中将智能仪表设置为“手动”输出，并将输出值设置为一个合适的值，此操作也可通过调节仪表实现。</w:t>
      </w:r>
    </w:p>
    <w:p>
      <w:pPr>
        <w:spacing w:line="360" w:lineRule="exact"/>
        <w:ind w:firstLine="480" w:firstLineChars="200"/>
        <w:rPr>
          <w:rFonts w:hint="eastAsia" w:ascii="宋体" w:hAnsi="宋体"/>
          <w:szCs w:val="21"/>
        </w:rPr>
      </w:pPr>
      <w:r>
        <w:rPr>
          <w:rFonts w:hint="eastAsia" w:ascii="宋体" w:hAnsi="宋体"/>
          <w:szCs w:val="21"/>
        </w:rPr>
        <w:t>6．合上三相电源空气开关，磁力驱动泵上电打水，适当增加/减少智能仪表的输出量，使下水箱的液位平衡于设定值。</w:t>
      </w:r>
    </w:p>
    <w:p>
      <w:pPr>
        <w:spacing w:line="360" w:lineRule="exact"/>
        <w:ind w:firstLine="480" w:firstLineChars="200"/>
        <w:rPr>
          <w:rFonts w:hint="eastAsia" w:ascii="宋体" w:hAnsi="宋体"/>
          <w:szCs w:val="21"/>
        </w:rPr>
      </w:pPr>
      <w:r>
        <w:rPr>
          <w:rFonts w:hint="eastAsia" w:ascii="宋体" w:hAnsi="宋体"/>
          <w:szCs w:val="21"/>
        </w:rPr>
        <w:t>7．按单回路的整定方法整定调节器参数，并按整定得到的参数进行调节器设定。按前面静态放大系数的整定方法整定前馈放大系数K</w:t>
      </w:r>
      <w:r>
        <w:rPr>
          <w:rFonts w:hint="eastAsia" w:ascii="宋体" w:hAnsi="宋体"/>
          <w:szCs w:val="21"/>
          <w:vertAlign w:val="subscript"/>
        </w:rPr>
        <w:t>F</w:t>
      </w:r>
      <w:r>
        <w:rPr>
          <w:rFonts w:hint="eastAsia" w:ascii="宋体" w:hAnsi="宋体"/>
          <w:szCs w:val="21"/>
        </w:rPr>
        <w:t>。静态放大系数的设置方法可用万用表量得比值器输入输出电压之比即可。</w:t>
      </w:r>
    </w:p>
    <w:p>
      <w:pPr>
        <w:spacing w:line="360" w:lineRule="exact"/>
        <w:ind w:firstLine="480" w:firstLineChars="200"/>
        <w:rPr>
          <w:rFonts w:hint="eastAsia" w:ascii="宋体" w:hAnsi="宋体"/>
          <w:szCs w:val="21"/>
        </w:rPr>
      </w:pPr>
      <w:r>
        <w:rPr>
          <w:rFonts w:hint="eastAsia" w:ascii="宋体" w:hAnsi="宋体"/>
          <w:szCs w:val="21"/>
        </w:rPr>
        <w:t>8．待液位稳定到给定值时，将调节器切换到“自动”状态，待液位平衡后，打开阀门F2-4或F2-5，合上单相Ⅱ电源空气开关启动变频器支路以较小频率给中水箱(或下水箱)打水加干扰（要求扰动量为控制量的5％～15％，干扰过大可能造成水箱中水溢出或系统不稳定），记录下水箱液位的响应过程曲线。</w:t>
      </w:r>
    </w:p>
    <w:p>
      <w:pPr>
        <w:spacing w:line="360" w:lineRule="exact"/>
        <w:ind w:firstLine="480" w:firstLineChars="200"/>
        <w:rPr>
          <w:rFonts w:hint="eastAsia" w:ascii="宋体" w:hAnsi="宋体"/>
          <w:szCs w:val="21"/>
        </w:rPr>
      </w:pPr>
      <w:r>
        <w:rPr>
          <w:rFonts w:hint="eastAsia" w:ascii="宋体" w:hAnsi="宋体"/>
          <w:szCs w:val="21"/>
        </w:rPr>
        <w:t>9．将前馈补偿去掉，即构成双容液位定值控制系统，重复步骤8，用计算机记录系统的响应曲线，比较该曲线与加前馈补偿的实验曲线有什么不同。</w:t>
      </w:r>
    </w:p>
    <w:p/>
    <w:p>
      <w:pPr>
        <w:pStyle w:val="2"/>
        <w:numPr>
          <w:ilvl w:val="0"/>
          <w:numId w:val="1"/>
        </w:numPr>
        <w:spacing w:line="240" w:lineRule="auto"/>
        <w:rPr>
          <w:sz w:val="32"/>
          <w:szCs w:val="32"/>
        </w:rPr>
      </w:pPr>
      <w:r>
        <w:rPr>
          <w:rFonts w:hint="eastAsia"/>
          <w:sz w:val="32"/>
          <w:szCs w:val="32"/>
        </w:rPr>
        <w:t>运行结果及分析</w:t>
      </w:r>
    </w:p>
    <w:p>
      <w:pPr>
        <w:pStyle w:val="9"/>
        <w:numPr>
          <w:ilvl w:val="0"/>
          <w:numId w:val="2"/>
        </w:numPr>
        <w:ind w:left="0" w:leftChars="0" w:firstLine="0" w:firstLineChars="0"/>
        <w:rPr>
          <w:rFonts w:hint="eastAsia" w:ascii="宋体" w:hAnsi="宋体"/>
          <w:szCs w:val="21"/>
        </w:rPr>
      </w:pPr>
      <w:r>
        <w:rPr>
          <w:rFonts w:hint="eastAsia" w:ascii="宋体" w:hAnsi="宋体"/>
          <w:szCs w:val="21"/>
        </w:rPr>
        <w:t>用实验方法确定前馈补偿器的静态放大系数，写出整定过程</w:t>
      </w:r>
    </w:p>
    <w:p>
      <w:pPr>
        <w:numPr>
          <w:numId w:val="0"/>
        </w:numPr>
        <w:spacing w:before="156" w:beforeLines="50"/>
        <w:rPr>
          <w:rFonts w:ascii="Times New Roman" w:hAnsi="Times New Roman" w:cs="Times New Roman"/>
          <w:sz w:val="24"/>
        </w:rPr>
      </w:pPr>
      <w:r>
        <w:rPr>
          <w:rFonts w:hint="eastAsia" w:ascii="Times New Roman" w:hAnsi="Times New Roman" w:cs="Times New Roman"/>
          <w:sz w:val="24"/>
        </w:rPr>
        <w:t>测量前馈环节</w:t>
      </w:r>
      <w:r>
        <w:rPr>
          <w:rFonts w:ascii="Times New Roman" w:hAnsi="Times New Roman" w:cs="Times New Roman"/>
          <w:sz w:val="24"/>
        </w:rPr>
        <w:t>的静态放大系数</w:t>
      </w:r>
      <w:r>
        <w:rPr>
          <w:rFonts w:hint="eastAsia" w:ascii="Times New Roman" w:hAnsi="Times New Roman" w:cs="Times New Roman"/>
          <w:sz w:val="24"/>
        </w:rPr>
        <w:t>K</w:t>
      </w:r>
      <w:r>
        <w:rPr>
          <w:rFonts w:ascii="Times New Roman" w:hAnsi="Times New Roman" w:cs="Times New Roman"/>
          <w:sz w:val="24"/>
          <w:vertAlign w:val="subscript"/>
        </w:rPr>
        <w:t>F</w:t>
      </w:r>
      <w:r>
        <w:rPr>
          <w:rFonts w:ascii="Times New Roman" w:hAnsi="Times New Roman" w:cs="Times New Roman"/>
          <w:sz w:val="24"/>
        </w:rPr>
        <w:t>，将变频器</w:t>
      </w:r>
      <w:r>
        <w:rPr>
          <w:rFonts w:hint="eastAsia" w:ascii="Times New Roman" w:hAnsi="Times New Roman" w:cs="Times New Roman"/>
          <w:sz w:val="24"/>
        </w:rPr>
        <w:t>设为</w:t>
      </w:r>
      <w:r>
        <w:rPr>
          <w:rFonts w:ascii="Times New Roman" w:hAnsi="Times New Roman" w:cs="Times New Roman"/>
          <w:sz w:val="24"/>
        </w:rPr>
        <w:t>面板控制（</w:t>
      </w:r>
      <w:r>
        <w:rPr>
          <w:rFonts w:hint="eastAsia" w:ascii="Times New Roman" w:hAnsi="Times New Roman" w:cs="Times New Roman"/>
          <w:sz w:val="24"/>
        </w:rPr>
        <w:t>PU</w:t>
      </w:r>
      <w:r>
        <w:rPr>
          <w:rFonts w:ascii="Times New Roman" w:hAnsi="Times New Roman" w:cs="Times New Roman"/>
          <w:sz w:val="24"/>
        </w:rPr>
        <w:t>模式）</w:t>
      </w:r>
      <w:r>
        <w:rPr>
          <w:rFonts w:hint="eastAsia" w:ascii="Times New Roman" w:hAnsi="Times New Roman" w:cs="Times New Roman"/>
          <w:sz w:val="24"/>
        </w:rPr>
        <w:t>，输出频率</w:t>
      </w:r>
      <w:r>
        <w:rPr>
          <w:rFonts w:ascii="Times New Roman" w:hAnsi="Times New Roman" w:cs="Times New Roman"/>
          <w:sz w:val="24"/>
        </w:rPr>
        <w:t>设定在</w:t>
      </w:r>
      <w:r>
        <w:rPr>
          <w:rFonts w:hint="eastAsia" w:ascii="Times New Roman" w:hAnsi="Times New Roman" w:cs="Times New Roman"/>
          <w:sz w:val="24"/>
        </w:rPr>
        <w:t>15</w:t>
      </w:r>
      <w:r>
        <w:rPr>
          <w:rFonts w:ascii="Times New Roman" w:hAnsi="Times New Roman" w:cs="Times New Roman"/>
          <w:sz w:val="24"/>
        </w:rPr>
        <w:t>Hz</w:t>
      </w:r>
      <w:r>
        <w:rPr>
          <w:rFonts w:hint="eastAsia" w:ascii="Times New Roman" w:hAnsi="Times New Roman" w:cs="Times New Roman"/>
          <w:sz w:val="24"/>
        </w:rPr>
        <w:t>（频率</w:t>
      </w:r>
      <w:r>
        <w:rPr>
          <w:rFonts w:ascii="Times New Roman" w:hAnsi="Times New Roman" w:cs="Times New Roman"/>
          <w:sz w:val="24"/>
        </w:rPr>
        <w:t>太小会不出水）</w:t>
      </w:r>
      <w:r>
        <w:rPr>
          <w:rFonts w:hint="eastAsia" w:ascii="Times New Roman" w:hAnsi="Times New Roman" w:cs="Times New Roman"/>
          <w:sz w:val="24"/>
        </w:rPr>
        <w:t>，调节</w:t>
      </w:r>
      <w:r>
        <w:rPr>
          <w:rFonts w:ascii="Times New Roman" w:hAnsi="Times New Roman" w:cs="Times New Roman"/>
          <w:sz w:val="24"/>
        </w:rPr>
        <w:t>旋钮Rp</w:t>
      </w:r>
      <w:r>
        <w:rPr>
          <w:rFonts w:hint="eastAsia" w:ascii="Times New Roman" w:hAnsi="Times New Roman" w:cs="Times New Roman"/>
          <w:sz w:val="24"/>
        </w:rPr>
        <w:t>即为</w:t>
      </w:r>
      <w:r>
        <w:rPr>
          <w:rFonts w:ascii="Times New Roman" w:hAnsi="Times New Roman" w:cs="Times New Roman"/>
          <w:sz w:val="24"/>
        </w:rPr>
        <w:t>调节</w:t>
      </w:r>
      <w:r>
        <w:rPr>
          <w:rFonts w:hint="eastAsia" w:ascii="Times New Roman" w:hAnsi="Times New Roman" w:cs="Times New Roman"/>
          <w:sz w:val="24"/>
        </w:rPr>
        <w:t>K</w:t>
      </w:r>
      <w:r>
        <w:rPr>
          <w:rFonts w:ascii="Times New Roman" w:hAnsi="Times New Roman" w:cs="Times New Roman"/>
          <w:sz w:val="24"/>
          <w:vertAlign w:val="subscript"/>
        </w:rPr>
        <w:t>F</w:t>
      </w:r>
      <w:r>
        <w:rPr>
          <w:rFonts w:hint="eastAsia" w:ascii="Times New Roman" w:hAnsi="Times New Roman" w:cs="Times New Roman"/>
          <w:sz w:val="24"/>
        </w:rPr>
        <w:t>。用万用表</w:t>
      </w:r>
      <w:r>
        <w:rPr>
          <w:rFonts w:ascii="Times New Roman" w:hAnsi="Times New Roman" w:cs="Times New Roman"/>
          <w:sz w:val="24"/>
        </w:rPr>
        <w:t>测量比值器两侧电压</w:t>
      </w:r>
      <w:r>
        <w:rPr>
          <w:rFonts w:hint="eastAsia" w:ascii="Times New Roman" w:hAnsi="Times New Roman" w:cs="Times New Roman"/>
          <w:sz w:val="24"/>
        </w:rPr>
        <w:t>U</w:t>
      </w:r>
      <w:r>
        <w:rPr>
          <w:rFonts w:ascii="Times New Roman" w:hAnsi="Times New Roman" w:cs="Times New Roman"/>
          <w:sz w:val="24"/>
          <w:vertAlign w:val="subscript"/>
        </w:rPr>
        <w:t>in1</w:t>
      </w:r>
      <w:r>
        <w:rPr>
          <w:rFonts w:ascii="Times New Roman" w:hAnsi="Times New Roman" w:cs="Times New Roman"/>
          <w:sz w:val="24"/>
        </w:rPr>
        <w:t xml:space="preserve"> </w:t>
      </w:r>
      <w:r>
        <w:rPr>
          <w:rFonts w:hint="eastAsia" w:ascii="Times New Roman" w:hAnsi="Times New Roman" w:cs="Times New Roman"/>
          <w:sz w:val="24"/>
        </w:rPr>
        <w:t>、</w:t>
      </w:r>
      <w:r>
        <w:rPr>
          <w:rFonts w:ascii="Times New Roman" w:hAnsi="Times New Roman" w:cs="Times New Roman"/>
          <w:sz w:val="24"/>
        </w:rPr>
        <w:t>U</w:t>
      </w:r>
      <w:r>
        <w:rPr>
          <w:rFonts w:ascii="Times New Roman" w:hAnsi="Times New Roman" w:cs="Times New Roman"/>
          <w:sz w:val="24"/>
          <w:vertAlign w:val="subscript"/>
        </w:rPr>
        <w:t>out</w:t>
      </w:r>
      <w:r>
        <w:rPr>
          <w:rFonts w:ascii="Times New Roman" w:hAnsi="Times New Roman" w:cs="Times New Roman"/>
          <w:sz w:val="24"/>
        </w:rPr>
        <w:t>。</w:t>
      </w:r>
    </w:p>
    <w:p>
      <w:pPr>
        <w:jc w:val="cente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F</w:t>
      </w:r>
      <w:r>
        <w:rPr>
          <w:rFonts w:ascii="Times New Roman" w:hAnsi="Times New Roman" w:cs="Times New Roman"/>
          <w:sz w:val="24"/>
          <w:szCs w:val="24"/>
        </w:rPr>
        <w:t>＝</w:t>
      </w:r>
      <w:r>
        <w:rPr>
          <w:rFonts w:ascii="宋体" w:hAnsi="宋体"/>
          <w:position w:val="-30"/>
          <w:szCs w:val="21"/>
        </w:rPr>
        <w:object>
          <v:shape id="_x0000_i1026" o:spt="75" type="#_x0000_t75" style="height:33.75pt;width:39.75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ascii="宋体" w:hAnsi="宋体"/>
          <w:szCs w:val="21"/>
        </w:rPr>
        <w:t>，</w:t>
      </w:r>
      <w:r>
        <w:rPr>
          <w:rFonts w:ascii="宋体" w:hAnsi="宋体"/>
          <w:szCs w:val="21"/>
        </w:rPr>
        <w:t>只计算</w:t>
      </w:r>
      <w:r>
        <w:rPr>
          <w:rFonts w:ascii="Times New Roman" w:hAnsi="Times New Roman" w:cs="Times New Roman"/>
          <w:sz w:val="24"/>
          <w:szCs w:val="24"/>
        </w:rPr>
        <w:t>K</w:t>
      </w:r>
      <w:r>
        <w:rPr>
          <w:rFonts w:ascii="Times New Roman" w:hAnsi="Times New Roman" w:cs="Times New Roman"/>
          <w:sz w:val="24"/>
          <w:szCs w:val="24"/>
          <w:vertAlign w:val="subscript"/>
        </w:rPr>
        <w:t xml:space="preserve">F </w:t>
      </w:r>
      <w:r>
        <w:rPr>
          <w:rFonts w:hint="eastAsia" w:ascii="Times New Roman" w:hAnsi="Times New Roman" w:cs="Times New Roman"/>
          <w:sz w:val="24"/>
          <w:szCs w:val="24"/>
        </w:rPr>
        <w:t>&gt;</w:t>
      </w:r>
      <w:r>
        <w:rPr>
          <w:rFonts w:ascii="Times New Roman" w:hAnsi="Times New Roman" w:cs="Times New Roman"/>
          <w:sz w:val="24"/>
          <w:szCs w:val="24"/>
        </w:rPr>
        <w:t xml:space="preserve"> </w:t>
      </w:r>
      <w:r>
        <w:rPr>
          <w:rFonts w:hint="eastAsia" w:ascii="Times New Roman" w:hAnsi="Times New Roman" w:cs="Times New Roman"/>
          <w:sz w:val="24"/>
          <w:szCs w:val="24"/>
        </w:rPr>
        <w:t>0时的</w:t>
      </w:r>
      <w:r>
        <w:rPr>
          <w:rFonts w:ascii="Times New Roman" w:hAnsi="Times New Roman" w:cs="Times New Roman"/>
          <w:sz w:val="24"/>
          <w:szCs w:val="24"/>
        </w:rPr>
        <w:t>值</w:t>
      </w:r>
    </w:p>
    <w:p>
      <w:pPr>
        <w:jc w:val="both"/>
        <w:rPr>
          <w:rFonts w:hint="default" w:ascii="Times New Roman" w:hAnsi="Times New Roman" w:eastAsia="宋体" w:cs="Times New Roman"/>
          <w:sz w:val="24"/>
          <w:szCs w:val="24"/>
          <w:lang w:val="en-US" w:eastAsia="zh-CN"/>
        </w:rPr>
      </w:pPr>
      <w:r>
        <w:rPr>
          <w:rFonts w:hint="eastAsia" w:cs="Times New Roman"/>
          <w:sz w:val="24"/>
          <w:szCs w:val="24"/>
          <w:lang w:val="en-US" w:eastAsia="zh-CN"/>
        </w:rPr>
        <w:t>整定的过程如表1所示。</w:t>
      </w:r>
    </w:p>
    <w:tbl>
      <w:tblPr>
        <w:tblStyle w:val="6"/>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37"/>
        <w:gridCol w:w="1666"/>
        <w:gridCol w:w="1666"/>
        <w:gridCol w:w="1666"/>
        <w:gridCol w:w="16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1"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变频器</w:t>
            </w:r>
            <w:r>
              <w:rPr>
                <w:rFonts w:ascii="Times New Roman" w:hAnsi="Times New Roman" w:cs="Times New Roman"/>
                <w:sz w:val="24"/>
              </w:rPr>
              <w:t>输出</w:t>
            </w:r>
          </w:p>
        </w:tc>
        <w:tc>
          <w:tcPr>
            <w:tcW w:w="0" w:type="auto"/>
            <w:vAlign w:val="center"/>
          </w:tcPr>
          <w:p>
            <w:pPr>
              <w:rPr>
                <w:rFonts w:ascii="Times New Roman" w:hAnsi="Times New Roman" w:cs="Times New Roman"/>
                <w:sz w:val="24"/>
              </w:rPr>
            </w:pPr>
            <w:r>
              <w:rPr>
                <w:rFonts w:ascii="Times New Roman" w:hAnsi="Times New Roman" w:cs="Times New Roman"/>
                <w:sz w:val="24"/>
              </w:rPr>
              <w:t>Rp</w:t>
            </w:r>
            <w:r>
              <w:rPr>
                <w:rFonts w:hint="eastAsia" w:ascii="Times New Roman" w:hAnsi="Times New Roman" w:cs="Times New Roman"/>
                <w:sz w:val="24"/>
              </w:rPr>
              <w:t>逆时针</w:t>
            </w:r>
            <w:r>
              <w:rPr>
                <w:rFonts w:ascii="Times New Roman" w:hAnsi="Times New Roman" w:cs="Times New Roman"/>
                <w:sz w:val="24"/>
              </w:rPr>
              <w:t>转到底</w:t>
            </w:r>
          </w:p>
        </w:tc>
        <w:tc>
          <w:tcPr>
            <w:tcW w:w="0" w:type="auto"/>
            <w:vAlign w:val="center"/>
          </w:tcPr>
          <w:p>
            <w:pPr>
              <w:rPr>
                <w:rFonts w:ascii="Times New Roman" w:hAnsi="Times New Roman" w:cs="Times New Roman"/>
                <w:sz w:val="24"/>
              </w:rPr>
            </w:pPr>
            <w:r>
              <w:rPr>
                <w:rFonts w:hint="eastAsia" w:ascii="Times New Roman" w:hAnsi="Times New Roman" w:cs="Times New Roman"/>
                <w:sz w:val="24"/>
              </w:rPr>
              <w:t>Rp顺时针转1圈</w:t>
            </w:r>
          </w:p>
        </w:tc>
        <w:tc>
          <w:tcPr>
            <w:tcW w:w="0" w:type="auto"/>
            <w:vAlign w:val="center"/>
          </w:tcPr>
          <w:p>
            <w:pPr>
              <w:rPr>
                <w:rFonts w:ascii="Times New Roman" w:hAnsi="Times New Roman" w:cs="Times New Roman"/>
                <w:sz w:val="24"/>
              </w:rPr>
            </w:pPr>
            <w:r>
              <w:rPr>
                <w:rFonts w:hint="eastAsia" w:ascii="Times New Roman" w:hAnsi="Times New Roman" w:cs="Times New Roman"/>
                <w:sz w:val="24"/>
              </w:rPr>
              <w:t>Rp顺时针转2圈</w:t>
            </w:r>
          </w:p>
        </w:tc>
        <w:tc>
          <w:tcPr>
            <w:tcW w:w="0" w:type="auto"/>
            <w:vAlign w:val="center"/>
          </w:tcPr>
          <w:p>
            <w:pPr>
              <w:rPr>
                <w:rFonts w:ascii="Times New Roman" w:hAnsi="Times New Roman" w:cs="Times New Roman"/>
                <w:sz w:val="24"/>
              </w:rPr>
            </w:pPr>
            <w:r>
              <w:rPr>
                <w:rFonts w:hint="eastAsia" w:ascii="Times New Roman" w:hAnsi="Times New Roman" w:cs="Times New Roman"/>
                <w:sz w:val="24"/>
              </w:rPr>
              <w:t>Rp顺时针转</w:t>
            </w:r>
            <w:r>
              <w:rPr>
                <w:rFonts w:ascii="Times New Roman" w:hAnsi="Times New Roman" w:cs="Times New Roman"/>
                <w:sz w:val="24"/>
              </w:rPr>
              <w:t>3</w:t>
            </w:r>
            <w:r>
              <w:rPr>
                <w:rFonts w:hint="eastAsia" w:ascii="Times New Roman" w:hAnsi="Times New Roman" w:cs="Times New Roman"/>
                <w:sz w:val="24"/>
              </w:rPr>
              <w:t>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4"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15</w:t>
            </w:r>
            <w:r>
              <w:rPr>
                <w:rFonts w:ascii="Times New Roman" w:hAnsi="Times New Roman" w:cs="Times New Roman"/>
                <w:sz w:val="24"/>
              </w:rPr>
              <w:t>Hz</w:t>
            </w:r>
          </w:p>
          <w:p>
            <w:pPr>
              <w:rPr>
                <w:rFonts w:hint="default" w:ascii="Times New Roman" w:hAnsi="Times New Roman" w:eastAsia="宋体" w:cs="Times New Roman"/>
                <w:sz w:val="24"/>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ascii="Times New Roman" w:hAnsi="Times New Roman" w:cs="Times New Roman"/>
                <w:color w:val="FF0000"/>
                <w:sz w:val="24"/>
              </w:rPr>
              <w:t>=</w:t>
            </w:r>
            <w:r>
              <w:rPr>
                <w:rFonts w:hint="eastAsia" w:cs="Times New Roman"/>
                <w:color w:val="FF0000"/>
                <w:sz w:val="24"/>
                <w:lang w:val="en-US" w:eastAsia="zh-CN"/>
              </w:rPr>
              <w:t>1.18V</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25.00</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5.51V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25.06</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5.53V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50.33</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5.51V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22.55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6"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6Hz</w:t>
            </w:r>
            <w:r>
              <w:rPr>
                <w:rFonts w:hint="eastAsia" w:ascii="Times New Roman" w:hAnsi="Times New Roman" w:cs="Times New Roman"/>
                <w:sz w:val="24"/>
              </w:rPr>
              <w:t xml:space="preserve"> </w:t>
            </w:r>
          </w:p>
          <w:p>
            <w:pPr>
              <w:rPr>
                <w:rFonts w:hint="default" w:ascii="Times New Roman" w:hAnsi="Times New Roman" w:eastAsia="宋体" w:cs="Times New Roman"/>
                <w:sz w:val="24"/>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ascii="Times New Roman" w:hAnsi="Times New Roman" w:cs="Times New Roman"/>
                <w:color w:val="FF0000"/>
                <w:sz w:val="24"/>
              </w:rPr>
              <w:t>=</w:t>
            </w:r>
            <w:r>
              <w:rPr>
                <w:rFonts w:hint="eastAsia" w:cs="Times New Roman"/>
                <w:color w:val="FF0000"/>
                <w:sz w:val="24"/>
                <w:lang w:val="en-US" w:eastAsia="zh-CN"/>
              </w:rPr>
              <w:t>1.39V</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5.49V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11.51</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5.49V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10.95</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5.49V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8.62</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5.49V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11.23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14"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17</w:t>
            </w:r>
            <w:r>
              <w:rPr>
                <w:rFonts w:ascii="Times New Roman" w:hAnsi="Times New Roman" w:cs="Times New Roman"/>
                <w:sz w:val="24"/>
              </w:rPr>
              <w:t>Hz</w:t>
            </w:r>
            <w:r>
              <w:rPr>
                <w:rFonts w:hint="eastAsia" w:ascii="Times New Roman" w:hAnsi="Times New Roman" w:cs="Times New Roman"/>
                <w:sz w:val="24"/>
              </w:rPr>
              <w:t xml:space="preserve"> </w:t>
            </w:r>
          </w:p>
          <w:p>
            <w:pPr>
              <w:rPr>
                <w:rFonts w:hint="default" w:ascii="Times New Roman" w:hAnsi="Times New Roman" w:eastAsia="宋体" w:cs="Times New Roman"/>
                <w:sz w:val="24"/>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ascii="Times New Roman" w:hAnsi="Times New Roman" w:cs="Times New Roman"/>
                <w:color w:val="FF0000"/>
                <w:sz w:val="24"/>
              </w:rPr>
              <w:t>=</w:t>
            </w:r>
            <w:r>
              <w:rPr>
                <w:rFonts w:hint="eastAsia" w:cs="Times New Roman"/>
                <w:color w:val="FF0000"/>
                <w:sz w:val="24"/>
                <w:lang w:val="en-US" w:eastAsia="zh-CN"/>
              </w:rPr>
              <w:t>1.52V</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5.49V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8.63</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5.48V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8.57</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5.49V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8.62</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5.48V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ascii="Times New Roman" w:hAnsi="Times New Roman" w:cs="Times New Roman"/>
                <w:color w:val="FF0000"/>
                <w:sz w:val="24"/>
                <w:szCs w:val="24"/>
              </w:rPr>
              <w:t>＝</w:t>
            </w:r>
            <w:r>
              <w:rPr>
                <w:rFonts w:hint="eastAsia" w:cs="Times New Roman"/>
                <w:color w:val="FF0000"/>
                <w:sz w:val="24"/>
                <w:szCs w:val="24"/>
                <w:lang w:val="en-US" w:eastAsia="zh-CN"/>
              </w:rPr>
              <w:t>8.62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6" w:hRule="atLeast"/>
        </w:trPr>
        <w:tc>
          <w:tcPr>
            <w:tcW w:w="0" w:type="auto"/>
            <w:vAlign w:val="center"/>
          </w:tcPr>
          <w:p>
            <w:pPr>
              <w:rPr>
                <w:rFonts w:ascii="Times New Roman" w:hAnsi="Times New Roman" w:cs="Times New Roman"/>
                <w:sz w:val="24"/>
              </w:rPr>
            </w:pPr>
            <w:r>
              <w:rPr>
                <w:rFonts w:hint="eastAsia" w:ascii="Times New Roman" w:hAnsi="Times New Roman" w:cs="Times New Roman"/>
                <w:sz w:val="24"/>
              </w:rPr>
              <w:t>变频器</w:t>
            </w:r>
            <w:r>
              <w:rPr>
                <w:rFonts w:ascii="Times New Roman" w:hAnsi="Times New Roman" w:cs="Times New Roman"/>
                <w:sz w:val="24"/>
              </w:rPr>
              <w:t>关闭</w:t>
            </w:r>
          </w:p>
          <w:p>
            <w:pPr>
              <w:rPr>
                <w:rFonts w:hint="default" w:ascii="Times New Roman" w:hAnsi="Times New Roman" w:eastAsia="宋体" w:cs="Times New Roman"/>
                <w:sz w:val="24"/>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ascii="Times New Roman" w:hAnsi="Times New Roman" w:cs="Times New Roman"/>
                <w:color w:val="FF0000"/>
                <w:sz w:val="24"/>
              </w:rPr>
              <w:t>=</w:t>
            </w:r>
            <w:r>
              <w:rPr>
                <w:rFonts w:hint="eastAsia" w:cs="Times New Roman"/>
                <w:color w:val="FF0000"/>
                <w:sz w:val="24"/>
                <w:lang w:val="en-US" w:eastAsia="zh-CN"/>
              </w:rPr>
              <w:t>0.969V</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5.57V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hint="eastAsia" w:cs="Times New Roman"/>
                <w:color w:val="FF0000"/>
                <w:sz w:val="36"/>
                <w:szCs w:val="36"/>
                <w:vertAlign w:val="subscript"/>
                <w:lang w:val="en-US" w:eastAsia="zh-CN"/>
              </w:rPr>
              <w:t>&lt;0</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5.57V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hint="eastAsia" w:cs="Times New Roman"/>
                <w:color w:val="FF0000"/>
                <w:sz w:val="36"/>
                <w:szCs w:val="36"/>
                <w:vertAlign w:val="subscript"/>
                <w:lang w:val="en-US" w:eastAsia="zh-CN"/>
              </w:rPr>
              <w:t>&lt;0</w:t>
            </w:r>
          </w:p>
        </w:tc>
        <w:tc>
          <w:tcPr>
            <w:tcW w:w="0" w:type="auto"/>
            <w:vAlign w:val="center"/>
          </w:tcPr>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5.56V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hint="eastAsia" w:cs="Times New Roman"/>
                <w:color w:val="FF0000"/>
                <w:sz w:val="36"/>
                <w:szCs w:val="36"/>
                <w:vertAlign w:val="subscript"/>
                <w:lang w:val="en-US" w:eastAsia="zh-CN"/>
              </w:rPr>
              <w:t>&lt;0</w:t>
            </w:r>
          </w:p>
        </w:tc>
        <w:tc>
          <w:tcPr>
            <w:tcW w:w="0" w:type="auto"/>
            <w:vAlign w:val="center"/>
          </w:tcPr>
          <w:p>
            <w:pPr>
              <w:rPr>
                <w:rFonts w:hint="eastAsia" w:cs="Times New Roman"/>
                <w:color w:val="FF0000"/>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ascii="Times New Roman" w:hAnsi="Times New Roman" w:cs="Times New Roman"/>
                <w:color w:val="FF0000"/>
                <w:sz w:val="24"/>
              </w:rPr>
              <w:t>=</w:t>
            </w:r>
            <w:r>
              <w:rPr>
                <w:rFonts w:hint="eastAsia" w:cs="Times New Roman"/>
                <w:color w:val="FF0000"/>
                <w:sz w:val="24"/>
                <w:lang w:val="en-US" w:eastAsia="zh-CN"/>
              </w:rPr>
              <w:t>5.55V</w:t>
            </w:r>
          </w:p>
          <w:p>
            <w:pPr>
              <w:rPr>
                <w:rFonts w:hint="default" w:ascii="Times New Roman" w:hAnsi="Times New Roman" w:eastAsia="宋体" w:cs="Times New Roman"/>
                <w:color w:val="FF0000"/>
                <w:sz w:val="24"/>
                <w:lang w:val="en-US" w:eastAsia="zh-CN"/>
              </w:rPr>
            </w:pPr>
            <w:r>
              <w:rPr>
                <w:rFonts w:ascii="Times New Roman" w:hAnsi="Times New Roman" w:cs="Times New Roman"/>
                <w:color w:val="FF0000"/>
                <w:sz w:val="24"/>
                <w:szCs w:val="24"/>
              </w:rPr>
              <w:t>K</w:t>
            </w:r>
            <w:r>
              <w:rPr>
                <w:rFonts w:ascii="Times New Roman" w:hAnsi="Times New Roman" w:cs="Times New Roman"/>
                <w:color w:val="FF0000"/>
                <w:sz w:val="24"/>
                <w:szCs w:val="24"/>
                <w:vertAlign w:val="subscript"/>
              </w:rPr>
              <w:t>F</w:t>
            </w:r>
            <w:r>
              <w:rPr>
                <w:rFonts w:hint="eastAsia" w:cs="Times New Roman"/>
                <w:color w:val="FF0000"/>
                <w:sz w:val="36"/>
                <w:szCs w:val="36"/>
                <w:vertAlign w:val="subscript"/>
                <w:lang w:val="en-US" w:eastAsia="zh-CN"/>
              </w:rPr>
              <w:t>&lt;0</w:t>
            </w:r>
          </w:p>
        </w:tc>
      </w:tr>
    </w:tbl>
    <w:p>
      <w:pPr>
        <w:jc w:val="center"/>
        <w:rPr>
          <w:rFonts w:hint="default" w:cs="Times New Roman"/>
          <w:sz w:val="24"/>
          <w:szCs w:val="24"/>
          <w:lang w:val="en-US" w:eastAsia="zh-CN"/>
        </w:rPr>
      </w:pPr>
      <w:r>
        <w:rPr>
          <w:rFonts w:hint="eastAsia" w:cs="Times New Roman"/>
          <w:sz w:val="24"/>
          <w:szCs w:val="24"/>
          <w:lang w:val="en-US" w:eastAsia="zh-CN"/>
        </w:rPr>
        <w:t>表1  K</w:t>
      </w:r>
      <w:r>
        <w:rPr>
          <w:rFonts w:hint="eastAsia" w:cs="Times New Roman"/>
          <w:sz w:val="15"/>
          <w:szCs w:val="15"/>
          <w:lang w:val="en-US" w:eastAsia="zh-CN"/>
        </w:rPr>
        <w:t>F</w:t>
      </w:r>
      <w:r>
        <w:rPr>
          <w:rFonts w:hint="eastAsia" w:cs="Times New Roman"/>
          <w:sz w:val="24"/>
          <w:szCs w:val="24"/>
          <w:lang w:val="en-US" w:eastAsia="zh-CN"/>
        </w:rPr>
        <w:t>的</w:t>
      </w:r>
      <w:r>
        <w:rPr>
          <w:rFonts w:hint="eastAsia" w:cs="Times New Roman"/>
          <w:sz w:val="24"/>
          <w:szCs w:val="24"/>
          <w:lang w:val="en-US" w:eastAsia="zh-CN"/>
        </w:rPr>
        <w:t xml:space="preserve">计算过程 </w:t>
      </w:r>
    </w:p>
    <w:p>
      <w:pPr>
        <w:pStyle w:val="9"/>
        <w:widowControl w:val="0"/>
        <w:numPr>
          <w:ilvl w:val="0"/>
          <w:numId w:val="0"/>
        </w:numPr>
        <w:snapToGrid w:val="0"/>
        <w:spacing w:line="360" w:lineRule="auto"/>
        <w:jc w:val="both"/>
        <w:rPr>
          <w:rFonts w:hint="default" w:ascii="宋体" w:hAnsi="宋体"/>
          <w:szCs w:val="21"/>
          <w:lang w:val="en-US" w:eastAsia="zh-CN"/>
        </w:rPr>
      </w:pPr>
    </w:p>
    <w:p>
      <w:pPr>
        <w:pStyle w:val="9"/>
        <w:widowControl w:val="0"/>
        <w:numPr>
          <w:ilvl w:val="0"/>
          <w:numId w:val="2"/>
        </w:numPr>
        <w:snapToGrid w:val="0"/>
        <w:spacing w:line="360" w:lineRule="auto"/>
        <w:ind w:left="0" w:leftChars="0" w:firstLine="0" w:firstLineChars="0"/>
        <w:jc w:val="both"/>
        <w:rPr>
          <w:rFonts w:hint="eastAsia" w:ascii="宋体" w:hAnsi="宋体"/>
          <w:szCs w:val="21"/>
        </w:rPr>
      </w:pPr>
      <w:r>
        <w:rPr>
          <w:rFonts w:hint="eastAsia" w:ascii="宋体" w:hAnsi="宋体"/>
          <w:szCs w:val="21"/>
        </w:rPr>
        <w:t>根据实验数据和曲线，分析系统在相同扰动作用下，加入前馈补偿与不加前馈补偿的动态性能。</w:t>
      </w:r>
    </w:p>
    <w:p>
      <w:pPr>
        <w:pStyle w:val="9"/>
        <w:widowControl w:val="0"/>
        <w:numPr>
          <w:numId w:val="0"/>
        </w:numPr>
        <w:snapToGrid w:val="0"/>
        <w:spacing w:line="360" w:lineRule="auto"/>
        <w:ind w:leftChars="0"/>
        <w:jc w:val="both"/>
        <w:rPr>
          <w:rFonts w:hint="default" w:ascii="宋体" w:hAnsi="宋体" w:eastAsia="宋体"/>
          <w:szCs w:val="21"/>
          <w:lang w:val="en-US" w:eastAsia="zh-CN"/>
        </w:rPr>
      </w:pPr>
      <w:r>
        <w:rPr>
          <w:rFonts w:hint="eastAsia" w:ascii="宋体" w:hAnsi="宋体"/>
          <w:szCs w:val="21"/>
          <w:lang w:val="en-US" w:eastAsia="zh-CN"/>
        </w:rPr>
        <w:t>前馈补偿的效果如表2所示。</w:t>
      </w:r>
    </w:p>
    <w:tbl>
      <w:tblPr>
        <w:tblStyle w:val="6"/>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96"/>
        <w:gridCol w:w="2254"/>
        <w:gridCol w:w="2161"/>
        <w:gridCol w:w="21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66" w:hRule="atLeast"/>
        </w:trPr>
        <w:tc>
          <w:tcPr>
            <w:tcW w:w="1815" w:type="dxa"/>
            <w:vMerge w:val="restart"/>
            <w:vAlign w:val="center"/>
          </w:tcPr>
          <w:p>
            <w:pPr>
              <w:jc w:val="left"/>
              <w:rPr>
                <w:rFonts w:ascii="Times New Roman" w:hAnsi="Times New Roman" w:cs="Times New Roman"/>
                <w:sz w:val="24"/>
              </w:rPr>
            </w:pPr>
            <w:r>
              <w:rPr>
                <w:rFonts w:hint="eastAsia" w:ascii="Times New Roman" w:hAnsi="Times New Roman" w:cs="Times New Roman"/>
                <w:sz w:val="24"/>
              </w:rPr>
              <w:t>水箱</w:t>
            </w:r>
            <w:r>
              <w:rPr>
                <w:rFonts w:ascii="Times New Roman" w:hAnsi="Times New Roman" w:cs="Times New Roman"/>
                <w:sz w:val="24"/>
              </w:rPr>
              <w:t>液位稳定在某一值，例如h=6cm</w:t>
            </w:r>
          </w:p>
          <w:p>
            <w:pPr>
              <w:jc w:val="left"/>
              <w:rPr>
                <w:rFonts w:ascii="Times New Roman" w:hAnsi="Times New Roman" w:cs="Times New Roman"/>
                <w:sz w:val="24"/>
              </w:rPr>
            </w:pPr>
          </w:p>
          <w:p>
            <w:pPr>
              <w:jc w:val="left"/>
              <w:rPr>
                <w:rFonts w:ascii="Times New Roman" w:hAnsi="Times New Roman" w:cs="Times New Roman"/>
                <w:sz w:val="24"/>
              </w:rPr>
            </w:pPr>
            <w:r>
              <w:rPr>
                <w:rFonts w:hint="eastAsia" w:ascii="Times New Roman" w:hAnsi="Times New Roman" w:cs="Times New Roman"/>
                <w:sz w:val="24"/>
              </w:rPr>
              <w:t>变频器设为1</w:t>
            </w:r>
            <w:r>
              <w:rPr>
                <w:rFonts w:ascii="Times New Roman" w:hAnsi="Times New Roman" w:cs="Times New Roman"/>
                <w:sz w:val="24"/>
              </w:rPr>
              <w:t>6Hz</w:t>
            </w:r>
          </w:p>
        </w:tc>
        <w:tc>
          <w:tcPr>
            <w:tcW w:w="2693" w:type="dxa"/>
            <w:vAlign w:val="center"/>
          </w:tcPr>
          <w:p>
            <w:pPr>
              <w:jc w:val="left"/>
              <w:rPr>
                <w:rFonts w:ascii="Times New Roman" w:hAnsi="Times New Roman" w:cs="Times New Roman"/>
                <w:sz w:val="24"/>
              </w:rPr>
            </w:pPr>
            <w:r>
              <w:rPr>
                <w:rFonts w:ascii="Times New Roman" w:hAnsi="Times New Roman" w:cs="Times New Roman"/>
                <w:sz w:val="24"/>
              </w:rPr>
              <w:t>Rp</w:t>
            </w:r>
            <w:r>
              <w:rPr>
                <w:rFonts w:hint="eastAsia" w:ascii="Times New Roman" w:hAnsi="Times New Roman" w:cs="Times New Roman"/>
                <w:sz w:val="24"/>
              </w:rPr>
              <w:t>逆时针</w:t>
            </w:r>
            <w:r>
              <w:rPr>
                <w:rFonts w:ascii="Times New Roman" w:hAnsi="Times New Roman" w:cs="Times New Roman"/>
                <w:sz w:val="24"/>
              </w:rPr>
              <w:t>转到底</w:t>
            </w:r>
          </w:p>
        </w:tc>
        <w:tc>
          <w:tcPr>
            <w:tcW w:w="2551" w:type="dxa"/>
            <w:vAlign w:val="center"/>
          </w:tcPr>
          <w:p>
            <w:pPr>
              <w:jc w:val="left"/>
              <w:rPr>
                <w:rFonts w:ascii="Times New Roman" w:hAnsi="Times New Roman" w:cs="Times New Roman"/>
                <w:sz w:val="24"/>
              </w:rPr>
            </w:pPr>
            <w:r>
              <w:rPr>
                <w:rFonts w:hint="eastAsia" w:ascii="Times New Roman" w:hAnsi="Times New Roman" w:cs="Times New Roman"/>
                <w:sz w:val="24"/>
              </w:rPr>
              <w:t>Rp顺时针转</w:t>
            </w:r>
            <w:r>
              <w:rPr>
                <w:rFonts w:hint="eastAsia" w:cs="Times New Roman"/>
                <w:sz w:val="24"/>
                <w:lang w:val="en-US" w:eastAsia="zh-CN"/>
              </w:rPr>
              <w:t>1</w:t>
            </w:r>
            <w:r>
              <w:rPr>
                <w:rFonts w:hint="eastAsia" w:ascii="Times New Roman" w:hAnsi="Times New Roman" w:cs="Times New Roman"/>
                <w:sz w:val="24"/>
              </w:rPr>
              <w:t>圈，</w:t>
            </w:r>
            <w:r>
              <w:rPr>
                <w:rFonts w:ascii="Times New Roman" w:hAnsi="Times New Roman" w:cs="Times New Roman"/>
                <w:sz w:val="24"/>
              </w:rPr>
              <w:t>等待</w:t>
            </w:r>
            <w:r>
              <w:rPr>
                <w:rFonts w:hint="eastAsia" w:ascii="Times New Roman" w:hAnsi="Times New Roman" w:cs="Times New Roman"/>
                <w:sz w:val="24"/>
              </w:rPr>
              <w:t>曲线</w:t>
            </w:r>
            <w:r>
              <w:rPr>
                <w:rFonts w:ascii="Times New Roman" w:hAnsi="Times New Roman" w:cs="Times New Roman"/>
                <w:sz w:val="24"/>
              </w:rPr>
              <w:t>再次稳定</w:t>
            </w:r>
          </w:p>
        </w:tc>
        <w:tc>
          <w:tcPr>
            <w:tcW w:w="2597" w:type="dxa"/>
            <w:vAlign w:val="center"/>
          </w:tcPr>
          <w:p>
            <w:pPr>
              <w:jc w:val="left"/>
              <w:rPr>
                <w:rFonts w:ascii="Times New Roman" w:hAnsi="Times New Roman" w:cs="Times New Roman"/>
                <w:sz w:val="24"/>
              </w:rPr>
            </w:pPr>
            <w:r>
              <w:rPr>
                <w:rFonts w:hint="eastAsia" w:ascii="Times New Roman" w:hAnsi="Times New Roman" w:cs="Times New Roman"/>
                <w:sz w:val="24"/>
              </w:rPr>
              <w:t>Rp顺时针转</w:t>
            </w:r>
            <w:r>
              <w:rPr>
                <w:rFonts w:hint="eastAsia" w:cs="Times New Roman"/>
                <w:sz w:val="24"/>
                <w:lang w:val="en-US" w:eastAsia="zh-CN"/>
              </w:rPr>
              <w:t>2</w:t>
            </w:r>
            <w:r>
              <w:rPr>
                <w:rFonts w:hint="eastAsia" w:ascii="Times New Roman" w:hAnsi="Times New Roman" w:cs="Times New Roman"/>
                <w:sz w:val="24"/>
              </w:rPr>
              <w:t>圈，</w:t>
            </w:r>
            <w:r>
              <w:rPr>
                <w:rFonts w:ascii="Times New Roman" w:hAnsi="Times New Roman" w:cs="Times New Roman"/>
                <w:sz w:val="24"/>
              </w:rPr>
              <w:t>等待</w:t>
            </w:r>
            <w:r>
              <w:rPr>
                <w:rFonts w:hint="eastAsia" w:ascii="Times New Roman" w:hAnsi="Times New Roman" w:cs="Times New Roman"/>
                <w:sz w:val="24"/>
              </w:rPr>
              <w:t>曲线</w:t>
            </w:r>
            <w:r>
              <w:rPr>
                <w:rFonts w:ascii="Times New Roman" w:hAnsi="Times New Roman" w:cs="Times New Roman"/>
                <w:sz w:val="24"/>
              </w:rPr>
              <w:t>再次稳定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8" w:hRule="atLeast"/>
        </w:trPr>
        <w:tc>
          <w:tcPr>
            <w:tcW w:w="1815" w:type="dxa"/>
            <w:vMerge w:val="continue"/>
          </w:tcPr>
          <w:p>
            <w:pPr>
              <w:jc w:val="left"/>
              <w:rPr>
                <w:rFonts w:ascii="Times New Roman" w:hAnsi="Times New Roman" w:cs="Times New Roman"/>
                <w:sz w:val="24"/>
              </w:rPr>
            </w:pPr>
          </w:p>
        </w:tc>
        <w:tc>
          <w:tcPr>
            <w:tcW w:w="2693" w:type="dxa"/>
            <w:vAlign w:val="center"/>
          </w:tcPr>
          <w:p>
            <w:pPr>
              <w:jc w:val="left"/>
              <w:rPr>
                <w:rFonts w:ascii="Times New Roman" w:hAnsi="Times New Roman" w:cs="Times New Roman"/>
                <w:sz w:val="24"/>
              </w:rPr>
            </w:pPr>
            <w:r>
              <w:rPr>
                <w:rFonts w:hint="eastAsia" w:ascii="Times New Roman" w:hAnsi="Times New Roman" w:cs="Times New Roman"/>
                <w:sz w:val="24"/>
              </w:rPr>
              <w:t>启动</w:t>
            </w:r>
            <w:r>
              <w:rPr>
                <w:rFonts w:ascii="Times New Roman" w:hAnsi="Times New Roman" w:cs="Times New Roman"/>
                <w:sz w:val="24"/>
              </w:rPr>
              <w:t>变频器，加干扰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ascii="Times New Roman" w:hAnsi="Times New Roman" w:cs="Times New Roman"/>
                <w:sz w:val="24"/>
              </w:rPr>
            </w:pPr>
            <w:r>
              <w:rPr>
                <w:rFonts w:hint="eastAsia" w:ascii="Times New Roman" w:hAnsi="Times New Roman" w:cs="Times New Roman"/>
                <w:sz w:val="24"/>
              </w:rPr>
              <w:t>记录响应曲线1</w:t>
            </w:r>
          </w:p>
          <w:p>
            <w:pPr>
              <w:jc w:val="left"/>
              <w:rPr>
                <w:rFonts w:hint="eastAsia" w:ascii="Times New Roman" w:hAnsi="Times New Roman" w:cs="Times New Roman"/>
                <w:sz w:val="24"/>
              </w:rPr>
            </w:pPr>
            <w:r>
              <w:rPr>
                <w:rFonts w:hint="eastAsia" w:ascii="Times New Roman" w:hAnsi="Times New Roman" w:cs="Times New Roman"/>
                <w:sz w:val="24"/>
              </w:rPr>
              <w:t>稳定时前馈补偿器的</w:t>
            </w:r>
          </w:p>
          <w:p>
            <w:pPr>
              <w:jc w:val="left"/>
              <w:rPr>
                <w:rFonts w:hint="default" w:cs="Times New Roman"/>
                <w:color w:val="FF0000"/>
                <w:sz w:val="36"/>
                <w:szCs w:val="36"/>
                <w:vertAlign w:val="subscript"/>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hint="eastAsia" w:cs="Times New Roman"/>
                <w:color w:val="FF0000"/>
                <w:sz w:val="36"/>
                <w:szCs w:val="36"/>
                <w:vertAlign w:val="subscript"/>
                <w:lang w:val="en-US" w:eastAsia="zh-CN"/>
              </w:rPr>
              <w:t>=1.40V</w:t>
            </w:r>
          </w:p>
          <w:p>
            <w:pPr>
              <w:jc w:val="left"/>
              <w:rPr>
                <w:rFonts w:hint="default" w:cs="Times New Roman"/>
                <w:color w:val="FF0000"/>
                <w:sz w:val="36"/>
                <w:szCs w:val="36"/>
                <w:vertAlign w:val="subscript"/>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hint="eastAsia" w:cs="Times New Roman"/>
                <w:color w:val="FF0000"/>
                <w:sz w:val="36"/>
                <w:szCs w:val="36"/>
                <w:vertAlign w:val="subscript"/>
                <w:lang w:val="en-US" w:eastAsia="zh-CN"/>
              </w:rPr>
              <w:t>=2.92V</w:t>
            </w:r>
          </w:p>
          <w:p>
            <w:pPr>
              <w:jc w:val="left"/>
              <w:rPr>
                <w:rFonts w:hint="default" w:ascii="Times New Roman" w:hAnsi="Times New Roman" w:eastAsia="宋体" w:cs="Times New Roman"/>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 xml:space="preserve"> in2</w:t>
            </w:r>
            <w:r>
              <w:rPr>
                <w:rFonts w:hint="eastAsia" w:cs="Times New Roman"/>
                <w:color w:val="FF0000"/>
                <w:sz w:val="36"/>
                <w:szCs w:val="36"/>
                <w:vertAlign w:val="subscript"/>
                <w:lang w:val="en-US" w:eastAsia="zh-CN"/>
              </w:rPr>
              <w:t>=5.49V</w:t>
            </w:r>
          </w:p>
        </w:tc>
        <w:tc>
          <w:tcPr>
            <w:tcW w:w="2551" w:type="dxa"/>
            <w:vAlign w:val="center"/>
          </w:tcPr>
          <w:p>
            <w:pPr>
              <w:jc w:val="left"/>
              <w:rPr>
                <w:rFonts w:ascii="Times New Roman" w:hAnsi="Times New Roman" w:cs="Times New Roman"/>
                <w:sz w:val="24"/>
              </w:rPr>
            </w:pPr>
            <w:r>
              <w:rPr>
                <w:rFonts w:hint="eastAsia" w:ascii="Times New Roman" w:hAnsi="Times New Roman" w:cs="Times New Roman"/>
                <w:sz w:val="24"/>
              </w:rPr>
              <w:t>启动</w:t>
            </w:r>
            <w:r>
              <w:rPr>
                <w:rFonts w:ascii="Times New Roman" w:hAnsi="Times New Roman" w:cs="Times New Roman"/>
                <w:sz w:val="24"/>
              </w:rPr>
              <w:t>变频器，加干扰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hint="eastAsia"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曲线3</w:t>
            </w:r>
          </w:p>
          <w:p>
            <w:pPr>
              <w:jc w:val="left"/>
              <w:rPr>
                <w:rFonts w:hint="default" w:cs="Times New Roman"/>
                <w:color w:val="FF0000"/>
                <w:sz w:val="36"/>
                <w:szCs w:val="36"/>
                <w:vertAlign w:val="subscript"/>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w:t>
            </w:r>
            <w:r>
              <w:rPr>
                <w:rFonts w:hint="eastAsia" w:cs="Times New Roman"/>
                <w:color w:val="FF0000"/>
                <w:sz w:val="24"/>
                <w:vertAlign w:val="subscript"/>
                <w:lang w:val="en-US" w:eastAsia="zh-CN"/>
              </w:rPr>
              <w:t>1</w:t>
            </w:r>
            <w:r>
              <w:rPr>
                <w:rFonts w:hint="eastAsia" w:cs="Times New Roman"/>
                <w:color w:val="FF0000"/>
                <w:sz w:val="36"/>
                <w:szCs w:val="36"/>
                <w:vertAlign w:val="subscript"/>
                <w:lang w:val="en-US" w:eastAsia="zh-CN"/>
              </w:rPr>
              <w:t>=1.4V</w:t>
            </w:r>
          </w:p>
          <w:p>
            <w:pPr>
              <w:jc w:val="left"/>
              <w:rPr>
                <w:rFonts w:hint="default" w:cs="Times New Roman"/>
                <w:color w:val="FF0000"/>
                <w:sz w:val="36"/>
                <w:szCs w:val="36"/>
                <w:vertAlign w:val="subscript"/>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hint="eastAsia" w:cs="Times New Roman"/>
                <w:color w:val="FF0000"/>
                <w:sz w:val="36"/>
                <w:szCs w:val="36"/>
                <w:vertAlign w:val="subscript"/>
                <w:lang w:val="en-US" w:eastAsia="zh-CN"/>
              </w:rPr>
              <w:t>=3.59V</w:t>
            </w:r>
          </w:p>
          <w:p>
            <w:pPr>
              <w:jc w:val="left"/>
              <w:rPr>
                <w:rFonts w:hint="default" w:ascii="Times New Roman" w:hAnsi="Times New Roman" w:eastAsia="宋体" w:cs="Times New Roman"/>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 xml:space="preserve"> in2</w:t>
            </w:r>
            <w:r>
              <w:rPr>
                <w:rFonts w:hint="eastAsia" w:cs="Times New Roman"/>
                <w:color w:val="FF0000"/>
                <w:sz w:val="36"/>
                <w:szCs w:val="36"/>
                <w:vertAlign w:val="subscript"/>
                <w:lang w:val="en-US" w:eastAsia="zh-CN"/>
              </w:rPr>
              <w:t>=5.50V</w:t>
            </w:r>
          </w:p>
        </w:tc>
        <w:tc>
          <w:tcPr>
            <w:tcW w:w="2597" w:type="dxa"/>
            <w:vAlign w:val="center"/>
          </w:tcPr>
          <w:p>
            <w:pPr>
              <w:jc w:val="left"/>
              <w:rPr>
                <w:rFonts w:ascii="Times New Roman" w:hAnsi="Times New Roman" w:cs="Times New Roman"/>
                <w:sz w:val="24"/>
              </w:rPr>
            </w:pPr>
            <w:r>
              <w:rPr>
                <w:rFonts w:hint="eastAsia" w:ascii="Times New Roman" w:hAnsi="Times New Roman" w:cs="Times New Roman"/>
                <w:sz w:val="24"/>
              </w:rPr>
              <w:t>启动</w:t>
            </w:r>
            <w:r>
              <w:rPr>
                <w:rFonts w:ascii="Times New Roman" w:hAnsi="Times New Roman" w:cs="Times New Roman"/>
                <w:sz w:val="24"/>
              </w:rPr>
              <w:t>变频器，加干扰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hint="eastAsia"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w:t>
            </w:r>
            <w:r>
              <w:rPr>
                <w:rFonts w:ascii="Times New Roman" w:hAnsi="Times New Roman" w:cs="Times New Roman"/>
                <w:sz w:val="24"/>
              </w:rPr>
              <w:t>5</w:t>
            </w:r>
          </w:p>
          <w:p>
            <w:pPr>
              <w:jc w:val="left"/>
              <w:rPr>
                <w:rFonts w:hint="default" w:cs="Times New Roman"/>
                <w:color w:val="FF0000"/>
                <w:sz w:val="36"/>
                <w:szCs w:val="36"/>
                <w:vertAlign w:val="subscript"/>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hint="eastAsia" w:cs="Times New Roman"/>
                <w:color w:val="FF0000"/>
                <w:sz w:val="36"/>
                <w:szCs w:val="36"/>
                <w:vertAlign w:val="subscript"/>
                <w:lang w:val="en-US" w:eastAsia="zh-CN"/>
              </w:rPr>
              <w:t>=1.40V</w:t>
            </w:r>
          </w:p>
          <w:p>
            <w:pPr>
              <w:jc w:val="left"/>
              <w:rPr>
                <w:rFonts w:hint="default" w:cs="Times New Roman"/>
                <w:color w:val="FF0000"/>
                <w:sz w:val="36"/>
                <w:szCs w:val="36"/>
                <w:vertAlign w:val="subscript"/>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hint="eastAsia" w:cs="Times New Roman"/>
                <w:color w:val="FF0000"/>
                <w:sz w:val="36"/>
                <w:szCs w:val="36"/>
                <w:vertAlign w:val="subscript"/>
                <w:lang w:val="en-US" w:eastAsia="zh-CN"/>
              </w:rPr>
              <w:t>=4.22V</w:t>
            </w:r>
          </w:p>
          <w:p>
            <w:pPr>
              <w:jc w:val="left"/>
              <w:rPr>
                <w:rFonts w:hint="default" w:ascii="Times New Roman" w:hAnsi="Times New Roman" w:eastAsia="宋体" w:cs="Times New Roman"/>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 xml:space="preserve"> in2</w:t>
            </w:r>
            <w:r>
              <w:rPr>
                <w:rFonts w:hint="eastAsia" w:cs="Times New Roman"/>
                <w:color w:val="FF0000"/>
                <w:sz w:val="36"/>
                <w:szCs w:val="36"/>
                <w:vertAlign w:val="subscript"/>
                <w:lang w:val="en-US" w:eastAsia="zh-CN"/>
              </w:rPr>
              <w:t>=5.50V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2" w:hRule="atLeast"/>
        </w:trPr>
        <w:tc>
          <w:tcPr>
            <w:tcW w:w="1815" w:type="dxa"/>
            <w:vMerge w:val="continue"/>
          </w:tcPr>
          <w:p>
            <w:pPr>
              <w:jc w:val="left"/>
              <w:rPr>
                <w:rFonts w:ascii="Times New Roman" w:hAnsi="Times New Roman" w:cs="Times New Roman"/>
                <w:sz w:val="24"/>
              </w:rPr>
            </w:pPr>
          </w:p>
        </w:tc>
        <w:tc>
          <w:tcPr>
            <w:tcW w:w="2693" w:type="dxa"/>
            <w:vAlign w:val="center"/>
          </w:tcPr>
          <w:p>
            <w:pPr>
              <w:jc w:val="left"/>
              <w:rPr>
                <w:rFonts w:ascii="Times New Roman" w:hAnsi="Times New Roman" w:cs="Times New Roman"/>
                <w:sz w:val="24"/>
              </w:rPr>
            </w:pPr>
            <w:r>
              <w:rPr>
                <w:rFonts w:hint="eastAsia" w:ascii="Times New Roman" w:hAnsi="Times New Roman" w:cs="Times New Roman"/>
                <w:sz w:val="24"/>
              </w:rPr>
              <w:t>关闭</w:t>
            </w:r>
            <w:r>
              <w:rPr>
                <w:rFonts w:ascii="Times New Roman" w:hAnsi="Times New Roman" w:cs="Times New Roman"/>
                <w:sz w:val="24"/>
              </w:rPr>
              <w:t>变频器，去干扰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hint="eastAsia"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曲线2</w:t>
            </w:r>
          </w:p>
          <w:p>
            <w:pPr>
              <w:jc w:val="left"/>
              <w:rPr>
                <w:rFonts w:hint="default" w:cs="Times New Roman"/>
                <w:color w:val="FF0000"/>
                <w:sz w:val="24"/>
                <w:vertAlign w:val="subscript"/>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hint="eastAsia" w:cs="Times New Roman"/>
                <w:color w:val="FF0000"/>
                <w:sz w:val="36"/>
                <w:szCs w:val="36"/>
                <w:vertAlign w:val="subscript"/>
                <w:lang w:val="en-US" w:eastAsia="zh-CN"/>
              </w:rPr>
              <w:t>=0.968V</w:t>
            </w:r>
          </w:p>
          <w:p>
            <w:pPr>
              <w:jc w:val="left"/>
              <w:rPr>
                <w:rFonts w:hint="default" w:cs="Times New Roman"/>
                <w:color w:val="FF0000"/>
                <w:sz w:val="36"/>
                <w:szCs w:val="36"/>
                <w:vertAlign w:val="subscript"/>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hint="eastAsia" w:cs="Times New Roman"/>
                <w:color w:val="FF0000"/>
                <w:sz w:val="36"/>
                <w:szCs w:val="36"/>
                <w:vertAlign w:val="subscript"/>
                <w:lang w:val="en-US" w:eastAsia="zh-CN"/>
              </w:rPr>
              <w:t>=3.59V</w:t>
            </w:r>
          </w:p>
          <w:p>
            <w:pPr>
              <w:jc w:val="left"/>
              <w:rPr>
                <w:rFonts w:hint="default" w:ascii="Times New Roman" w:hAnsi="Times New Roman" w:eastAsia="宋体" w:cs="Times New Roman"/>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 xml:space="preserve"> in2</w:t>
            </w:r>
            <w:r>
              <w:rPr>
                <w:rFonts w:hint="eastAsia" w:cs="Times New Roman"/>
                <w:color w:val="FF0000"/>
                <w:sz w:val="36"/>
                <w:szCs w:val="36"/>
                <w:vertAlign w:val="subscript"/>
                <w:lang w:val="en-US" w:eastAsia="zh-CN"/>
              </w:rPr>
              <w:t>=5.55V</w:t>
            </w:r>
          </w:p>
        </w:tc>
        <w:tc>
          <w:tcPr>
            <w:tcW w:w="2551" w:type="dxa"/>
            <w:vAlign w:val="center"/>
          </w:tcPr>
          <w:p>
            <w:pPr>
              <w:jc w:val="left"/>
              <w:rPr>
                <w:rFonts w:ascii="Times New Roman" w:hAnsi="Times New Roman" w:cs="Times New Roman"/>
                <w:sz w:val="24"/>
              </w:rPr>
            </w:pPr>
            <w:r>
              <w:rPr>
                <w:rFonts w:hint="eastAsia" w:ascii="Times New Roman" w:hAnsi="Times New Roman" w:cs="Times New Roman"/>
                <w:sz w:val="24"/>
              </w:rPr>
              <w:t>关闭</w:t>
            </w:r>
            <w:r>
              <w:rPr>
                <w:rFonts w:ascii="Times New Roman" w:hAnsi="Times New Roman" w:cs="Times New Roman"/>
                <w:sz w:val="24"/>
              </w:rPr>
              <w:t>变频器，去干扰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hint="eastAsia"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w:t>
            </w:r>
            <w:r>
              <w:rPr>
                <w:rFonts w:ascii="Times New Roman" w:hAnsi="Times New Roman" w:cs="Times New Roman"/>
                <w:sz w:val="24"/>
              </w:rPr>
              <w:t>4</w:t>
            </w:r>
            <w:r>
              <w:rPr>
                <w:rFonts w:hint="eastAsia" w:ascii="Times New Roman" w:hAnsi="Times New Roman" w:cs="Times New Roman"/>
                <w:sz w:val="24"/>
              </w:rPr>
              <w:t>、</w:t>
            </w:r>
          </w:p>
          <w:p>
            <w:pPr>
              <w:jc w:val="left"/>
              <w:rPr>
                <w:rFonts w:hint="default" w:cs="Times New Roman"/>
                <w:color w:val="FF0000"/>
                <w:sz w:val="36"/>
                <w:szCs w:val="36"/>
                <w:vertAlign w:val="subscript"/>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hint="eastAsia" w:cs="Times New Roman"/>
                <w:color w:val="FF0000"/>
                <w:sz w:val="36"/>
                <w:szCs w:val="36"/>
                <w:vertAlign w:val="subscript"/>
                <w:lang w:val="en-US" w:eastAsia="zh-CN"/>
              </w:rPr>
              <w:t>=0.968V</w:t>
            </w:r>
          </w:p>
          <w:p>
            <w:pPr>
              <w:jc w:val="left"/>
              <w:rPr>
                <w:rFonts w:hint="default" w:cs="Times New Roman"/>
                <w:color w:val="FF0000"/>
                <w:sz w:val="36"/>
                <w:szCs w:val="36"/>
                <w:vertAlign w:val="subscript"/>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hint="eastAsia" w:cs="Times New Roman"/>
                <w:color w:val="FF0000"/>
                <w:sz w:val="36"/>
                <w:szCs w:val="36"/>
                <w:vertAlign w:val="subscript"/>
                <w:lang w:val="en-US" w:eastAsia="zh-CN"/>
              </w:rPr>
              <w:t>=3.99V</w:t>
            </w:r>
          </w:p>
          <w:p>
            <w:pPr>
              <w:jc w:val="left"/>
              <w:rPr>
                <w:rFonts w:hint="default" w:ascii="Times New Roman" w:hAnsi="Times New Roman" w:eastAsia="宋体" w:cs="Times New Roman"/>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 xml:space="preserve"> in2</w:t>
            </w:r>
            <w:r>
              <w:rPr>
                <w:rFonts w:hint="eastAsia" w:cs="Times New Roman"/>
                <w:color w:val="FF0000"/>
                <w:sz w:val="36"/>
                <w:szCs w:val="36"/>
                <w:vertAlign w:val="subscript"/>
                <w:lang w:val="en-US" w:eastAsia="zh-CN"/>
              </w:rPr>
              <w:t>=5.55V</w:t>
            </w:r>
          </w:p>
        </w:tc>
        <w:tc>
          <w:tcPr>
            <w:tcW w:w="2597" w:type="dxa"/>
            <w:vAlign w:val="center"/>
          </w:tcPr>
          <w:p>
            <w:pPr>
              <w:jc w:val="left"/>
              <w:rPr>
                <w:rFonts w:ascii="Times New Roman" w:hAnsi="Times New Roman" w:cs="Times New Roman"/>
                <w:sz w:val="24"/>
              </w:rPr>
            </w:pPr>
            <w:r>
              <w:rPr>
                <w:rFonts w:hint="eastAsia" w:ascii="Times New Roman" w:hAnsi="Times New Roman" w:cs="Times New Roman"/>
                <w:sz w:val="24"/>
              </w:rPr>
              <w:t>关闭</w:t>
            </w:r>
            <w:r>
              <w:rPr>
                <w:rFonts w:ascii="Times New Roman" w:hAnsi="Times New Roman" w:cs="Times New Roman"/>
                <w:sz w:val="24"/>
              </w:rPr>
              <w:t>变频器，去干扰</w:t>
            </w:r>
            <w:r>
              <w:rPr>
                <w:rFonts w:hint="eastAsia" w:ascii="Times New Roman" w:hAnsi="Times New Roman" w:cs="Times New Roman"/>
                <w:sz w:val="24"/>
              </w:rPr>
              <w:t>，</w:t>
            </w:r>
            <w:r>
              <w:rPr>
                <w:rFonts w:ascii="Times New Roman" w:hAnsi="Times New Roman" w:cs="Times New Roman"/>
                <w:sz w:val="24"/>
              </w:rPr>
              <w:t>待液位重新稳定</w:t>
            </w:r>
          </w:p>
          <w:p>
            <w:pPr>
              <w:jc w:val="left"/>
              <w:rPr>
                <w:rFonts w:hint="eastAsia" w:ascii="Times New Roman" w:hAnsi="Times New Roman" w:cs="Times New Roman"/>
                <w:sz w:val="24"/>
              </w:rPr>
            </w:pPr>
            <w:r>
              <w:rPr>
                <w:rFonts w:hint="eastAsia" w:ascii="Times New Roman" w:hAnsi="Times New Roman" w:cs="Times New Roman"/>
                <w:sz w:val="24"/>
              </w:rPr>
              <w:t>记录</w:t>
            </w:r>
            <w:r>
              <w:rPr>
                <w:rFonts w:ascii="Times New Roman" w:hAnsi="Times New Roman" w:cs="Times New Roman"/>
                <w:sz w:val="24"/>
              </w:rPr>
              <w:t>：</w:t>
            </w:r>
            <w:r>
              <w:rPr>
                <w:rFonts w:hint="eastAsia" w:ascii="Times New Roman" w:hAnsi="Times New Roman" w:cs="Times New Roman"/>
                <w:sz w:val="24"/>
              </w:rPr>
              <w:t>曲线</w:t>
            </w:r>
            <w:r>
              <w:rPr>
                <w:rFonts w:ascii="Times New Roman" w:hAnsi="Times New Roman" w:cs="Times New Roman"/>
                <w:sz w:val="24"/>
              </w:rPr>
              <w:t>6</w:t>
            </w:r>
          </w:p>
          <w:p>
            <w:pPr>
              <w:jc w:val="left"/>
              <w:rPr>
                <w:rFonts w:hint="default" w:cs="Times New Roman"/>
                <w:color w:val="FF0000"/>
                <w:sz w:val="36"/>
                <w:szCs w:val="36"/>
                <w:vertAlign w:val="subscript"/>
                <w:lang w:val="en-US" w:eastAsia="zh-CN"/>
              </w:rPr>
            </w:pPr>
            <w:r>
              <w:rPr>
                <w:rFonts w:hint="eastAsia" w:ascii="Times New Roman" w:hAnsi="Times New Roman" w:cs="Times New Roman"/>
                <w:color w:val="FF0000"/>
                <w:sz w:val="24"/>
              </w:rPr>
              <w:t>U</w:t>
            </w:r>
            <w:r>
              <w:rPr>
                <w:rFonts w:ascii="Times New Roman" w:hAnsi="Times New Roman" w:cs="Times New Roman"/>
                <w:color w:val="FF0000"/>
                <w:sz w:val="24"/>
                <w:vertAlign w:val="subscript"/>
              </w:rPr>
              <w:t>in1</w:t>
            </w:r>
            <w:r>
              <w:rPr>
                <w:rFonts w:hint="eastAsia" w:cs="Times New Roman"/>
                <w:color w:val="FF0000"/>
                <w:sz w:val="36"/>
                <w:szCs w:val="36"/>
                <w:vertAlign w:val="subscript"/>
                <w:lang w:val="en-US" w:eastAsia="zh-CN"/>
              </w:rPr>
              <w:t>=0.968V</w:t>
            </w:r>
          </w:p>
          <w:p>
            <w:pPr>
              <w:jc w:val="left"/>
              <w:rPr>
                <w:rFonts w:hint="default" w:cs="Times New Roman"/>
                <w:color w:val="FF0000"/>
                <w:sz w:val="36"/>
                <w:szCs w:val="36"/>
                <w:vertAlign w:val="subscript"/>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out</w:t>
            </w:r>
            <w:r>
              <w:rPr>
                <w:rFonts w:hint="eastAsia" w:cs="Times New Roman"/>
                <w:color w:val="FF0000"/>
                <w:sz w:val="36"/>
                <w:szCs w:val="36"/>
                <w:vertAlign w:val="subscript"/>
                <w:lang w:val="en-US" w:eastAsia="zh-CN"/>
              </w:rPr>
              <w:t>=4.53V</w:t>
            </w:r>
          </w:p>
          <w:p>
            <w:pPr>
              <w:jc w:val="left"/>
              <w:rPr>
                <w:rFonts w:hint="default" w:ascii="Times New Roman" w:hAnsi="Times New Roman" w:eastAsia="宋体" w:cs="Times New Roman"/>
                <w:sz w:val="24"/>
                <w:lang w:val="en-US" w:eastAsia="zh-CN"/>
              </w:rPr>
            </w:pPr>
            <w:r>
              <w:rPr>
                <w:rFonts w:ascii="Times New Roman" w:hAnsi="Times New Roman" w:cs="Times New Roman"/>
                <w:color w:val="FF0000"/>
                <w:sz w:val="24"/>
              </w:rPr>
              <w:t>U</w:t>
            </w:r>
            <w:r>
              <w:rPr>
                <w:rFonts w:ascii="Times New Roman" w:hAnsi="Times New Roman" w:cs="Times New Roman"/>
                <w:color w:val="FF0000"/>
                <w:sz w:val="24"/>
                <w:vertAlign w:val="subscript"/>
              </w:rPr>
              <w:t xml:space="preserve"> in2</w:t>
            </w:r>
            <w:r>
              <w:rPr>
                <w:rFonts w:hint="eastAsia" w:cs="Times New Roman"/>
                <w:color w:val="FF0000"/>
                <w:sz w:val="36"/>
                <w:szCs w:val="36"/>
                <w:vertAlign w:val="subscript"/>
                <w:lang w:val="en-US" w:eastAsia="zh-CN"/>
              </w:rPr>
              <w:t>=5.56V</w:t>
            </w:r>
          </w:p>
        </w:tc>
      </w:tr>
    </w:tbl>
    <w:p>
      <w:pPr>
        <w:pStyle w:val="9"/>
        <w:widowControl w:val="0"/>
        <w:numPr>
          <w:ilvl w:val="0"/>
          <w:numId w:val="0"/>
        </w:numPr>
        <w:snapToGrid w:val="0"/>
        <w:spacing w:line="360" w:lineRule="auto"/>
        <w:jc w:val="center"/>
        <w:rPr>
          <w:rFonts w:hint="eastAsia" w:ascii="宋体" w:hAnsi="宋体"/>
          <w:szCs w:val="21"/>
          <w:lang w:val="en-US" w:eastAsia="zh-CN"/>
        </w:rPr>
      </w:pPr>
      <w:r>
        <w:rPr>
          <w:rFonts w:hint="eastAsia" w:ascii="宋体" w:hAnsi="宋体"/>
          <w:szCs w:val="21"/>
          <w:lang w:val="en-US" w:eastAsia="zh-CN"/>
        </w:rPr>
        <w:t>表2 前馈补偿的效果</w:t>
      </w:r>
    </w:p>
    <w:p>
      <w:pPr>
        <w:pStyle w:val="9"/>
        <w:widowControl w:val="0"/>
        <w:numPr>
          <w:ilvl w:val="0"/>
          <w:numId w:val="0"/>
        </w:numPr>
        <w:snapToGrid w:val="0"/>
        <w:spacing w:line="360" w:lineRule="auto"/>
        <w:jc w:val="center"/>
        <w:rPr>
          <w:rFonts w:hint="default" w:ascii="宋体" w:hAnsi="宋体"/>
          <w:szCs w:val="21"/>
          <w:lang w:val="en-US" w:eastAsia="zh-CN"/>
        </w:rPr>
      </w:pPr>
    </w:p>
    <w:p>
      <w:pPr>
        <w:pStyle w:val="9"/>
        <w:widowControl w:val="0"/>
        <w:numPr>
          <w:ilvl w:val="0"/>
          <w:numId w:val="0"/>
        </w:numPr>
        <w:snapToGrid w:val="0"/>
        <w:spacing w:line="360" w:lineRule="auto"/>
        <w:jc w:val="center"/>
        <w:rPr>
          <w:rFonts w:hint="default" w:ascii="宋体" w:hAnsi="宋体"/>
          <w:szCs w:val="21"/>
          <w:lang w:val="en-US" w:eastAsia="zh-CN"/>
        </w:rPr>
      </w:pPr>
      <w:r>
        <w:rPr>
          <w:rFonts w:hint="default" w:ascii="宋体" w:hAnsi="宋体"/>
          <w:szCs w:val="21"/>
          <w:lang w:val="en-US" w:eastAsia="zh-CN"/>
        </w:rPr>
        <w:drawing>
          <wp:inline distT="0" distB="0" distL="114300" distR="114300">
            <wp:extent cx="3880485" cy="3025775"/>
            <wp:effectExtent l="0" t="0" r="5715" b="9525"/>
            <wp:docPr id="6" name="图片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
                    <pic:cNvPicPr>
                      <a:picLocks noChangeAspect="1"/>
                    </pic:cNvPicPr>
                  </pic:nvPicPr>
                  <pic:blipFill>
                    <a:blip r:embed="rId15"/>
                    <a:stretch>
                      <a:fillRect/>
                    </a:stretch>
                  </pic:blipFill>
                  <pic:spPr>
                    <a:xfrm>
                      <a:off x="0" y="0"/>
                      <a:ext cx="3880485" cy="3025775"/>
                    </a:xfrm>
                    <a:prstGeom prst="rect">
                      <a:avLst/>
                    </a:prstGeom>
                  </pic:spPr>
                </pic:pic>
              </a:graphicData>
            </a:graphic>
          </wp:inline>
        </w:drawing>
      </w:r>
    </w:p>
    <w:p>
      <w:pPr>
        <w:pStyle w:val="9"/>
        <w:widowControl w:val="0"/>
        <w:numPr>
          <w:ilvl w:val="0"/>
          <w:numId w:val="0"/>
        </w:numPr>
        <w:snapToGrid w:val="0"/>
        <w:spacing w:line="360" w:lineRule="auto"/>
        <w:jc w:val="center"/>
        <w:rPr>
          <w:rFonts w:ascii="Times New Roman" w:hAnsi="Times New Roman" w:cs="Times New Roman"/>
          <w:sz w:val="24"/>
        </w:rPr>
      </w:pPr>
      <w:r>
        <w:rPr>
          <w:rFonts w:hint="eastAsia"/>
        </w:rPr>
        <w:t>图</w:t>
      </w:r>
      <w:r>
        <w:rPr>
          <w:rFonts w:hint="eastAsia"/>
          <w:lang w:val="en-US" w:eastAsia="zh-CN"/>
        </w:rPr>
        <w:t>5</w:t>
      </w:r>
      <w:r>
        <w:rPr>
          <w:rFonts w:hint="eastAsia"/>
        </w:rPr>
        <w:t xml:space="preserve">  </w:t>
      </w:r>
      <w:r>
        <w:rPr>
          <w:rFonts w:hint="eastAsia"/>
          <w:lang w:val="en-US" w:eastAsia="zh-CN"/>
        </w:rPr>
        <w:t>16Hz，</w:t>
      </w:r>
      <w:r>
        <w:rPr>
          <w:rFonts w:ascii="Times New Roman" w:hAnsi="Times New Roman" w:cs="Times New Roman"/>
          <w:sz w:val="24"/>
        </w:rPr>
        <w:t>Rp</w:t>
      </w:r>
      <w:r>
        <w:rPr>
          <w:rFonts w:hint="eastAsia" w:ascii="Times New Roman" w:hAnsi="Times New Roman" w:cs="Times New Roman"/>
          <w:sz w:val="24"/>
        </w:rPr>
        <w:t>逆时针</w:t>
      </w:r>
      <w:r>
        <w:rPr>
          <w:rFonts w:ascii="Times New Roman" w:hAnsi="Times New Roman" w:cs="Times New Roman"/>
          <w:sz w:val="24"/>
        </w:rPr>
        <w:t>转到底</w:t>
      </w:r>
    </w:p>
    <w:p>
      <w:pPr>
        <w:pStyle w:val="9"/>
        <w:widowControl w:val="0"/>
        <w:numPr>
          <w:ilvl w:val="0"/>
          <w:numId w:val="0"/>
        </w:numPr>
        <w:snapToGrid w:val="0"/>
        <w:spacing w:line="360" w:lineRule="auto"/>
        <w:jc w:val="center"/>
        <w:rPr>
          <w:rFonts w:hint="eastAsia" w:ascii="Times New Roman" w:hAnsi="Times New Roman" w:cs="Times New Roman"/>
          <w:sz w:val="24"/>
          <w:lang w:val="en-US" w:eastAsia="zh-CN"/>
        </w:rPr>
      </w:pPr>
    </w:p>
    <w:p>
      <w:pPr>
        <w:pStyle w:val="9"/>
        <w:widowControl w:val="0"/>
        <w:numPr>
          <w:ilvl w:val="0"/>
          <w:numId w:val="0"/>
        </w:numPr>
        <w:snapToGrid w:val="0"/>
        <w:spacing w:line="360" w:lineRule="auto"/>
        <w:jc w:val="center"/>
        <w:rPr>
          <w:rFonts w:hint="default" w:ascii="宋体" w:hAnsi="宋体"/>
          <w:szCs w:val="21"/>
          <w:lang w:val="en-US" w:eastAsia="zh-CN"/>
        </w:rPr>
      </w:pPr>
      <w:r>
        <w:rPr>
          <w:rFonts w:hint="default" w:ascii="宋体" w:hAnsi="宋体"/>
          <w:szCs w:val="21"/>
          <w:lang w:val="en-US" w:eastAsia="zh-CN"/>
        </w:rPr>
        <w:drawing>
          <wp:inline distT="0" distB="0" distL="114300" distR="114300">
            <wp:extent cx="3845560" cy="2998470"/>
            <wp:effectExtent l="0" t="0" r="2540" b="11430"/>
            <wp:docPr id="7" name="图片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
                    <pic:cNvPicPr>
                      <a:picLocks noChangeAspect="1"/>
                    </pic:cNvPicPr>
                  </pic:nvPicPr>
                  <pic:blipFill>
                    <a:blip r:embed="rId16"/>
                    <a:stretch>
                      <a:fillRect/>
                    </a:stretch>
                  </pic:blipFill>
                  <pic:spPr>
                    <a:xfrm>
                      <a:off x="0" y="0"/>
                      <a:ext cx="3845560" cy="2998470"/>
                    </a:xfrm>
                    <a:prstGeom prst="rect">
                      <a:avLst/>
                    </a:prstGeom>
                  </pic:spPr>
                </pic:pic>
              </a:graphicData>
            </a:graphic>
          </wp:inline>
        </w:drawing>
      </w:r>
    </w:p>
    <w:p>
      <w:pPr>
        <w:pStyle w:val="9"/>
        <w:widowControl w:val="0"/>
        <w:numPr>
          <w:ilvl w:val="0"/>
          <w:numId w:val="0"/>
        </w:numPr>
        <w:snapToGrid w:val="0"/>
        <w:spacing w:line="360" w:lineRule="auto"/>
        <w:jc w:val="center"/>
        <w:rPr>
          <w:rFonts w:hint="default" w:ascii="宋体" w:hAnsi="宋体" w:eastAsia="宋体"/>
          <w:szCs w:val="21"/>
          <w:lang w:val="en-US" w:eastAsia="zh-CN"/>
        </w:rPr>
      </w:pPr>
      <w:r>
        <w:rPr>
          <w:rFonts w:hint="eastAsia"/>
        </w:rPr>
        <w:t>图</w:t>
      </w:r>
      <w:r>
        <w:rPr>
          <w:rFonts w:hint="eastAsia"/>
          <w:lang w:val="en-US" w:eastAsia="zh-CN"/>
        </w:rPr>
        <w:t>6</w:t>
      </w:r>
      <w:r>
        <w:rPr>
          <w:rFonts w:hint="eastAsia"/>
        </w:rPr>
        <w:t xml:space="preserve">  </w:t>
      </w:r>
      <w:r>
        <w:rPr>
          <w:rFonts w:hint="eastAsia"/>
          <w:lang w:val="en-US" w:eastAsia="zh-CN"/>
        </w:rPr>
        <w:t>16Hz，</w:t>
      </w:r>
      <w:r>
        <w:rPr>
          <w:rFonts w:ascii="Times New Roman" w:hAnsi="Times New Roman" w:cs="Times New Roman"/>
          <w:sz w:val="24"/>
        </w:rPr>
        <w:t>Rp</w:t>
      </w:r>
      <w:r>
        <w:rPr>
          <w:rFonts w:hint="eastAsia" w:cs="Times New Roman"/>
          <w:sz w:val="24"/>
          <w:lang w:val="en-US" w:eastAsia="zh-CN"/>
        </w:rPr>
        <w:t>顺时针转一圈</w:t>
      </w:r>
    </w:p>
    <w:p>
      <w:pPr>
        <w:pStyle w:val="9"/>
        <w:widowControl w:val="0"/>
        <w:numPr>
          <w:ilvl w:val="0"/>
          <w:numId w:val="0"/>
        </w:numPr>
        <w:snapToGrid w:val="0"/>
        <w:spacing w:line="360" w:lineRule="auto"/>
        <w:jc w:val="center"/>
        <w:rPr>
          <w:rFonts w:hint="default" w:ascii="宋体" w:hAnsi="宋体"/>
          <w:szCs w:val="21"/>
          <w:lang w:val="en-US" w:eastAsia="zh-CN"/>
        </w:rPr>
      </w:pPr>
      <w:r>
        <w:rPr>
          <w:rFonts w:hint="default" w:ascii="宋体" w:hAnsi="宋体"/>
          <w:szCs w:val="21"/>
          <w:lang w:val="en-US" w:eastAsia="zh-CN"/>
        </w:rPr>
        <w:drawing>
          <wp:inline distT="0" distB="0" distL="114300" distR="114300">
            <wp:extent cx="3523615" cy="2747010"/>
            <wp:effectExtent l="0" t="0" r="6985" b="8890"/>
            <wp:docPr id="8" name="图片 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1"/>
                    <pic:cNvPicPr>
                      <a:picLocks noChangeAspect="1"/>
                    </pic:cNvPicPr>
                  </pic:nvPicPr>
                  <pic:blipFill>
                    <a:blip r:embed="rId17"/>
                    <a:stretch>
                      <a:fillRect/>
                    </a:stretch>
                  </pic:blipFill>
                  <pic:spPr>
                    <a:xfrm>
                      <a:off x="0" y="0"/>
                      <a:ext cx="3523615" cy="2747010"/>
                    </a:xfrm>
                    <a:prstGeom prst="rect">
                      <a:avLst/>
                    </a:prstGeom>
                  </pic:spPr>
                </pic:pic>
              </a:graphicData>
            </a:graphic>
          </wp:inline>
        </w:drawing>
      </w:r>
    </w:p>
    <w:p>
      <w:pPr>
        <w:pStyle w:val="9"/>
        <w:widowControl w:val="0"/>
        <w:numPr>
          <w:ilvl w:val="0"/>
          <w:numId w:val="0"/>
        </w:numPr>
        <w:snapToGrid w:val="0"/>
        <w:spacing w:line="360" w:lineRule="auto"/>
        <w:jc w:val="center"/>
        <w:rPr>
          <w:rFonts w:hint="default" w:ascii="宋体" w:hAnsi="宋体" w:eastAsia="宋体"/>
          <w:szCs w:val="21"/>
          <w:lang w:val="en-US" w:eastAsia="zh-CN"/>
        </w:rPr>
      </w:pPr>
      <w:r>
        <w:rPr>
          <w:rFonts w:hint="eastAsia"/>
        </w:rPr>
        <w:t>图</w:t>
      </w:r>
      <w:r>
        <w:rPr>
          <w:rFonts w:hint="eastAsia"/>
          <w:lang w:val="en-US" w:eastAsia="zh-CN"/>
        </w:rPr>
        <w:t>7</w:t>
      </w:r>
      <w:r>
        <w:rPr>
          <w:rFonts w:hint="eastAsia"/>
        </w:rPr>
        <w:t xml:space="preserve">  </w:t>
      </w:r>
      <w:r>
        <w:rPr>
          <w:rFonts w:hint="eastAsia"/>
          <w:lang w:val="en-US" w:eastAsia="zh-CN"/>
        </w:rPr>
        <w:t>16Hz，</w:t>
      </w:r>
      <w:r>
        <w:rPr>
          <w:rFonts w:ascii="Times New Roman" w:hAnsi="Times New Roman" w:cs="Times New Roman"/>
          <w:sz w:val="24"/>
        </w:rPr>
        <w:t>Rp</w:t>
      </w:r>
      <w:r>
        <w:rPr>
          <w:rFonts w:hint="eastAsia" w:cs="Times New Roman"/>
          <w:sz w:val="24"/>
          <w:lang w:val="en-US" w:eastAsia="zh-CN"/>
        </w:rPr>
        <w:t>顺</w:t>
      </w:r>
      <w:r>
        <w:rPr>
          <w:rFonts w:hint="eastAsia" w:ascii="Times New Roman" w:hAnsi="Times New Roman" w:cs="Times New Roman"/>
          <w:sz w:val="24"/>
        </w:rPr>
        <w:t>时针</w:t>
      </w:r>
      <w:r>
        <w:rPr>
          <w:rFonts w:hint="eastAsia" w:cs="Times New Roman"/>
          <w:sz w:val="24"/>
          <w:lang w:val="en-US" w:eastAsia="zh-CN"/>
        </w:rPr>
        <w:t>转两圈</w:t>
      </w:r>
    </w:p>
    <w:p>
      <w:pPr>
        <w:pStyle w:val="9"/>
        <w:widowControl w:val="0"/>
        <w:numPr>
          <w:ilvl w:val="0"/>
          <w:numId w:val="0"/>
        </w:numPr>
        <w:snapToGrid w:val="0"/>
        <w:spacing w:line="360" w:lineRule="auto"/>
        <w:jc w:val="center"/>
        <w:rPr>
          <w:rFonts w:hint="default" w:ascii="宋体" w:hAnsi="宋体"/>
          <w:szCs w:val="21"/>
          <w:lang w:val="en-US" w:eastAsia="zh-CN"/>
        </w:rPr>
      </w:pPr>
    </w:p>
    <w:p>
      <w:pPr>
        <w:pStyle w:val="9"/>
        <w:widowControl w:val="0"/>
        <w:numPr>
          <w:ilvl w:val="0"/>
          <w:numId w:val="0"/>
        </w:numPr>
        <w:snapToGrid w:val="0"/>
        <w:spacing w:line="360" w:lineRule="auto"/>
        <w:jc w:val="center"/>
        <w:rPr>
          <w:rFonts w:hint="default" w:ascii="宋体" w:hAnsi="宋体"/>
          <w:szCs w:val="21"/>
          <w:lang w:val="en-US" w:eastAsia="zh-CN"/>
        </w:rPr>
      </w:pPr>
      <w:r>
        <w:rPr>
          <w:rFonts w:hint="default" w:ascii="宋体" w:hAnsi="宋体"/>
          <w:szCs w:val="21"/>
          <w:lang w:val="en-US" w:eastAsia="zh-CN"/>
        </w:rPr>
        <w:drawing>
          <wp:inline distT="0" distB="0" distL="114300" distR="114300">
            <wp:extent cx="3677285" cy="2867025"/>
            <wp:effectExtent l="0" t="0" r="5715" b="3175"/>
            <wp:docPr id="9" name="图片 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2"/>
                    <pic:cNvPicPr>
                      <a:picLocks noChangeAspect="1"/>
                    </pic:cNvPicPr>
                  </pic:nvPicPr>
                  <pic:blipFill>
                    <a:blip r:embed="rId18"/>
                    <a:stretch>
                      <a:fillRect/>
                    </a:stretch>
                  </pic:blipFill>
                  <pic:spPr>
                    <a:xfrm>
                      <a:off x="0" y="0"/>
                      <a:ext cx="3677285" cy="2867025"/>
                    </a:xfrm>
                    <a:prstGeom prst="rect">
                      <a:avLst/>
                    </a:prstGeom>
                  </pic:spPr>
                </pic:pic>
              </a:graphicData>
            </a:graphic>
          </wp:inline>
        </w:drawing>
      </w:r>
    </w:p>
    <w:p>
      <w:pPr>
        <w:pStyle w:val="9"/>
        <w:widowControl w:val="0"/>
        <w:numPr>
          <w:ilvl w:val="0"/>
          <w:numId w:val="0"/>
        </w:numPr>
        <w:snapToGrid w:val="0"/>
        <w:spacing w:line="360" w:lineRule="auto"/>
        <w:jc w:val="center"/>
        <w:rPr>
          <w:rFonts w:hint="eastAsia" w:ascii="宋体" w:hAnsi="宋体" w:eastAsia="宋体"/>
          <w:szCs w:val="21"/>
          <w:lang w:val="en-US" w:eastAsia="zh-CN"/>
        </w:rPr>
      </w:pPr>
      <w:r>
        <w:rPr>
          <w:rFonts w:hint="eastAsia"/>
        </w:rPr>
        <w:t>图</w:t>
      </w:r>
      <w:r>
        <w:rPr>
          <w:rFonts w:hint="eastAsia"/>
          <w:lang w:val="en-US" w:eastAsia="zh-CN"/>
        </w:rPr>
        <w:t>8</w:t>
      </w:r>
      <w:r>
        <w:rPr>
          <w:rFonts w:hint="eastAsia"/>
        </w:rPr>
        <w:t xml:space="preserve">  </w:t>
      </w:r>
      <w:r>
        <w:rPr>
          <w:rFonts w:hint="eastAsia"/>
          <w:lang w:val="en-US" w:eastAsia="zh-CN"/>
        </w:rPr>
        <w:t>0Hz，</w:t>
      </w:r>
      <w:r>
        <w:rPr>
          <w:rFonts w:ascii="Times New Roman" w:hAnsi="Times New Roman" w:cs="Times New Roman"/>
          <w:sz w:val="24"/>
        </w:rPr>
        <w:t>Rp</w:t>
      </w:r>
      <w:r>
        <w:rPr>
          <w:rFonts w:hint="eastAsia" w:ascii="Times New Roman" w:hAnsi="Times New Roman" w:cs="Times New Roman"/>
          <w:sz w:val="24"/>
        </w:rPr>
        <w:t>逆时针</w:t>
      </w:r>
      <w:r>
        <w:rPr>
          <w:rFonts w:ascii="Times New Roman" w:hAnsi="Times New Roman" w:cs="Times New Roman"/>
          <w:sz w:val="24"/>
        </w:rPr>
        <w:t>转到底</w:t>
      </w:r>
    </w:p>
    <w:p>
      <w:pPr>
        <w:pStyle w:val="9"/>
        <w:widowControl w:val="0"/>
        <w:numPr>
          <w:ilvl w:val="0"/>
          <w:numId w:val="0"/>
        </w:numPr>
        <w:snapToGrid w:val="0"/>
        <w:spacing w:line="360" w:lineRule="auto"/>
        <w:jc w:val="center"/>
        <w:rPr>
          <w:rFonts w:hint="default" w:ascii="宋体" w:hAnsi="宋体"/>
          <w:szCs w:val="21"/>
          <w:lang w:val="en-US" w:eastAsia="zh-CN"/>
        </w:rPr>
      </w:pPr>
    </w:p>
    <w:p>
      <w:pPr>
        <w:pStyle w:val="9"/>
        <w:widowControl w:val="0"/>
        <w:numPr>
          <w:ilvl w:val="0"/>
          <w:numId w:val="0"/>
        </w:numPr>
        <w:snapToGrid w:val="0"/>
        <w:spacing w:line="360" w:lineRule="auto"/>
        <w:jc w:val="center"/>
        <w:rPr>
          <w:rFonts w:hint="default" w:ascii="宋体" w:hAnsi="宋体"/>
          <w:szCs w:val="21"/>
          <w:lang w:val="en-US" w:eastAsia="zh-CN"/>
        </w:rPr>
      </w:pPr>
      <w:r>
        <w:rPr>
          <w:rFonts w:hint="default" w:ascii="宋体" w:hAnsi="宋体"/>
          <w:szCs w:val="21"/>
          <w:lang w:val="en-US" w:eastAsia="zh-CN"/>
        </w:rPr>
        <w:drawing>
          <wp:inline distT="0" distB="0" distL="114300" distR="114300">
            <wp:extent cx="3967480" cy="3093085"/>
            <wp:effectExtent l="0" t="0" r="7620" b="5715"/>
            <wp:docPr id="10" name="图片 1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1"/>
                    <pic:cNvPicPr>
                      <a:picLocks noChangeAspect="1"/>
                    </pic:cNvPicPr>
                  </pic:nvPicPr>
                  <pic:blipFill>
                    <a:blip r:embed="rId19"/>
                    <a:stretch>
                      <a:fillRect/>
                    </a:stretch>
                  </pic:blipFill>
                  <pic:spPr>
                    <a:xfrm>
                      <a:off x="0" y="0"/>
                      <a:ext cx="3967480" cy="3093085"/>
                    </a:xfrm>
                    <a:prstGeom prst="rect">
                      <a:avLst/>
                    </a:prstGeom>
                  </pic:spPr>
                </pic:pic>
              </a:graphicData>
            </a:graphic>
          </wp:inline>
        </w:drawing>
      </w:r>
    </w:p>
    <w:p>
      <w:pPr>
        <w:pStyle w:val="9"/>
        <w:widowControl w:val="0"/>
        <w:numPr>
          <w:ilvl w:val="0"/>
          <w:numId w:val="0"/>
        </w:numPr>
        <w:snapToGrid w:val="0"/>
        <w:spacing w:line="360" w:lineRule="auto"/>
        <w:jc w:val="center"/>
        <w:rPr>
          <w:rFonts w:hint="default" w:ascii="宋体" w:hAnsi="宋体" w:eastAsia="宋体"/>
          <w:szCs w:val="21"/>
          <w:lang w:val="en-US" w:eastAsia="zh-CN"/>
        </w:rPr>
      </w:pPr>
      <w:r>
        <w:rPr>
          <w:rFonts w:hint="eastAsia"/>
        </w:rPr>
        <w:t>图</w:t>
      </w:r>
      <w:r>
        <w:rPr>
          <w:rFonts w:hint="eastAsia"/>
          <w:lang w:val="en-US" w:eastAsia="zh-CN"/>
        </w:rPr>
        <w:t>9</w:t>
      </w:r>
      <w:r>
        <w:rPr>
          <w:rFonts w:hint="eastAsia"/>
        </w:rPr>
        <w:t xml:space="preserve">  </w:t>
      </w:r>
      <w:r>
        <w:rPr>
          <w:rFonts w:hint="eastAsia"/>
          <w:lang w:val="en-US" w:eastAsia="zh-CN"/>
        </w:rPr>
        <w:t>0Hz，</w:t>
      </w:r>
      <w:r>
        <w:rPr>
          <w:rFonts w:ascii="Times New Roman" w:hAnsi="Times New Roman" w:cs="Times New Roman"/>
          <w:sz w:val="24"/>
        </w:rPr>
        <w:t>Rp</w:t>
      </w:r>
      <w:r>
        <w:rPr>
          <w:rFonts w:hint="eastAsia" w:cs="Times New Roman"/>
          <w:sz w:val="24"/>
          <w:lang w:val="en-US" w:eastAsia="zh-CN"/>
        </w:rPr>
        <w:t>顺</w:t>
      </w:r>
      <w:r>
        <w:rPr>
          <w:rFonts w:hint="eastAsia" w:ascii="Times New Roman" w:hAnsi="Times New Roman" w:cs="Times New Roman"/>
          <w:sz w:val="24"/>
        </w:rPr>
        <w:t>时针</w:t>
      </w:r>
      <w:r>
        <w:rPr>
          <w:rFonts w:ascii="Times New Roman" w:hAnsi="Times New Roman" w:cs="Times New Roman"/>
          <w:sz w:val="24"/>
        </w:rPr>
        <w:t>转</w:t>
      </w:r>
      <w:r>
        <w:rPr>
          <w:rFonts w:hint="eastAsia" w:cs="Times New Roman"/>
          <w:sz w:val="24"/>
          <w:lang w:val="en-US" w:eastAsia="zh-CN"/>
        </w:rPr>
        <w:t>一圈</w:t>
      </w:r>
    </w:p>
    <w:p>
      <w:pPr>
        <w:pStyle w:val="9"/>
        <w:widowControl w:val="0"/>
        <w:numPr>
          <w:ilvl w:val="0"/>
          <w:numId w:val="0"/>
        </w:numPr>
        <w:snapToGrid w:val="0"/>
        <w:spacing w:line="360" w:lineRule="auto"/>
        <w:jc w:val="center"/>
        <w:rPr>
          <w:rFonts w:hint="default" w:ascii="宋体" w:hAnsi="宋体"/>
          <w:szCs w:val="21"/>
          <w:lang w:val="en-US" w:eastAsia="zh-CN"/>
        </w:rPr>
      </w:pPr>
    </w:p>
    <w:p>
      <w:pPr>
        <w:pStyle w:val="9"/>
        <w:widowControl w:val="0"/>
        <w:numPr>
          <w:ilvl w:val="0"/>
          <w:numId w:val="0"/>
        </w:numPr>
        <w:snapToGrid w:val="0"/>
        <w:spacing w:line="360" w:lineRule="auto"/>
        <w:jc w:val="center"/>
        <w:rPr>
          <w:rFonts w:hint="default" w:ascii="宋体" w:hAnsi="宋体"/>
          <w:szCs w:val="21"/>
          <w:lang w:val="en-US" w:eastAsia="zh-CN"/>
        </w:rPr>
      </w:pPr>
      <w:r>
        <w:rPr>
          <w:rFonts w:hint="default" w:ascii="宋体" w:hAnsi="宋体"/>
          <w:szCs w:val="21"/>
          <w:lang w:val="en-US" w:eastAsia="zh-CN"/>
        </w:rPr>
        <w:drawing>
          <wp:inline distT="0" distB="0" distL="114300" distR="114300">
            <wp:extent cx="3790950" cy="2955925"/>
            <wp:effectExtent l="0" t="0" r="6350" b="3175"/>
            <wp:docPr id="11" name="图片 11" descr="C:/Users/pc/Desktop/实验五图片/32.jp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pc/Desktop/实验五图片/32.jpg32"/>
                    <pic:cNvPicPr>
                      <a:picLocks noChangeAspect="1"/>
                    </pic:cNvPicPr>
                  </pic:nvPicPr>
                  <pic:blipFill>
                    <a:blip r:embed="rId20"/>
                    <a:srcRect/>
                    <a:stretch>
                      <a:fillRect/>
                    </a:stretch>
                  </pic:blipFill>
                  <pic:spPr>
                    <a:xfrm>
                      <a:off x="0" y="0"/>
                      <a:ext cx="3790950" cy="2955925"/>
                    </a:xfrm>
                    <a:prstGeom prst="rect">
                      <a:avLst/>
                    </a:prstGeom>
                  </pic:spPr>
                </pic:pic>
              </a:graphicData>
            </a:graphic>
          </wp:inline>
        </w:drawing>
      </w:r>
    </w:p>
    <w:p>
      <w:pPr>
        <w:pStyle w:val="9"/>
        <w:widowControl w:val="0"/>
        <w:numPr>
          <w:ilvl w:val="0"/>
          <w:numId w:val="0"/>
        </w:numPr>
        <w:snapToGrid w:val="0"/>
        <w:spacing w:line="360" w:lineRule="auto"/>
        <w:jc w:val="center"/>
        <w:rPr>
          <w:rFonts w:hint="eastAsia" w:ascii="宋体" w:hAnsi="宋体" w:eastAsia="宋体"/>
          <w:szCs w:val="21"/>
          <w:lang w:val="en-US" w:eastAsia="zh-CN"/>
        </w:rPr>
      </w:pPr>
      <w:r>
        <w:rPr>
          <w:rFonts w:hint="eastAsia"/>
        </w:rPr>
        <w:t>图</w:t>
      </w:r>
      <w:r>
        <w:rPr>
          <w:rFonts w:hint="eastAsia"/>
          <w:lang w:val="en-US" w:eastAsia="zh-CN"/>
        </w:rPr>
        <w:t>10</w:t>
      </w:r>
      <w:r>
        <w:rPr>
          <w:rFonts w:hint="eastAsia"/>
        </w:rPr>
        <w:t xml:space="preserve">  </w:t>
      </w:r>
      <w:r>
        <w:rPr>
          <w:rFonts w:hint="eastAsia"/>
          <w:lang w:val="en-US" w:eastAsia="zh-CN"/>
        </w:rPr>
        <w:t>0Hz，</w:t>
      </w:r>
      <w:r>
        <w:rPr>
          <w:rFonts w:ascii="Times New Roman" w:hAnsi="Times New Roman" w:cs="Times New Roman"/>
          <w:sz w:val="24"/>
        </w:rPr>
        <w:t>Rp</w:t>
      </w:r>
      <w:r>
        <w:rPr>
          <w:rFonts w:hint="eastAsia" w:cs="Times New Roman"/>
          <w:sz w:val="24"/>
          <w:lang w:val="en-US" w:eastAsia="zh-CN"/>
        </w:rPr>
        <w:t>顺</w:t>
      </w:r>
      <w:r>
        <w:rPr>
          <w:rFonts w:hint="eastAsia" w:ascii="Times New Roman" w:hAnsi="Times New Roman" w:cs="Times New Roman"/>
          <w:sz w:val="24"/>
        </w:rPr>
        <w:t>时针</w:t>
      </w:r>
      <w:r>
        <w:rPr>
          <w:rFonts w:ascii="Times New Roman" w:hAnsi="Times New Roman" w:cs="Times New Roman"/>
          <w:sz w:val="24"/>
        </w:rPr>
        <w:t>转</w:t>
      </w:r>
      <w:r>
        <w:rPr>
          <w:rFonts w:hint="eastAsia" w:cs="Times New Roman"/>
          <w:sz w:val="24"/>
          <w:lang w:val="en-US" w:eastAsia="zh-CN"/>
        </w:rPr>
        <w:t>两圈</w:t>
      </w:r>
    </w:p>
    <w:p>
      <w:pPr>
        <w:pStyle w:val="9"/>
        <w:widowControl w:val="0"/>
        <w:numPr>
          <w:ilvl w:val="0"/>
          <w:numId w:val="0"/>
        </w:numPr>
        <w:snapToGrid w:val="0"/>
        <w:spacing w:line="360" w:lineRule="auto"/>
        <w:jc w:val="both"/>
        <w:rPr>
          <w:rFonts w:hint="default" w:ascii="宋体" w:hAnsi="宋体"/>
          <w:szCs w:val="21"/>
          <w:lang w:val="en-US" w:eastAsia="zh-CN"/>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w:t>
      </w:r>
      <w:r>
        <w:rPr>
          <w:rFonts w:hint="eastAsia" w:ascii="宋体" w:hAnsi="宋体"/>
          <w:szCs w:val="21"/>
        </w:rPr>
        <w:t>根据所得的实验结果，对前馈补偿器在系统中所起的作用作出评述。</w:t>
      </w:r>
    </w:p>
    <w:p>
      <w:pPr>
        <w:pStyle w:val="9"/>
        <w:numPr>
          <w:ilvl w:val="0"/>
          <w:numId w:val="0"/>
        </w:numPr>
        <w:ind w:firstLine="480" w:firstLineChars="200"/>
        <w:rPr>
          <w:rFonts w:hint="eastAsia"/>
        </w:rPr>
      </w:pPr>
      <w:r>
        <w:rPr>
          <w:rFonts w:hint="eastAsia"/>
        </w:rPr>
        <w:t>通过实验，可以观察到前馈补偿器的主要功能在于实时预测并抵消主要扰动——变频器支路流量变化对下水箱液位的影响。当扰动发生时，前馈补偿器依据预先设计的补偿策略，迅速调整输出，从而使得扰动产生的效应在进入系统前就被部分或大部分消除。</w:t>
      </w:r>
    </w:p>
    <w:p>
      <w:pPr>
        <w:pStyle w:val="9"/>
        <w:numPr>
          <w:ilvl w:val="0"/>
          <w:numId w:val="0"/>
        </w:numPr>
        <w:ind w:firstLine="480" w:firstLineChars="200"/>
        <w:rPr>
          <w:rFonts w:hint="eastAsia"/>
        </w:rPr>
      </w:pPr>
      <w:r>
        <w:rPr>
          <w:rFonts w:hint="eastAsia"/>
        </w:rPr>
        <w:t>从实验数据可以看出，在相同的扰动条件下，加入前馈补偿能够显著改善系统的动态性能，表现为在有前馈补偿时，即使存在扰动，下水箱液位也能更快恢复至设定值且波动更小。实验中通过改变前馈环节的静态放大系数KF并观察液位响应曲线的变化，证实了前馈补偿的有效性，不同设定下的KF值对应不同的补偿效果，通过恰当的整定可以获得最佳的补偿性能。</w:t>
      </w:r>
    </w:p>
    <w:p>
      <w:pPr>
        <w:pStyle w:val="9"/>
        <w:numPr>
          <w:ilvl w:val="0"/>
          <w:numId w:val="0"/>
        </w:numPr>
        <w:ind w:firstLine="480" w:firstLineChars="200"/>
        <w:rPr>
          <w:rFonts w:hint="eastAsia"/>
        </w:rPr>
      </w:pPr>
      <w:r>
        <w:rPr>
          <w:rFonts w:hint="eastAsia"/>
        </w:rPr>
        <w:t>随着KF值的增大，前馈补偿作用增强，有效减小了扰动对液位的影响，减少了超调量和响应时间。当KF设置得当时，系统表现出良好的稳定性及快速响应能力；而KF过大或过小时，可能会导致过补偿或欠补偿，系统响应反而偏离理想状态。</w:t>
      </w:r>
    </w:p>
    <w:p>
      <w:pPr>
        <w:pStyle w:val="9"/>
        <w:numPr>
          <w:ilvl w:val="0"/>
          <w:numId w:val="0"/>
        </w:numPr>
        <w:ind w:firstLine="480" w:firstLineChars="200"/>
      </w:pPr>
      <w:r>
        <w:rPr>
          <w:rFonts w:hint="eastAsia"/>
        </w:rPr>
        <w:t>因此，前馈补偿器提高</w:t>
      </w:r>
      <w:r>
        <w:rPr>
          <w:rFonts w:hint="eastAsia"/>
          <w:lang w:eastAsia="zh-CN"/>
        </w:rPr>
        <w:t>了</w:t>
      </w:r>
      <w:r>
        <w:rPr>
          <w:rFonts w:hint="eastAsia"/>
        </w:rPr>
        <w:t>系统的抗扰动能力和稳定性，确保液位控制更加精确，增强了系统的鲁棒性。同时，实验也提示我们前馈补偿并非完全替代反馈控制，而是与反馈控制相结合，形成互补，共同实现对液位的高精度控制。</w:t>
      </w:r>
    </w:p>
    <w:p>
      <w:pPr>
        <w:pStyle w:val="2"/>
        <w:numPr>
          <w:ilvl w:val="0"/>
          <w:numId w:val="1"/>
        </w:numPr>
        <w:spacing w:line="240" w:lineRule="auto"/>
        <w:rPr>
          <w:rFonts w:hint="eastAsia"/>
          <w:sz w:val="32"/>
          <w:szCs w:val="32"/>
          <w:lang w:val="en-US" w:eastAsia="zh-CN"/>
        </w:rPr>
      </w:pPr>
      <w:r>
        <w:rPr>
          <w:rFonts w:hint="eastAsia"/>
          <w:sz w:val="32"/>
          <w:szCs w:val="32"/>
          <w:lang w:val="en-US" w:eastAsia="zh-CN"/>
        </w:rPr>
        <w:t>思考题</w:t>
      </w:r>
    </w:p>
    <w:p>
      <w:pPr>
        <w:numPr>
          <w:ilvl w:val="0"/>
          <w:numId w:val="3"/>
        </w:numPr>
        <w:rPr>
          <w:rFonts w:hint="eastAsia"/>
          <w:lang w:val="en-US" w:eastAsia="zh-CN"/>
        </w:rPr>
      </w:pPr>
      <w:r>
        <w:rPr>
          <w:rFonts w:hint="eastAsia" w:ascii="宋体" w:hAnsi="宋体"/>
          <w:szCs w:val="21"/>
        </w:rPr>
        <w:t>对一种扰动设计的前馈补偿装置，对其它形式的扰动是否也适用？</w:t>
      </w:r>
      <w:r>
        <w:rPr>
          <w:rFonts w:hint="eastAsia"/>
          <w:lang w:val="en-US" w:eastAsia="zh-CN"/>
        </w:rPr>
        <w:t xml:space="preserve"> </w:t>
      </w:r>
    </w:p>
    <w:p>
      <w:pPr>
        <w:ind w:firstLine="480" w:firstLineChars="200"/>
        <w:rPr>
          <w:rFonts w:hint="eastAsia"/>
          <w:lang w:val="en-US" w:eastAsia="zh-CN"/>
        </w:rPr>
      </w:pPr>
      <w:r>
        <w:rPr>
          <w:rFonts w:hint="eastAsia"/>
          <w:lang w:val="en-US" w:eastAsia="zh-CN"/>
        </w:rPr>
        <w:t>对于实验中设计的下水箱液位前馈补偿装置，它是针对主扰动量变频器支路流量变化进行补偿设计的。每种扰动源可能具有不同的特性、大小和变化规律，因此专门为某种特定扰动设计的前馈补偿装置可能无法完全适用于所有类型的扰动，原有设计的前馈补偿器可能就无法有效地予以补偿。前馈补偿器并不是通用的。</w:t>
      </w:r>
    </w:p>
    <w:p>
      <w:pPr>
        <w:numPr>
          <w:ilvl w:val="0"/>
          <w:numId w:val="3"/>
        </w:numPr>
        <w:spacing w:line="360" w:lineRule="exact"/>
        <w:ind w:left="0" w:leftChars="0" w:firstLine="0" w:firstLineChars="0"/>
        <w:rPr>
          <w:rFonts w:hint="eastAsia" w:ascii="宋体" w:hAnsi="宋体"/>
          <w:szCs w:val="21"/>
        </w:rPr>
      </w:pPr>
      <w:r>
        <w:rPr>
          <w:rFonts w:hint="eastAsia" w:ascii="宋体" w:hAnsi="宋体"/>
          <w:szCs w:val="21"/>
        </w:rPr>
        <w:t>有了前馈补偿器后，试问反馈控制系统部分是否还具有抗扰动的功能？</w:t>
      </w:r>
    </w:p>
    <w:p>
      <w:pPr>
        <w:ind w:firstLine="480" w:firstLineChars="200"/>
        <w:rPr>
          <w:rFonts w:hint="eastAsia"/>
          <w:lang w:val="en-US" w:eastAsia="zh-CN"/>
        </w:rPr>
      </w:pPr>
      <w:r>
        <w:rPr>
          <w:rFonts w:hint="eastAsia"/>
          <w:lang w:val="en-US" w:eastAsia="zh-CN"/>
        </w:rPr>
        <w:t>有了前馈补偿器，反馈控制系统部分依然具有抗扰动的功能。前馈补偿器的作用是削弱或抵消扰动效应，从而提高系统的响应速度和抑制扰动的能力。</w:t>
      </w:r>
    </w:p>
    <w:p>
      <w:pPr>
        <w:ind w:firstLine="480" w:firstLineChars="200"/>
        <w:rPr>
          <w:rFonts w:hint="eastAsia"/>
          <w:lang w:val="en-US" w:eastAsia="zh-CN"/>
        </w:rPr>
      </w:pPr>
      <w:r>
        <w:rPr>
          <w:rFonts w:hint="eastAsia"/>
          <w:lang w:val="en-US" w:eastAsia="zh-CN"/>
        </w:rPr>
        <w:t>但是，前馈控制并不能完全预见或补偿所有的扰动。反馈控制根据系统实际输出与设定值之间的偏差进行调节。</w:t>
      </w:r>
    </w:p>
    <w:p>
      <w:pPr>
        <w:ind w:firstLine="480" w:firstLineChars="200"/>
        <w:rPr>
          <w:rFonts w:hint="eastAsia"/>
          <w:lang w:val="en-US" w:eastAsia="zh-CN"/>
        </w:rPr>
      </w:pPr>
      <w:r>
        <w:rPr>
          <w:rFonts w:hint="eastAsia"/>
          <w:lang w:val="en-US" w:eastAsia="zh-CN"/>
        </w:rPr>
        <w:t>在下水箱液位前馈-反馈控制系统中，反馈控制器根据液位传感器检测到的实际液位与设定值的差异进行调节。前馈与反馈两者相结合，形成了一个更为强大且稳健的控制系统，既能快速应对已知扰动，又能保证对未知扰动有足够的抗干扰能力。</w:t>
      </w:r>
    </w:p>
    <w:p>
      <w:pPr>
        <w:pStyle w:val="2"/>
        <w:numPr>
          <w:ilvl w:val="0"/>
          <w:numId w:val="1"/>
        </w:numPr>
        <w:spacing w:line="240" w:lineRule="auto"/>
        <w:rPr>
          <w:rFonts w:hint="eastAsia"/>
          <w:sz w:val="32"/>
          <w:szCs w:val="32"/>
          <w:lang w:val="en-US" w:eastAsia="zh-CN"/>
        </w:rPr>
      </w:pPr>
      <w:r>
        <w:rPr>
          <w:rFonts w:hint="eastAsia"/>
          <w:sz w:val="32"/>
          <w:szCs w:val="32"/>
          <w:lang w:val="en-US" w:eastAsia="zh-CN"/>
        </w:rPr>
        <w:t>实验总结</w:t>
      </w:r>
    </w:p>
    <w:bookmarkEnd w:id="5"/>
    <w:p>
      <w:pPr>
        <w:ind w:firstLine="480" w:firstLineChars="200"/>
        <w:rPr>
          <w:rFonts w:hint="eastAsia" w:eastAsia="宋体"/>
          <w:lang w:val="en-US" w:eastAsia="zh-CN"/>
        </w:rPr>
      </w:pPr>
      <w:r>
        <w:rPr>
          <w:rFonts w:hint="eastAsia" w:eastAsia="宋体"/>
          <w:lang w:val="en-US" w:eastAsia="zh-CN"/>
        </w:rPr>
        <w:t>本次实验通过构建下水箱液位前馈-反馈控制系统，探究了前馈补偿器的设计、调试及参数整定方法。</w:t>
      </w:r>
      <w:r>
        <w:rPr>
          <w:rFonts w:hint="eastAsia"/>
          <w:lang w:val="en-US" w:eastAsia="zh-CN"/>
        </w:rPr>
        <w:t>本次</w:t>
      </w:r>
      <w:r>
        <w:rPr>
          <w:rFonts w:hint="eastAsia" w:eastAsia="宋体"/>
          <w:lang w:val="en-US" w:eastAsia="zh-CN"/>
        </w:rPr>
        <w:t>实验通过测量前馈环节静态放大系数K</w:t>
      </w:r>
      <w:r>
        <w:rPr>
          <w:rFonts w:hint="eastAsia" w:eastAsia="宋体"/>
          <w:sz w:val="15"/>
          <w:szCs w:val="15"/>
          <w:lang w:val="en-US" w:eastAsia="zh-CN"/>
        </w:rPr>
        <w:t>F</w:t>
      </w:r>
      <w:r>
        <w:rPr>
          <w:rFonts w:hint="eastAsia" w:eastAsia="宋体"/>
          <w:lang w:val="en-US" w:eastAsia="zh-CN"/>
        </w:rPr>
        <w:t>来优化前馈补偿效果。</w:t>
      </w:r>
      <w:r>
        <w:rPr>
          <w:rFonts w:hint="eastAsia"/>
          <w:lang w:val="en-US" w:eastAsia="zh-CN"/>
        </w:rPr>
        <w:t>实验</w:t>
      </w:r>
      <w:r>
        <w:rPr>
          <w:rFonts w:hint="eastAsia" w:eastAsia="宋体"/>
          <w:lang w:val="en-US" w:eastAsia="zh-CN"/>
        </w:rPr>
        <w:t>结果显示，添加前馈补偿能够显著改善系统对变频器支路流量扰动的抵抗能力，加快液位回归稳定的速度，并降低波动幅度。实验表明前馈补偿与反馈控制相结合，可以有效提高液位控制系统的动态性能和稳定性，验证了前馈控制在实际应用中的价值。</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C3A9D3"/>
    <w:multiLevelType w:val="singleLevel"/>
    <w:tmpl w:val="D6C3A9D3"/>
    <w:lvl w:ilvl="0" w:tentative="0">
      <w:start w:val="1"/>
      <w:numFmt w:val="decimal"/>
      <w:lvlText w:val="%1."/>
      <w:lvlJc w:val="left"/>
      <w:pPr>
        <w:tabs>
          <w:tab w:val="left" w:pos="312"/>
        </w:tabs>
      </w:pPr>
    </w:lvl>
  </w:abstractNum>
  <w:abstractNum w:abstractNumId="1">
    <w:nsid w:val="010A5DCE"/>
    <w:multiLevelType w:val="singleLevel"/>
    <w:tmpl w:val="010A5DCE"/>
    <w:lvl w:ilvl="0" w:tentative="0">
      <w:start w:val="1"/>
      <w:numFmt w:val="decimal"/>
      <w:suff w:val="nothing"/>
      <w:lvlText w:val="%1．"/>
      <w:lvlJc w:val="left"/>
    </w:lvl>
  </w:abstractNum>
  <w:abstractNum w:abstractNumId="2">
    <w:nsid w:val="6DA2342E"/>
    <w:multiLevelType w:val="multilevel"/>
    <w:tmpl w:val="6DA2342E"/>
    <w:lvl w:ilvl="0" w:tentative="0">
      <w:start w:val="1"/>
      <w:numFmt w:val="japaneseCounting"/>
      <w:lvlText w:val="%1、"/>
      <w:lvlJc w:val="left"/>
      <w:pPr>
        <w:ind w:left="900" w:hanging="90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zNzI3ODYxZGU5ZmExN2U4ZTQ2ZWZjMTViYzEzOTQifQ=="/>
  </w:docVars>
  <w:rsids>
    <w:rsidRoot w:val="007D3AF0"/>
    <w:rsid w:val="000E3F2A"/>
    <w:rsid w:val="000F2DA0"/>
    <w:rsid w:val="00103060"/>
    <w:rsid w:val="002774AF"/>
    <w:rsid w:val="00280701"/>
    <w:rsid w:val="002F54E4"/>
    <w:rsid w:val="00324C2C"/>
    <w:rsid w:val="00341F2C"/>
    <w:rsid w:val="0038248A"/>
    <w:rsid w:val="00434BC2"/>
    <w:rsid w:val="00470377"/>
    <w:rsid w:val="00562DF0"/>
    <w:rsid w:val="00582F38"/>
    <w:rsid w:val="00601A4C"/>
    <w:rsid w:val="0061727A"/>
    <w:rsid w:val="00664F46"/>
    <w:rsid w:val="00696130"/>
    <w:rsid w:val="0069700D"/>
    <w:rsid w:val="00734D79"/>
    <w:rsid w:val="007C0E59"/>
    <w:rsid w:val="007D37C2"/>
    <w:rsid w:val="007D3AF0"/>
    <w:rsid w:val="00834A9F"/>
    <w:rsid w:val="00954779"/>
    <w:rsid w:val="009B3889"/>
    <w:rsid w:val="00A30D9A"/>
    <w:rsid w:val="00A760B2"/>
    <w:rsid w:val="00AC4833"/>
    <w:rsid w:val="00AD70D3"/>
    <w:rsid w:val="00AD7B00"/>
    <w:rsid w:val="00B15A9B"/>
    <w:rsid w:val="00DF64B8"/>
    <w:rsid w:val="00E121C9"/>
    <w:rsid w:val="00E83604"/>
    <w:rsid w:val="00FE25B0"/>
    <w:rsid w:val="04711A54"/>
    <w:rsid w:val="05AD000D"/>
    <w:rsid w:val="07434552"/>
    <w:rsid w:val="09D122E9"/>
    <w:rsid w:val="0A652A31"/>
    <w:rsid w:val="0B121DAE"/>
    <w:rsid w:val="10D27A54"/>
    <w:rsid w:val="119E60B9"/>
    <w:rsid w:val="1A762684"/>
    <w:rsid w:val="1B6523C9"/>
    <w:rsid w:val="21613AFB"/>
    <w:rsid w:val="24547947"/>
    <w:rsid w:val="269229A8"/>
    <w:rsid w:val="26C16DEA"/>
    <w:rsid w:val="289B4BD4"/>
    <w:rsid w:val="2B2A1401"/>
    <w:rsid w:val="36276A85"/>
    <w:rsid w:val="367125DA"/>
    <w:rsid w:val="3C916256"/>
    <w:rsid w:val="40520BAE"/>
    <w:rsid w:val="40FA0E05"/>
    <w:rsid w:val="41CE0257"/>
    <w:rsid w:val="45EA380F"/>
    <w:rsid w:val="47E81FD1"/>
    <w:rsid w:val="56CA7A14"/>
    <w:rsid w:val="57DD23AB"/>
    <w:rsid w:val="582F1556"/>
    <w:rsid w:val="59554FEC"/>
    <w:rsid w:val="5A9952EE"/>
    <w:rsid w:val="5B5C4D58"/>
    <w:rsid w:val="5D2F3C01"/>
    <w:rsid w:val="5FAD16DE"/>
    <w:rsid w:val="648F1CFA"/>
    <w:rsid w:val="66083B12"/>
    <w:rsid w:val="6C830396"/>
    <w:rsid w:val="6CFA12CD"/>
    <w:rsid w:val="719B7F30"/>
    <w:rsid w:val="74B11819"/>
    <w:rsid w:val="74EB4D2A"/>
    <w:rsid w:val="761B33ED"/>
    <w:rsid w:val="76EC0E2E"/>
    <w:rsid w:val="76F53C3E"/>
    <w:rsid w:val="79692F9A"/>
    <w:rsid w:val="7FC83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jc w:val="both"/>
    </w:pPr>
    <w:rPr>
      <w:rFonts w:ascii="Times New Roman" w:hAnsi="Times New Roman" w:eastAsia="宋体" w:cs="宋体"/>
      <w:kern w:val="2"/>
      <w:sz w:val="24"/>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uiPriority w:val="9"/>
    <w:rPr>
      <w:rFonts w:ascii="Times New Roman" w:hAnsi="Times New Roman" w:eastAsia="宋体" w:cs="宋体"/>
      <w:b/>
      <w:bCs/>
      <w:kern w:val="44"/>
      <w:sz w:val="44"/>
      <w:szCs w:val="44"/>
    </w:rPr>
  </w:style>
  <w:style w:type="paragraph" w:styleId="9">
    <w:name w:val="List Paragraph"/>
    <w:basedOn w:val="1"/>
    <w:qFormat/>
    <w:uiPriority w:val="34"/>
    <w:pPr>
      <w:ind w:firstLine="420" w:firstLineChars="200"/>
    </w:pPr>
  </w:style>
  <w:style w:type="character" w:styleId="10">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3303</Words>
  <Characters>4107</Characters>
  <Lines>7</Lines>
  <Paragraphs>1</Paragraphs>
  <TotalTime>38</TotalTime>
  <ScaleCrop>false</ScaleCrop>
  <LinksUpToDate>false</LinksUpToDate>
  <CharactersWithSpaces>4220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2023-04-23T11:29:00Z</dcterms:created>
  <dc:creator>李 怡霏</dc:creator>
  <cp:lastModifiedBy>pc</cp:lastModifiedBy>
  <dcterms:modified xsi:type="dcterms:W3CDTF">2024-04-06T03:26:27Z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2BE34FAAFD834394BC82FFC0D651ED66</vt:lpwstr>
  </property>
</Properties>
</file>