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ארכיטקטורת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פרויקט</w:t>
      </w:r>
    </w:p>
    <w:p w:rsidR="00000000" w:rsidDel="00000000" w:rsidP="00000000" w:rsidRDefault="00000000" w:rsidRPr="00000000" w14:paraId="00000002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161925</wp:posOffset>
            </wp:positionV>
            <wp:extent cx="7048230" cy="5340772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230" cy="53407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טבלת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מודולים</w:t>
      </w:r>
    </w:p>
    <w:p w:rsidR="00000000" w:rsidDel="00000000" w:rsidP="00000000" w:rsidRDefault="00000000" w:rsidRPr="00000000" w14:paraId="0000000E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תיאור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הרכיב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שימוש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ופונקציונליות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הרכיב</w:t>
            </w:r>
          </w:p>
        </w:tc>
      </w:tr>
      <w:tr>
        <w:trPr>
          <w:cantSplit w:val="0"/>
          <w:trHeight w:val="1458.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ממשק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המשתמש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מוצג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המשתמשים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בפתיחת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האפליקציה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להלן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GUI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הממשק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יהיה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רשום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בשפת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פייתון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הנראה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TKINTER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FLASK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תחילה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יוצגו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למשתמש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אפשרויות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לכניסה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למערכת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: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כניסה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ידי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משתמש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וסיסמא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אשר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hash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שלהם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יעבור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בסוקט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מאובטח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למאגר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נתונים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מאובטח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כניסה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ידי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זיהוי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לשם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נדרשת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מצלמה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כמובן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לאחר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מכן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תציג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המערכת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למשתמש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האפליקציה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עצמה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: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ישנו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מקום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עבור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המשתמש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להעלות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הסבר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האפליקציה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עושה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וכיצד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להשתמש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לאחר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שימוש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המשתמש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באפליקציה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תוצג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תשובת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הבינה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המלאכותית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באופן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אסתטי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המסך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ותהיינה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אפשרות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עבור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המשתמש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להעלות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נוספת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לבינה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</w:tr>
      <w:tr>
        <w:trPr>
          <w:cantSplit w:val="0"/>
          <w:trHeight w:val="1458.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השרת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להלן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Server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השרת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הוא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יהיה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זה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שיריץ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מודל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הבינה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המלאכותית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נכון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לעכשיו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כאשר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המשתמש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יפתח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האפליקציה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יוקם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סוקט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מאובטח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יהיה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מסוגל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לקבל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חיבורים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מכמה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משתמשים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זמנית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בעת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צילום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תגיע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תקבל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הבינה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ותעבד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אותה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לאחר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מכן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תשלח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בחזרה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המשתמש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התשובה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לגבי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איזה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ירק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זוהה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8.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מאגר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הנתונים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להלן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Database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מאגר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הנתונים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יהיה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בעבור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שמירת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הפרצופים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בעבור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זיהוי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ובעבור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שמירת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ההאשים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הסיסמאות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שמות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המשתמשים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המתאימים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באופן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מאובטח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בנוסף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ייתכן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ובמאגר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הנתונים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יהיו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שמורים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התמונות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שהועלו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בעבר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והמשתמש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שהעלה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אותם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וכך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יוצגו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פעם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מחדש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למשתמש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כאשר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הוא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מתחבר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לאפליקציה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היסטוריית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העלאות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).</w:t>
            </w:r>
          </w:p>
        </w:tc>
      </w:tr>
      <w:tr>
        <w:trPr>
          <w:cantSplit w:val="0"/>
          <w:trHeight w:val="1458.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מודל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הבינה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המלאכותית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להלן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הבינה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הבינה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המלאכותית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נכון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לעכשיו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דבר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זה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נתון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לשינוי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כיוון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והמחשבים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הבית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ספריים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אינם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חזקים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GPU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חלש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בכלל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דפ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הוא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שהבינה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תרוץ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מכונה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אחרת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כלשהי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והשרת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יתחבר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אליו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מנוע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הבינה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המלאכותית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יהיה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Image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Text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אשר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מקבל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ומחזיר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תשובה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המכילה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סוג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הירק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אשר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נמצא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בתמונה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התכנון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הוא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לקחת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API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מוכן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אשר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מאומנת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בנושא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זה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ולאמן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אותה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עוד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</w:p>
        </w:tc>
      </w:tr>
      <w:tr>
        <w:trPr>
          <w:cantSplit w:val="0"/>
          <w:trHeight w:val="1458.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אבטחת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הנתונים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הסיסמאות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יהיו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שמורות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כערך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Hash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ולא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Hardcoded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Database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כלל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הנתונים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אשר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עוברים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במרחב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הקיברנטי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בסוקטים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יהיו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מוצפנים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כדי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להגן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ממתקפות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שונות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נתוני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זיהוי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יהיו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שמורים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באופן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יתן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לזיוף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שלהם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כנראה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Hash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Use case examples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Use case no. 1 {Frontend}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-323751</wp:posOffset>
            </wp:positionH>
            <wp:positionV relativeFrom="paragraph">
              <wp:posOffset>122560</wp:posOffset>
            </wp:positionV>
            <wp:extent cx="6702942" cy="318961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2942" cy="31896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Above is the illustration of the usage of the application. 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user begins by opening the GUI. Then, he is prompted to pick one of the two available methods to log in: Either FaceID or by Username &amp; Password. Then, the user is prompted to upload/take (if a camera is connected) a picture. 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Once a picture is uploaded, it is sent to the server over a secure socket. Afterwards, the client’s machine receives the response - a description of the vegetable in the picture. It is then displayed nicely for the User.</w:t>
      </w:r>
    </w:p>
    <w:p w:rsidR="00000000" w:rsidDel="00000000" w:rsidP="00000000" w:rsidRDefault="00000000" w:rsidRPr="00000000" w14:paraId="0000003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 no. 2  {Backend}</w:t>
      </w:r>
    </w:p>
    <w:p w:rsidR="00000000" w:rsidDel="00000000" w:rsidP="00000000" w:rsidRDefault="00000000" w:rsidRPr="00000000" w14:paraId="0000003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352425</wp:posOffset>
            </wp:positionH>
            <wp:positionV relativeFrom="paragraph">
              <wp:posOffset>114300</wp:posOffset>
            </wp:positionV>
            <wp:extent cx="5466729" cy="3631257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6729" cy="36312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Above is the illustration of the backend side of the application. 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user sends an image to the server over a secure socket, server receives it and begins processing it on the AI engine. Once done, the server receives a response from the AI which it then sends over the secure socket back to the client machine, where it is then displayed nicely for the user. 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 no. 3 {AI Training by admin}</w:t>
      </w:r>
    </w:p>
    <w:p w:rsidR="00000000" w:rsidDel="00000000" w:rsidP="00000000" w:rsidRDefault="00000000" w:rsidRPr="00000000" w14:paraId="0000005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#TODO</w:t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  <w:t xml:space="preserve">Daniel Rozen @ </w:t>
    </w:r>
    <w:hyperlink r:id="rId1">
      <w:r w:rsidDel="00000000" w:rsidR="00000000" w:rsidRPr="00000000">
        <w:rPr>
          <w:color w:val="0000ee"/>
          <w:u w:val="single"/>
          <w:rtl w:val="0"/>
        </w:rPr>
        <w:t xml:space="preserve">importantstoof@gmail.com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importantstoo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GU2rMvAim/o1gps7Vpdl5ZyNRw==">CgMxLjA4AHIhMVZscm1fd3JBamFqblM2dzlPZG9UZ2tla3Y4bkxmWEFF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