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E35" w:rsidRDefault="00F3541F">
      <w:pPr>
        <w:rPr>
          <w:rFonts w:ascii="Helvetica" w:hAnsi="Helvetica" w:cs="Helvetica"/>
          <w:color w:val="222222"/>
          <w:sz w:val="45"/>
          <w:szCs w:val="45"/>
          <w:shd w:val="clear" w:color="auto" w:fill="FFFFFF"/>
        </w:rPr>
      </w:pPr>
      <w:r>
        <w:rPr>
          <w:rFonts w:ascii="Helvetica" w:hAnsi="Helvetica" w:cs="Helvetica"/>
          <w:color w:val="222222"/>
          <w:sz w:val="45"/>
          <w:szCs w:val="45"/>
          <w:shd w:val="clear" w:color="auto" w:fill="FFFFFF"/>
        </w:rPr>
        <w:t>¿Qué es un entorno digital? Se refiere a espacios virtuales que garantizan la comunicación directa con los internautas. En otras palabras, son medios digitales que favorecen la comunicación inmediata sin necesidad de la presencia física que caracteriza a los modelos tradicionales de información o negocio.</w:t>
      </w:r>
    </w:p>
    <w:p w:rsidR="00F3541F" w:rsidRDefault="005A1D1C">
      <w:pPr>
        <w:rPr>
          <w:rFonts w:ascii="Helvetica" w:hAnsi="Helvetica" w:cs="Helvetica"/>
          <w:color w:val="222222"/>
          <w:sz w:val="45"/>
          <w:szCs w:val="45"/>
          <w:shd w:val="clear" w:color="auto" w:fill="FFFFFF"/>
        </w:rPr>
      </w:pPr>
      <w:r>
        <w:rPr>
          <w:rFonts w:ascii="Helvetica" w:hAnsi="Helvetica" w:cs="Helvetica"/>
          <w:color w:val="222222"/>
          <w:sz w:val="45"/>
          <w:szCs w:val="45"/>
          <w:shd w:val="clear" w:color="auto" w:fill="FFFFFF"/>
        </w:rPr>
        <w:t>Programación:</w:t>
      </w:r>
    </w:p>
    <w:p w:rsidR="005A1D1C" w:rsidRDefault="005A1D1C" w:rsidP="005A1D1C">
      <w:pPr>
        <w:pStyle w:val="NormalWeb"/>
        <w:shd w:val="clear" w:color="auto" w:fill="F2F2F2"/>
        <w:spacing w:before="0" w:beforeAutospacing="0"/>
        <w:jc w:val="both"/>
        <w:rPr>
          <w:rFonts w:ascii="Poppins" w:hAnsi="Poppins"/>
          <w:color w:val="484848"/>
          <w:sz w:val="40"/>
          <w:szCs w:val="40"/>
        </w:rPr>
      </w:pPr>
      <w:r>
        <w:rPr>
          <w:rFonts w:ascii="Poppins" w:hAnsi="Poppins"/>
          <w:color w:val="484848"/>
          <w:sz w:val="40"/>
          <w:szCs w:val="40"/>
        </w:rPr>
        <w:t>Los fundamentos de programación son los principios básicos que se utilizan en el desarrollo de los programas informáticos. Los programadores necesitan tener una comprensión sólida de estos fundamentos para poder escribir código para nuevos programas, así como para poder depurar y mantener los ya existentes.</w:t>
      </w:r>
    </w:p>
    <w:p w:rsidR="005A1D1C" w:rsidRDefault="005A1D1C" w:rsidP="005A1D1C">
      <w:pPr>
        <w:pStyle w:val="NormalWeb"/>
        <w:shd w:val="clear" w:color="auto" w:fill="F2F2F2"/>
        <w:spacing w:before="0" w:beforeAutospacing="0"/>
        <w:jc w:val="both"/>
        <w:rPr>
          <w:rFonts w:ascii="Poppins" w:hAnsi="Poppins"/>
          <w:color w:val="484848"/>
          <w:sz w:val="40"/>
          <w:szCs w:val="40"/>
        </w:rPr>
      </w:pPr>
      <w:r>
        <w:rPr>
          <w:rFonts w:ascii="Poppins" w:hAnsi="Poppins"/>
          <w:color w:val="484848"/>
          <w:sz w:val="40"/>
          <w:szCs w:val="40"/>
        </w:rPr>
        <w:t>Más allá del propósito final que se le quiera dar a un componente de software o su aplicación, todos los desarrollos de software tienen como bases fundacionales la necesidad de modelar en forma abstracta una realidad dentro de un contexto determinado, a través de la utilización de soluciones basadas en el pensamiento lógico y computacional, llamadas algoritmos.</w:t>
      </w:r>
    </w:p>
    <w:p w:rsidR="005A1D1C" w:rsidRDefault="005A1D1C" w:rsidP="005A1D1C">
      <w:pPr>
        <w:pStyle w:val="NormalWeb"/>
        <w:shd w:val="clear" w:color="auto" w:fill="F2F2F2"/>
        <w:spacing w:before="0" w:beforeAutospacing="0"/>
        <w:jc w:val="both"/>
        <w:rPr>
          <w:rFonts w:ascii="Poppins" w:hAnsi="Poppins"/>
          <w:color w:val="484848"/>
          <w:sz w:val="40"/>
          <w:szCs w:val="40"/>
        </w:rPr>
      </w:pPr>
      <w:r>
        <w:rPr>
          <w:rFonts w:ascii="Poppins" w:hAnsi="Poppins"/>
          <w:color w:val="484848"/>
          <w:sz w:val="40"/>
          <w:szCs w:val="40"/>
        </w:rPr>
        <w:lastRenderedPageBreak/>
        <w:t>Estos conceptos primarios son aplicables a los distintos lenguajes de programación, plataformas, entornos y metodologías de desarrollo de software. Con este curso de programación, aprenderás estos conceptos, que resultan esenciales y necesarios para sentar las bases del pensamiento resolutivo que te permitirá iniciar el camino hacia las distintas técnicas de desarrollo de software, como por ejemplo, las especializaciones en los lenguajes Java/JEE, MS .NET o en PHP.</w:t>
      </w:r>
    </w:p>
    <w:p w:rsidR="005A1D1C" w:rsidRDefault="005A1D1C">
      <w:pPr>
        <w:rPr>
          <w:rFonts w:ascii="Arial" w:hAnsi="Arial" w:cs="Arial"/>
          <w:sz w:val="40"/>
        </w:rPr>
      </w:pPr>
      <w:proofErr w:type="spellStart"/>
      <w:r>
        <w:rPr>
          <w:rFonts w:ascii="Arial" w:hAnsi="Arial" w:cs="Arial"/>
          <w:sz w:val="40"/>
        </w:rPr>
        <w:t>Testing</w:t>
      </w:r>
      <w:proofErr w:type="spellEnd"/>
      <w:r>
        <w:rPr>
          <w:rFonts w:ascii="Arial" w:hAnsi="Arial" w:cs="Arial"/>
          <w:sz w:val="40"/>
        </w:rPr>
        <w:t>:</w:t>
      </w:r>
    </w:p>
    <w:p w:rsidR="005A1D1C" w:rsidRDefault="005A1D1C" w:rsidP="005A1D1C">
      <w:pPr>
        <w:pStyle w:val="NormalWeb"/>
        <w:shd w:val="clear" w:color="auto" w:fill="FFFFFF"/>
        <w:spacing w:before="0" w:beforeAutospacing="0" w:after="596" w:afterAutospacing="0"/>
        <w:rPr>
          <w:rFonts w:ascii="Arial" w:hAnsi="Arial" w:cs="Arial"/>
          <w:color w:val="333333"/>
          <w:sz w:val="40"/>
          <w:szCs w:val="40"/>
        </w:rPr>
      </w:pPr>
      <w:r>
        <w:rPr>
          <w:rFonts w:ascii="Arial" w:hAnsi="Arial" w:cs="Arial"/>
          <w:color w:val="333333"/>
          <w:sz w:val="40"/>
          <w:szCs w:val="40"/>
        </w:rPr>
        <w:t xml:space="preserve">Argentina Programa 4.0 ofrece trayectos formativos en los que vas a aprender los fundamentos básicos en </w:t>
      </w:r>
      <w:proofErr w:type="spellStart"/>
      <w:r>
        <w:rPr>
          <w:rFonts w:ascii="Arial" w:hAnsi="Arial" w:cs="Arial"/>
          <w:color w:val="333333"/>
          <w:sz w:val="40"/>
          <w:szCs w:val="40"/>
        </w:rPr>
        <w:t>testing</w:t>
      </w:r>
      <w:proofErr w:type="spellEnd"/>
      <w:r>
        <w:rPr>
          <w:rFonts w:ascii="Arial" w:hAnsi="Arial" w:cs="Arial"/>
          <w:color w:val="333333"/>
          <w:sz w:val="40"/>
          <w:szCs w:val="40"/>
        </w:rPr>
        <w:t>. Cada uno fue diseñado en base a un perfil laboral de esta temática. Dependiendo del trayecto que elijas puede estar integrado por uno o más tramos.</w:t>
      </w:r>
    </w:p>
    <w:p w:rsidR="005A1D1C" w:rsidRDefault="005A1D1C" w:rsidP="005A1D1C">
      <w:pPr>
        <w:pStyle w:val="NormalWeb"/>
        <w:shd w:val="clear" w:color="auto" w:fill="FFFFFF"/>
        <w:spacing w:before="0" w:beforeAutospacing="0" w:after="596" w:afterAutospacing="0"/>
        <w:rPr>
          <w:rFonts w:ascii="Arial" w:hAnsi="Arial" w:cs="Arial"/>
          <w:color w:val="333333"/>
          <w:sz w:val="40"/>
          <w:szCs w:val="40"/>
        </w:rPr>
      </w:pPr>
      <w:r>
        <w:rPr>
          <w:rFonts w:ascii="Arial" w:hAnsi="Arial" w:cs="Arial"/>
          <w:color w:val="333333"/>
          <w:sz w:val="40"/>
          <w:szCs w:val="40"/>
        </w:rPr>
        <w:t>Al aprobar cada tramo, vas a obtener un certificado avalado por el Ministerio de Economía de la Nación y la institución que imparte el curso.</w:t>
      </w:r>
    </w:p>
    <w:p w:rsidR="005A1D1C" w:rsidRDefault="005A1D1C" w:rsidP="005A1D1C">
      <w:pPr>
        <w:pStyle w:val="NormalWeb"/>
        <w:shd w:val="clear" w:color="auto" w:fill="FFFFFF"/>
        <w:spacing w:before="0" w:beforeAutospacing="0" w:after="596" w:afterAutospacing="0"/>
        <w:rPr>
          <w:rFonts w:ascii="Arial" w:hAnsi="Arial" w:cs="Arial"/>
          <w:color w:val="333333"/>
          <w:sz w:val="40"/>
          <w:szCs w:val="40"/>
        </w:rPr>
      </w:pPr>
      <w:r>
        <w:rPr>
          <w:rStyle w:val="Textoennegrita"/>
          <w:rFonts w:ascii="Arial" w:hAnsi="Arial" w:cs="Arial"/>
          <w:color w:val="333333"/>
          <w:sz w:val="40"/>
          <w:szCs w:val="40"/>
        </w:rPr>
        <w:t>Los requisitos para inscribirte son</w:t>
      </w:r>
      <w:r>
        <w:rPr>
          <w:rFonts w:ascii="Arial" w:hAnsi="Arial" w:cs="Arial"/>
          <w:color w:val="333333"/>
          <w:sz w:val="40"/>
          <w:szCs w:val="40"/>
        </w:rPr>
        <w:t>: residir en Argentina, tener título secundario, contar con acceso a internet y a una computadora, registrarse mediante el </w:t>
      </w:r>
      <w:hyperlink r:id="rId5" w:history="1">
        <w:r>
          <w:rPr>
            <w:rStyle w:val="Hipervnculo"/>
            <w:rFonts w:ascii="Arial" w:hAnsi="Arial" w:cs="Arial"/>
            <w:color w:val="0072BB"/>
            <w:sz w:val="40"/>
            <w:szCs w:val="40"/>
          </w:rPr>
          <w:t xml:space="preserve">formulario de </w:t>
        </w:r>
        <w:r>
          <w:rPr>
            <w:rStyle w:val="Hipervnculo"/>
            <w:rFonts w:ascii="Arial" w:hAnsi="Arial" w:cs="Arial"/>
            <w:color w:val="0072BB"/>
            <w:sz w:val="40"/>
            <w:szCs w:val="40"/>
          </w:rPr>
          <w:lastRenderedPageBreak/>
          <w:t>preinscripción</w:t>
        </w:r>
      </w:hyperlink>
      <w:r>
        <w:rPr>
          <w:rFonts w:ascii="Arial" w:hAnsi="Arial" w:cs="Arial"/>
          <w:color w:val="333333"/>
          <w:sz w:val="40"/>
          <w:szCs w:val="40"/>
        </w:rPr>
        <w:t> y haber aprobado (nota 6 o más) el examen de ingreso.</w:t>
      </w:r>
    </w:p>
    <w:p w:rsidR="005A1D1C" w:rsidRDefault="00D85402">
      <w:pPr>
        <w:rPr>
          <w:rFonts w:ascii="Arial" w:hAnsi="Arial" w:cs="Arial"/>
          <w:sz w:val="40"/>
        </w:rPr>
      </w:pPr>
      <w:proofErr w:type="gramStart"/>
      <w:r>
        <w:rPr>
          <w:rFonts w:ascii="Arial" w:hAnsi="Arial" w:cs="Arial"/>
          <w:sz w:val="40"/>
        </w:rPr>
        <w:t>Ingles aplicado</w:t>
      </w:r>
      <w:proofErr w:type="gramEnd"/>
      <w:r>
        <w:rPr>
          <w:rFonts w:ascii="Arial" w:hAnsi="Arial" w:cs="Arial"/>
          <w:sz w:val="40"/>
        </w:rPr>
        <w:t>:</w:t>
      </w:r>
    </w:p>
    <w:p w:rsidR="00D85402" w:rsidRPr="00D85402" w:rsidRDefault="00D85402" w:rsidP="00D85402">
      <w:pPr>
        <w:spacing w:line="240" w:lineRule="atLeast"/>
        <w:textAlignment w:val="baseline"/>
        <w:outlineLvl w:val="1"/>
        <w:rPr>
          <w:rFonts w:ascii="Poppins" w:eastAsia="Times New Roman" w:hAnsi="Poppins" w:cs="Times New Roman"/>
          <w:b/>
          <w:bCs/>
          <w:color w:val="000000"/>
          <w:sz w:val="67"/>
          <w:szCs w:val="67"/>
          <w:lang w:eastAsia="es-ES"/>
        </w:rPr>
      </w:pPr>
      <w:r w:rsidRPr="00D85402">
        <w:rPr>
          <w:rFonts w:ascii="Poppins" w:eastAsia="Times New Roman" w:hAnsi="Poppins" w:cs="Times New Roman"/>
          <w:b/>
          <w:bCs/>
          <w:color w:val="000000"/>
          <w:sz w:val="67"/>
          <w:szCs w:val="67"/>
          <w:lang w:eastAsia="es-ES"/>
        </w:rPr>
        <w:t>¿</w:t>
      </w:r>
      <w:proofErr w:type="spellStart"/>
      <w:r w:rsidRPr="00D85402">
        <w:rPr>
          <w:rFonts w:ascii="Poppins" w:eastAsia="Times New Roman" w:hAnsi="Poppins" w:cs="Times New Roman"/>
          <w:b/>
          <w:bCs/>
          <w:color w:val="000000"/>
          <w:sz w:val="67"/>
          <w:szCs w:val="67"/>
          <w:lang w:eastAsia="es-ES"/>
        </w:rPr>
        <w:t>Que</w:t>
      </w:r>
      <w:proofErr w:type="spellEnd"/>
      <w:r w:rsidRPr="00D85402">
        <w:rPr>
          <w:rFonts w:ascii="Poppins" w:eastAsia="Times New Roman" w:hAnsi="Poppins" w:cs="Times New Roman"/>
          <w:b/>
          <w:bCs/>
          <w:color w:val="000000"/>
          <w:sz w:val="67"/>
          <w:szCs w:val="67"/>
          <w:lang w:eastAsia="es-ES"/>
        </w:rPr>
        <w:t xml:space="preserve"> vas a aprender en este curso?</w:t>
      </w:r>
    </w:p>
    <w:p w:rsidR="00D85402" w:rsidRPr="00D85402" w:rsidRDefault="00D85402" w:rsidP="00D85402">
      <w:pPr>
        <w:spacing w:after="0" w:line="240" w:lineRule="atLeast"/>
        <w:textAlignment w:val="baseline"/>
        <w:outlineLvl w:val="2"/>
        <w:rPr>
          <w:rFonts w:ascii="Poppins" w:eastAsia="Times New Roman" w:hAnsi="Poppins" w:cs="Times New Roman"/>
          <w:color w:val="000000"/>
          <w:sz w:val="40"/>
          <w:szCs w:val="40"/>
          <w:lang w:eastAsia="es-ES"/>
        </w:rPr>
      </w:pPr>
      <w:r w:rsidRPr="00D85402">
        <w:rPr>
          <w:rFonts w:ascii="Poppins" w:eastAsia="Times New Roman" w:hAnsi="Poppins" w:cs="Times New Roman"/>
          <w:color w:val="000000"/>
          <w:sz w:val="40"/>
          <w:szCs w:val="40"/>
          <w:bdr w:val="none" w:sz="0" w:space="0" w:color="auto" w:frame="1"/>
          <w:lang w:eastAsia="es-ES"/>
        </w:rPr>
        <w:t>Contenidos que se desarrollan:</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1:</w:t>
      </w:r>
      <w:r w:rsidRPr="00D85402">
        <w:rPr>
          <w:rFonts w:ascii="Poppins" w:eastAsia="Times New Roman" w:hAnsi="Poppins" w:cs="Times New Roman"/>
          <w:color w:val="000000"/>
          <w:sz w:val="35"/>
          <w:szCs w:val="35"/>
          <w:bdr w:val="none" w:sz="0" w:space="0" w:color="auto" w:frame="1"/>
          <w:lang w:eastAsia="es-ES"/>
        </w:rPr>
        <w:t> Lectura general de un texto para el análisis de los elementos del mismo:  </w:t>
      </w:r>
    </w:p>
    <w:p w:rsidR="00D85402" w:rsidRPr="00D85402" w:rsidRDefault="00D85402" w:rsidP="00D85402">
      <w:pPr>
        <w:numPr>
          <w:ilvl w:val="0"/>
          <w:numId w:val="1"/>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no lingüísticos (tablas, cuadros, gráficos, diagramas, logos, imágenes y material visual en general) </w:t>
      </w:r>
    </w:p>
    <w:p w:rsidR="00D85402" w:rsidRPr="00D85402" w:rsidRDefault="00D85402" w:rsidP="00D85402">
      <w:pPr>
        <w:numPr>
          <w:ilvl w:val="0"/>
          <w:numId w:val="1"/>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conocimiento del contexto sumado a los conocimientos previos de los alumnos para predecir el posible contenido del texto y facilitar su futura comprensión.</w:t>
      </w:r>
    </w:p>
    <w:p w:rsidR="00D85402" w:rsidRPr="00D85402" w:rsidRDefault="00D85402" w:rsidP="00D85402">
      <w:pPr>
        <w:numPr>
          <w:ilvl w:val="0"/>
          <w:numId w:val="1"/>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Infografía: Internet of </w:t>
      </w:r>
      <w:proofErr w:type="spellStart"/>
      <w:r w:rsidRPr="00D85402">
        <w:rPr>
          <w:rFonts w:ascii="Poppins" w:eastAsia="Times New Roman" w:hAnsi="Poppins" w:cs="Times New Roman"/>
          <w:color w:val="000000"/>
          <w:sz w:val="35"/>
          <w:szCs w:val="35"/>
          <w:bdr w:val="none" w:sz="0" w:space="0" w:color="auto" w:frame="1"/>
          <w:lang w:eastAsia="es-ES"/>
        </w:rPr>
        <w:t>Things</w:t>
      </w:r>
      <w:proofErr w:type="spellEnd"/>
      <w:r w:rsidRPr="00D85402">
        <w:rPr>
          <w:rFonts w:ascii="Poppins" w:eastAsia="Times New Roman" w:hAnsi="Poppins" w:cs="Times New Roman"/>
          <w:color w:val="000000"/>
          <w:sz w:val="35"/>
          <w:szCs w:val="35"/>
          <w:bdr w:val="none" w:sz="0" w:space="0" w:color="auto" w:frame="1"/>
          <w:lang w:eastAsia="es-ES"/>
        </w:rPr>
        <w:t>.</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w:t>
      </w:r>
      <w:r w:rsidRPr="00D85402">
        <w:rPr>
          <w:rFonts w:ascii="Poppins" w:eastAsia="Times New Roman" w:hAnsi="Poppins" w:cs="Times New Roman"/>
          <w:b/>
          <w:bCs/>
          <w:color w:val="000000"/>
          <w:sz w:val="35"/>
          <w:szCs w:val="35"/>
          <w:bdr w:val="none" w:sz="0" w:space="0" w:color="auto" w:frame="1"/>
          <w:lang w:eastAsia="es-ES"/>
        </w:rPr>
        <w:t>Módulo 2:</w:t>
      </w:r>
      <w:r w:rsidRPr="00D85402">
        <w:rPr>
          <w:rFonts w:ascii="Poppins" w:eastAsia="Times New Roman" w:hAnsi="Poppins" w:cs="Times New Roman"/>
          <w:color w:val="000000"/>
          <w:sz w:val="35"/>
          <w:szCs w:val="35"/>
          <w:lang w:eastAsia="es-ES"/>
        </w:rPr>
        <w:t> </w:t>
      </w:r>
      <w:r w:rsidRPr="00D85402">
        <w:rPr>
          <w:rFonts w:ascii="Poppins" w:eastAsia="Times New Roman" w:hAnsi="Poppins" w:cs="Times New Roman"/>
          <w:color w:val="000000"/>
          <w:sz w:val="35"/>
          <w:szCs w:val="35"/>
          <w:bdr w:val="none" w:sz="0" w:space="0" w:color="auto" w:frame="1"/>
          <w:lang w:eastAsia="es-ES"/>
        </w:rPr>
        <w:t>Lectura general de un texto para el análisis de los elementos del mismo:</w:t>
      </w:r>
    </w:p>
    <w:p w:rsidR="00D85402" w:rsidRPr="00D85402" w:rsidRDefault="00D85402" w:rsidP="00D85402">
      <w:pPr>
        <w:numPr>
          <w:ilvl w:val="0"/>
          <w:numId w:val="2"/>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lingüísticos (título, encabezados, subtítulo, negritas) </w:t>
      </w:r>
    </w:p>
    <w:p w:rsidR="00D85402" w:rsidRPr="00D85402" w:rsidRDefault="00D85402" w:rsidP="00D85402">
      <w:pPr>
        <w:numPr>
          <w:ilvl w:val="0"/>
          <w:numId w:val="2"/>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conocimiento del contexto sumado a los conocimientos previos de los alumnos para predecir el posible contenido del texto y facilitar su futura comprensión.</w:t>
      </w:r>
    </w:p>
    <w:p w:rsidR="00D85402" w:rsidRPr="00D85402" w:rsidRDefault="00D85402" w:rsidP="00D85402">
      <w:pPr>
        <w:numPr>
          <w:ilvl w:val="0"/>
          <w:numId w:val="2"/>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búsqueda de palabras repetidas, conocidas, transparentes. Tratamos de reconocer palabras clave del texto.</w:t>
      </w:r>
    </w:p>
    <w:p w:rsidR="00D85402" w:rsidRPr="00D85402" w:rsidRDefault="00D85402" w:rsidP="00D85402">
      <w:pPr>
        <w:numPr>
          <w:ilvl w:val="0"/>
          <w:numId w:val="2"/>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lastRenderedPageBreak/>
        <w:t xml:space="preserve">Texto: </w:t>
      </w:r>
      <w:proofErr w:type="spellStart"/>
      <w:r w:rsidRPr="00D85402">
        <w:rPr>
          <w:rFonts w:ascii="Poppins" w:eastAsia="Times New Roman" w:hAnsi="Poppins" w:cs="Times New Roman"/>
          <w:color w:val="000000"/>
          <w:sz w:val="35"/>
          <w:szCs w:val="35"/>
          <w:bdr w:val="none" w:sz="0" w:space="0" w:color="auto" w:frame="1"/>
          <w:lang w:eastAsia="es-ES"/>
        </w:rPr>
        <w:t>What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is</w:t>
      </w:r>
      <w:proofErr w:type="spellEnd"/>
      <w:r w:rsidRPr="00D85402">
        <w:rPr>
          <w:rFonts w:ascii="Poppins" w:eastAsia="Times New Roman" w:hAnsi="Poppins" w:cs="Times New Roman"/>
          <w:color w:val="000000"/>
          <w:sz w:val="35"/>
          <w:szCs w:val="35"/>
          <w:bdr w:val="none" w:sz="0" w:space="0" w:color="auto" w:frame="1"/>
          <w:lang w:eastAsia="es-ES"/>
        </w:rPr>
        <w:t xml:space="preserve"> Internet of </w:t>
      </w:r>
      <w:proofErr w:type="spellStart"/>
      <w:r w:rsidRPr="00D85402">
        <w:rPr>
          <w:rFonts w:ascii="Poppins" w:eastAsia="Times New Roman" w:hAnsi="Poppins" w:cs="Times New Roman"/>
          <w:color w:val="000000"/>
          <w:sz w:val="35"/>
          <w:szCs w:val="35"/>
          <w:bdr w:val="none" w:sz="0" w:space="0" w:color="auto" w:frame="1"/>
          <w:lang w:eastAsia="es-ES"/>
        </w:rPr>
        <w:t>Things</w:t>
      </w:r>
      <w:proofErr w:type="spellEnd"/>
      <w:proofErr w:type="gramStart"/>
      <w:r w:rsidRPr="00D85402">
        <w:rPr>
          <w:rFonts w:ascii="Poppins" w:eastAsia="Times New Roman" w:hAnsi="Poppins" w:cs="Times New Roman"/>
          <w:color w:val="000000"/>
          <w:sz w:val="35"/>
          <w:szCs w:val="35"/>
          <w:bdr w:val="none" w:sz="0" w:space="0" w:color="auto" w:frame="1"/>
          <w:lang w:eastAsia="es-ES"/>
        </w:rPr>
        <w:t>?</w:t>
      </w:r>
      <w:proofErr w:type="gramEnd"/>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3</w:t>
      </w:r>
      <w:r w:rsidRPr="00D85402">
        <w:rPr>
          <w:rFonts w:ascii="Poppins" w:eastAsia="Times New Roman" w:hAnsi="Poppins" w:cs="Times New Roman"/>
          <w:color w:val="000000"/>
          <w:sz w:val="35"/>
          <w:szCs w:val="35"/>
          <w:bdr w:val="none" w:sz="0" w:space="0" w:color="auto" w:frame="1"/>
          <w:lang w:eastAsia="es-ES"/>
        </w:rPr>
        <w:t>: Categorías de palabras, noción de categorías gramaticales. Bloque nominal y bloque verbal.</w:t>
      </w:r>
    </w:p>
    <w:p w:rsidR="00D85402" w:rsidRPr="00D85402" w:rsidRDefault="00D85402" w:rsidP="00D85402">
      <w:pPr>
        <w:numPr>
          <w:ilvl w:val="0"/>
          <w:numId w:val="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10 </w:t>
      </w:r>
      <w:proofErr w:type="spellStart"/>
      <w:r w:rsidRPr="00D85402">
        <w:rPr>
          <w:rFonts w:ascii="Poppins" w:eastAsia="Times New Roman" w:hAnsi="Poppins" w:cs="Times New Roman"/>
          <w:color w:val="000000"/>
          <w:sz w:val="35"/>
          <w:szCs w:val="35"/>
          <w:bdr w:val="none" w:sz="0" w:space="0" w:color="auto" w:frame="1"/>
          <w:lang w:eastAsia="es-ES"/>
        </w:rPr>
        <w:t>Best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IoT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Examples</w:t>
      </w:r>
      <w:proofErr w:type="spellEnd"/>
      <w:r w:rsidRPr="00D85402">
        <w:rPr>
          <w:rFonts w:ascii="Poppins" w:eastAsia="Times New Roman" w:hAnsi="Poppins" w:cs="Times New Roman"/>
          <w:color w:val="000000"/>
          <w:sz w:val="35"/>
          <w:szCs w:val="35"/>
          <w:bdr w:val="none" w:sz="0" w:space="0" w:color="auto" w:frame="1"/>
          <w:lang w:eastAsia="es-ES"/>
        </w:rPr>
        <w:t xml:space="preserve"> in 2020: Home Security, </w:t>
      </w:r>
      <w:proofErr w:type="spellStart"/>
      <w:r w:rsidRPr="00D85402">
        <w:rPr>
          <w:rFonts w:ascii="Poppins" w:eastAsia="Times New Roman" w:hAnsi="Poppins" w:cs="Times New Roman"/>
          <w:color w:val="000000"/>
          <w:sz w:val="35"/>
          <w:szCs w:val="35"/>
          <w:bdr w:val="none" w:sz="0" w:space="0" w:color="auto" w:frame="1"/>
          <w:lang w:eastAsia="es-ES"/>
        </w:rPr>
        <w:t>Activity</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Trackers</w:t>
      </w:r>
      <w:proofErr w:type="spellEnd"/>
      <w:r w:rsidRPr="00D85402">
        <w:rPr>
          <w:rFonts w:ascii="Poppins" w:eastAsia="Times New Roman" w:hAnsi="Poppins" w:cs="Times New Roman"/>
          <w:color w:val="000000"/>
          <w:sz w:val="35"/>
          <w:szCs w:val="35"/>
          <w:bdr w:val="none" w:sz="0" w:space="0" w:color="auto" w:frame="1"/>
          <w:lang w:eastAsia="es-ES"/>
        </w:rPr>
        <w:t>. </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4: </w:t>
      </w:r>
      <w:r w:rsidRPr="00D85402">
        <w:rPr>
          <w:rFonts w:ascii="Poppins" w:eastAsia="Times New Roman" w:hAnsi="Poppins" w:cs="Times New Roman"/>
          <w:color w:val="000000"/>
          <w:sz w:val="35"/>
          <w:szCs w:val="35"/>
          <w:bdr w:val="none" w:sz="0" w:space="0" w:color="auto" w:frame="1"/>
          <w:lang w:eastAsia="es-ES"/>
        </w:rPr>
        <w:t>Categorías de palabras: Artículos (indefinido y definido), sustantivos (género, número).</w:t>
      </w:r>
    </w:p>
    <w:p w:rsidR="00D85402" w:rsidRPr="00D85402" w:rsidRDefault="00D85402" w:rsidP="00D85402">
      <w:pPr>
        <w:numPr>
          <w:ilvl w:val="0"/>
          <w:numId w:val="4"/>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AR </w:t>
      </w:r>
      <w:proofErr w:type="spellStart"/>
      <w:r w:rsidRPr="00D85402">
        <w:rPr>
          <w:rFonts w:ascii="Poppins" w:eastAsia="Times New Roman" w:hAnsi="Poppins" w:cs="Times New Roman"/>
          <w:color w:val="000000"/>
          <w:sz w:val="35"/>
          <w:szCs w:val="35"/>
          <w:bdr w:val="none" w:sz="0" w:space="0" w:color="auto" w:frame="1"/>
          <w:lang w:eastAsia="es-ES"/>
        </w:rPr>
        <w:t>Glasses</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Smart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Farming</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Smart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Contact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Lenses</w:t>
      </w:r>
      <w:proofErr w:type="spellEnd"/>
      <w:r w:rsidRPr="00D85402">
        <w:rPr>
          <w:rFonts w:ascii="Poppins" w:eastAsia="Times New Roman" w:hAnsi="Poppins" w:cs="Times New Roman"/>
          <w:color w:val="000000"/>
          <w:sz w:val="35"/>
          <w:szCs w:val="35"/>
          <w:bdr w:val="none" w:sz="0" w:space="0" w:color="auto" w:frame="1"/>
          <w:lang w:eastAsia="es-ES"/>
        </w:rPr>
        <w:t>.</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5: </w:t>
      </w:r>
      <w:r w:rsidRPr="00D85402">
        <w:rPr>
          <w:rFonts w:ascii="Poppins" w:eastAsia="Times New Roman" w:hAnsi="Poppins" w:cs="Times New Roman"/>
          <w:color w:val="000000"/>
          <w:sz w:val="35"/>
          <w:szCs w:val="35"/>
          <w:bdr w:val="none" w:sz="0" w:space="0" w:color="auto" w:frame="1"/>
          <w:lang w:eastAsia="es-ES"/>
        </w:rPr>
        <w:t>Morfología de sustantivos: sufijos y prefijos.  </w:t>
      </w:r>
    </w:p>
    <w:p w:rsidR="00D85402" w:rsidRPr="00D85402" w:rsidRDefault="00D85402" w:rsidP="00D85402">
      <w:pPr>
        <w:numPr>
          <w:ilvl w:val="0"/>
          <w:numId w:val="5"/>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w:t>
      </w:r>
      <w:proofErr w:type="spellStart"/>
      <w:r w:rsidRPr="00D85402">
        <w:rPr>
          <w:rFonts w:ascii="Poppins" w:eastAsia="Times New Roman" w:hAnsi="Poppins" w:cs="Times New Roman"/>
          <w:color w:val="000000"/>
          <w:sz w:val="35"/>
          <w:szCs w:val="35"/>
          <w:bdr w:val="none" w:sz="0" w:space="0" w:color="auto" w:frame="1"/>
          <w:lang w:eastAsia="es-ES"/>
        </w:rPr>
        <w:t>Self-Healing</w:t>
      </w:r>
      <w:proofErr w:type="spellEnd"/>
      <w:r w:rsidRPr="00D85402">
        <w:rPr>
          <w:rFonts w:ascii="Poppins" w:eastAsia="Times New Roman" w:hAnsi="Poppins" w:cs="Times New Roman"/>
          <w:color w:val="000000"/>
          <w:sz w:val="35"/>
          <w:szCs w:val="35"/>
          <w:bdr w:val="none" w:sz="0" w:space="0" w:color="auto" w:frame="1"/>
          <w:lang w:eastAsia="es-ES"/>
        </w:rPr>
        <w:t xml:space="preserve"> Machines, </w:t>
      </w:r>
      <w:proofErr w:type="spellStart"/>
      <w:r w:rsidRPr="00D85402">
        <w:rPr>
          <w:rFonts w:ascii="Poppins" w:eastAsia="Times New Roman" w:hAnsi="Poppins" w:cs="Times New Roman"/>
          <w:color w:val="000000"/>
          <w:sz w:val="35"/>
          <w:szCs w:val="35"/>
          <w:bdr w:val="none" w:sz="0" w:space="0" w:color="auto" w:frame="1"/>
          <w:lang w:eastAsia="es-ES"/>
        </w:rPr>
        <w:t>Ingestible</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Sensors</w:t>
      </w:r>
      <w:proofErr w:type="spellEnd"/>
      <w:r w:rsidRPr="00D85402">
        <w:rPr>
          <w:rFonts w:ascii="Poppins" w:eastAsia="Times New Roman" w:hAnsi="Poppins" w:cs="Times New Roman"/>
          <w:color w:val="000000"/>
          <w:sz w:val="35"/>
          <w:szCs w:val="35"/>
          <w:bdr w:val="none" w:sz="0" w:space="0" w:color="auto" w:frame="1"/>
          <w:lang w:eastAsia="es-ES"/>
        </w:rPr>
        <w:t>, Industrial Security and Safety. </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6: </w:t>
      </w:r>
      <w:r w:rsidRPr="00D85402">
        <w:rPr>
          <w:rFonts w:ascii="Poppins" w:eastAsia="Times New Roman" w:hAnsi="Poppins" w:cs="Times New Roman"/>
          <w:color w:val="000000"/>
          <w:sz w:val="35"/>
          <w:szCs w:val="35"/>
          <w:bdr w:val="none" w:sz="0" w:space="0" w:color="auto" w:frame="1"/>
          <w:lang w:eastAsia="es-ES"/>
        </w:rPr>
        <w:t>Adjetivos. Cadenas de modificadores.</w:t>
      </w:r>
    </w:p>
    <w:p w:rsidR="00D85402" w:rsidRPr="00D85402" w:rsidRDefault="00D85402" w:rsidP="00D85402">
      <w:pPr>
        <w:numPr>
          <w:ilvl w:val="0"/>
          <w:numId w:val="6"/>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w:t>
      </w:r>
      <w:proofErr w:type="spellStart"/>
      <w:r w:rsidRPr="00D85402">
        <w:rPr>
          <w:rFonts w:ascii="Poppins" w:eastAsia="Times New Roman" w:hAnsi="Poppins" w:cs="Times New Roman"/>
          <w:color w:val="000000"/>
          <w:sz w:val="35"/>
          <w:szCs w:val="35"/>
          <w:bdr w:val="none" w:sz="0" w:space="0" w:color="auto" w:frame="1"/>
          <w:lang w:eastAsia="es-ES"/>
        </w:rPr>
        <w:t>IoT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Examples</w:t>
      </w:r>
      <w:proofErr w:type="spellEnd"/>
      <w:r w:rsidRPr="00D85402">
        <w:rPr>
          <w:rFonts w:ascii="Poppins" w:eastAsia="Times New Roman" w:hAnsi="Poppins" w:cs="Times New Roman"/>
          <w:color w:val="000000"/>
          <w:sz w:val="35"/>
          <w:szCs w:val="35"/>
          <w:bdr w:val="none" w:sz="0" w:space="0" w:color="auto" w:frame="1"/>
          <w:lang w:eastAsia="es-ES"/>
        </w:rPr>
        <w:t>. </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7: </w:t>
      </w:r>
      <w:r w:rsidRPr="00D85402">
        <w:rPr>
          <w:rFonts w:ascii="Poppins" w:eastAsia="Times New Roman" w:hAnsi="Poppins" w:cs="Times New Roman"/>
          <w:color w:val="000000"/>
          <w:sz w:val="35"/>
          <w:szCs w:val="35"/>
          <w:bdr w:val="none" w:sz="0" w:space="0" w:color="auto" w:frame="1"/>
          <w:lang w:eastAsia="es-ES"/>
        </w:rPr>
        <w:t>Verbo ser / estar en presente simple, presente continuo, pasado simple y futuro simple. Tiempos verbales: </w:t>
      </w:r>
    </w:p>
    <w:p w:rsidR="00D85402" w:rsidRPr="00D85402" w:rsidRDefault="00D85402" w:rsidP="00D85402">
      <w:pPr>
        <w:numPr>
          <w:ilvl w:val="0"/>
          <w:numId w:val="7"/>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presente simple </w:t>
      </w:r>
    </w:p>
    <w:p w:rsidR="00D85402" w:rsidRPr="00D85402" w:rsidRDefault="00D85402" w:rsidP="00D85402">
      <w:pPr>
        <w:numPr>
          <w:ilvl w:val="0"/>
          <w:numId w:val="8"/>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presente continuo</w:t>
      </w:r>
    </w:p>
    <w:p w:rsidR="00D85402" w:rsidRPr="00D85402" w:rsidRDefault="00D85402" w:rsidP="00D85402">
      <w:pPr>
        <w:numPr>
          <w:ilvl w:val="0"/>
          <w:numId w:val="9"/>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pasado simple</w:t>
      </w:r>
    </w:p>
    <w:p w:rsidR="00D85402" w:rsidRPr="00D85402" w:rsidRDefault="00D85402" w:rsidP="00D85402">
      <w:pPr>
        <w:numPr>
          <w:ilvl w:val="0"/>
          <w:numId w:val="10"/>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futuro simple</w:t>
      </w:r>
    </w:p>
    <w:p w:rsidR="00D85402" w:rsidRPr="00D85402" w:rsidRDefault="00D85402" w:rsidP="00D85402">
      <w:pPr>
        <w:numPr>
          <w:ilvl w:val="0"/>
          <w:numId w:val="11"/>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British </w:t>
      </w:r>
      <w:proofErr w:type="spellStart"/>
      <w:r w:rsidRPr="00D85402">
        <w:rPr>
          <w:rFonts w:ascii="Poppins" w:eastAsia="Times New Roman" w:hAnsi="Poppins" w:cs="Times New Roman"/>
          <w:color w:val="000000"/>
          <w:sz w:val="35"/>
          <w:szCs w:val="35"/>
          <w:bdr w:val="none" w:sz="0" w:space="0" w:color="auto" w:frame="1"/>
          <w:lang w:eastAsia="es-ES"/>
        </w:rPr>
        <w:t>Standards</w:t>
      </w:r>
      <w:proofErr w:type="spellEnd"/>
      <w:r w:rsidRPr="00D85402">
        <w:rPr>
          <w:rFonts w:ascii="Poppins" w:eastAsia="Times New Roman" w:hAnsi="Poppins" w:cs="Times New Roman"/>
          <w:color w:val="000000"/>
          <w:sz w:val="35"/>
          <w:szCs w:val="35"/>
          <w:bdr w:val="none" w:sz="0" w:space="0" w:color="auto" w:frame="1"/>
          <w:lang w:eastAsia="es-ES"/>
        </w:rPr>
        <w:t xml:space="preserve"> Online. </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8: </w:t>
      </w:r>
      <w:r w:rsidRPr="00D85402">
        <w:rPr>
          <w:rFonts w:ascii="Poppins" w:eastAsia="Times New Roman" w:hAnsi="Poppins" w:cs="Times New Roman"/>
          <w:color w:val="000000"/>
          <w:sz w:val="35"/>
          <w:szCs w:val="35"/>
          <w:lang w:eastAsia="es-ES"/>
        </w:rPr>
        <w:t>Voz Pasiva en presente simple y pasado simple. </w:t>
      </w:r>
    </w:p>
    <w:p w:rsidR="00D85402" w:rsidRPr="00D85402" w:rsidRDefault="00D85402" w:rsidP="00D85402">
      <w:pPr>
        <w:numPr>
          <w:ilvl w:val="0"/>
          <w:numId w:val="12"/>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ISO – </w:t>
      </w:r>
      <w:proofErr w:type="spellStart"/>
      <w:r w:rsidRPr="00D85402">
        <w:rPr>
          <w:rFonts w:ascii="Poppins" w:eastAsia="Times New Roman" w:hAnsi="Poppins" w:cs="Times New Roman"/>
          <w:color w:val="000000"/>
          <w:sz w:val="35"/>
          <w:szCs w:val="35"/>
          <w:bdr w:val="none" w:sz="0" w:space="0" w:color="auto" w:frame="1"/>
          <w:lang w:eastAsia="es-ES"/>
        </w:rPr>
        <w:t>The</w:t>
      </w:r>
      <w:proofErr w:type="spellEnd"/>
      <w:r w:rsidRPr="00D85402">
        <w:rPr>
          <w:rFonts w:ascii="Poppins" w:eastAsia="Times New Roman" w:hAnsi="Poppins" w:cs="Times New Roman"/>
          <w:color w:val="000000"/>
          <w:sz w:val="35"/>
          <w:szCs w:val="35"/>
          <w:bdr w:val="none" w:sz="0" w:space="0" w:color="auto" w:frame="1"/>
          <w:lang w:eastAsia="es-ES"/>
        </w:rPr>
        <w:t xml:space="preserve"> International </w:t>
      </w:r>
      <w:proofErr w:type="spellStart"/>
      <w:r w:rsidRPr="00D85402">
        <w:rPr>
          <w:rFonts w:ascii="Poppins" w:eastAsia="Times New Roman" w:hAnsi="Poppins" w:cs="Times New Roman"/>
          <w:color w:val="000000"/>
          <w:sz w:val="35"/>
          <w:szCs w:val="35"/>
          <w:bdr w:val="none" w:sz="0" w:space="0" w:color="auto" w:frame="1"/>
          <w:lang w:eastAsia="es-ES"/>
        </w:rPr>
        <w:t>Organisation</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for</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Standardisation</w:t>
      </w:r>
      <w:proofErr w:type="spellEnd"/>
      <w:r w:rsidRPr="00D85402">
        <w:rPr>
          <w:rFonts w:ascii="Poppins" w:eastAsia="Times New Roman" w:hAnsi="Poppins" w:cs="Times New Roman"/>
          <w:color w:val="000000"/>
          <w:sz w:val="35"/>
          <w:szCs w:val="35"/>
          <w:bdr w:val="none" w:sz="0" w:space="0" w:color="auto" w:frame="1"/>
          <w:lang w:eastAsia="es-ES"/>
        </w:rPr>
        <w:t>.</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9: </w:t>
      </w:r>
      <w:r w:rsidRPr="00D85402">
        <w:rPr>
          <w:rFonts w:ascii="Poppins" w:eastAsia="Times New Roman" w:hAnsi="Poppins" w:cs="Times New Roman"/>
          <w:color w:val="000000"/>
          <w:sz w:val="35"/>
          <w:szCs w:val="35"/>
          <w:bdr w:val="none" w:sz="0" w:space="0" w:color="auto" w:frame="1"/>
          <w:lang w:eastAsia="es-ES"/>
        </w:rPr>
        <w:t>Referentes: </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pronombres personales </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lastRenderedPageBreak/>
        <w:t>pronombres posesivos </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pronombres demostrativos </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pronombres objetivos </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pronombres relativos.</w:t>
      </w:r>
    </w:p>
    <w:p w:rsidR="00D85402" w:rsidRPr="00D85402" w:rsidRDefault="00D85402" w:rsidP="00D85402">
      <w:pPr>
        <w:numPr>
          <w:ilvl w:val="0"/>
          <w:numId w:val="13"/>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w:t>
      </w:r>
      <w:proofErr w:type="spellStart"/>
      <w:r w:rsidRPr="00D85402">
        <w:rPr>
          <w:rFonts w:ascii="Poppins" w:eastAsia="Times New Roman" w:hAnsi="Poppins" w:cs="Times New Roman"/>
          <w:color w:val="000000"/>
          <w:sz w:val="35"/>
          <w:szCs w:val="35"/>
          <w:bdr w:val="none" w:sz="0" w:space="0" w:color="auto" w:frame="1"/>
          <w:lang w:eastAsia="es-ES"/>
        </w:rPr>
        <w:t>What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is</w:t>
      </w:r>
      <w:proofErr w:type="spellEnd"/>
      <w:r w:rsidRPr="00D85402">
        <w:rPr>
          <w:rFonts w:ascii="Poppins" w:eastAsia="Times New Roman" w:hAnsi="Poppins" w:cs="Times New Roman"/>
          <w:color w:val="000000"/>
          <w:sz w:val="35"/>
          <w:szCs w:val="35"/>
          <w:bdr w:val="none" w:sz="0" w:space="0" w:color="auto" w:frame="1"/>
          <w:lang w:eastAsia="es-ES"/>
        </w:rPr>
        <w:t xml:space="preserve"> a Global </w:t>
      </w:r>
      <w:proofErr w:type="spellStart"/>
      <w:r w:rsidRPr="00D85402">
        <w:rPr>
          <w:rFonts w:ascii="Poppins" w:eastAsia="Times New Roman" w:hAnsi="Poppins" w:cs="Times New Roman"/>
          <w:color w:val="000000"/>
          <w:sz w:val="35"/>
          <w:szCs w:val="35"/>
          <w:bdr w:val="none" w:sz="0" w:space="0" w:color="auto" w:frame="1"/>
          <w:lang w:eastAsia="es-ES"/>
        </w:rPr>
        <w:t>Engineer</w:t>
      </w:r>
      <w:proofErr w:type="spellEnd"/>
      <w:r w:rsidRPr="00D85402">
        <w:rPr>
          <w:rFonts w:ascii="Poppins" w:eastAsia="Times New Roman" w:hAnsi="Poppins" w:cs="Times New Roman"/>
          <w:color w:val="000000"/>
          <w:sz w:val="35"/>
          <w:szCs w:val="35"/>
          <w:bdr w:val="none" w:sz="0" w:space="0" w:color="auto" w:frame="1"/>
          <w:lang w:eastAsia="es-ES"/>
        </w:rPr>
        <w:t xml:space="preserve">?, 5 </w:t>
      </w:r>
      <w:proofErr w:type="spellStart"/>
      <w:r w:rsidRPr="00D85402">
        <w:rPr>
          <w:rFonts w:ascii="Poppins" w:eastAsia="Times New Roman" w:hAnsi="Poppins" w:cs="Times New Roman"/>
          <w:color w:val="000000"/>
          <w:sz w:val="35"/>
          <w:szCs w:val="35"/>
          <w:bdr w:val="none" w:sz="0" w:space="0" w:color="auto" w:frame="1"/>
          <w:lang w:eastAsia="es-ES"/>
        </w:rPr>
        <w:t>fast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tips</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for</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your</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career</w:t>
      </w:r>
      <w:proofErr w:type="spellEnd"/>
      <w:r w:rsidRPr="00D85402">
        <w:rPr>
          <w:rFonts w:ascii="Poppins" w:eastAsia="Times New Roman" w:hAnsi="Poppins" w:cs="Times New Roman"/>
          <w:color w:val="000000"/>
          <w:sz w:val="35"/>
          <w:szCs w:val="35"/>
          <w:bdr w:val="none" w:sz="0" w:space="0" w:color="auto" w:frame="1"/>
          <w:lang w:eastAsia="es-ES"/>
        </w:rPr>
        <w:t xml:space="preserve"> as a Global </w:t>
      </w:r>
      <w:proofErr w:type="spellStart"/>
      <w:r w:rsidRPr="00D85402">
        <w:rPr>
          <w:rFonts w:ascii="Poppins" w:eastAsia="Times New Roman" w:hAnsi="Poppins" w:cs="Times New Roman"/>
          <w:color w:val="000000"/>
          <w:sz w:val="35"/>
          <w:szCs w:val="35"/>
          <w:bdr w:val="none" w:sz="0" w:space="0" w:color="auto" w:frame="1"/>
          <w:lang w:eastAsia="es-ES"/>
        </w:rPr>
        <w:t>Engineer</w:t>
      </w:r>
      <w:proofErr w:type="spellEnd"/>
      <w:r w:rsidRPr="00D85402">
        <w:rPr>
          <w:rFonts w:ascii="Poppins" w:eastAsia="Times New Roman" w:hAnsi="Poppins" w:cs="Times New Roman"/>
          <w:color w:val="000000"/>
          <w:sz w:val="35"/>
          <w:szCs w:val="35"/>
          <w:bdr w:val="none" w:sz="0" w:space="0" w:color="auto" w:frame="1"/>
          <w:lang w:eastAsia="es-ES"/>
        </w:rPr>
        <w:t>. </w:t>
      </w:r>
    </w:p>
    <w:p w:rsidR="00D85402" w:rsidRPr="00D85402" w:rsidRDefault="00D85402" w:rsidP="00D85402">
      <w:pPr>
        <w:spacing w:after="0" w:line="240" w:lineRule="auto"/>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b/>
          <w:bCs/>
          <w:color w:val="000000"/>
          <w:sz w:val="35"/>
          <w:szCs w:val="35"/>
          <w:bdr w:val="none" w:sz="0" w:space="0" w:color="auto" w:frame="1"/>
          <w:lang w:eastAsia="es-ES"/>
        </w:rPr>
        <w:t>Módulo 10: </w:t>
      </w:r>
      <w:r w:rsidRPr="00D85402">
        <w:rPr>
          <w:rFonts w:ascii="Poppins" w:eastAsia="Times New Roman" w:hAnsi="Poppins" w:cs="Times New Roman"/>
          <w:color w:val="000000"/>
          <w:sz w:val="35"/>
          <w:szCs w:val="35"/>
          <w:bdr w:val="none" w:sz="0" w:space="0" w:color="auto" w:frame="1"/>
          <w:lang w:eastAsia="es-ES"/>
        </w:rPr>
        <w:t>Determinar la idea principal y secundaria de un texto (jerarquización de la información).</w:t>
      </w:r>
    </w:p>
    <w:p w:rsidR="00D85402" w:rsidRPr="00D85402" w:rsidRDefault="00D85402" w:rsidP="00D85402">
      <w:pPr>
        <w:numPr>
          <w:ilvl w:val="0"/>
          <w:numId w:val="14"/>
        </w:numPr>
        <w:spacing w:after="0" w:line="646" w:lineRule="atLeast"/>
        <w:ind w:left="0"/>
        <w:textAlignment w:val="baseline"/>
        <w:rPr>
          <w:rFonts w:ascii="Poppins" w:eastAsia="Times New Roman" w:hAnsi="Poppins" w:cs="Times New Roman"/>
          <w:color w:val="000000"/>
          <w:sz w:val="35"/>
          <w:szCs w:val="35"/>
          <w:lang w:eastAsia="es-ES"/>
        </w:rPr>
      </w:pPr>
      <w:r w:rsidRPr="00D85402">
        <w:rPr>
          <w:rFonts w:ascii="Poppins" w:eastAsia="Times New Roman" w:hAnsi="Poppins" w:cs="Times New Roman"/>
          <w:color w:val="000000"/>
          <w:sz w:val="35"/>
          <w:szCs w:val="35"/>
          <w:bdr w:val="none" w:sz="0" w:space="0" w:color="auto" w:frame="1"/>
          <w:lang w:eastAsia="es-ES"/>
        </w:rPr>
        <w:t xml:space="preserve">Texto: </w:t>
      </w:r>
      <w:proofErr w:type="spellStart"/>
      <w:r w:rsidRPr="00D85402">
        <w:rPr>
          <w:rFonts w:ascii="Poppins" w:eastAsia="Times New Roman" w:hAnsi="Poppins" w:cs="Times New Roman"/>
          <w:color w:val="000000"/>
          <w:sz w:val="35"/>
          <w:szCs w:val="35"/>
          <w:bdr w:val="none" w:sz="0" w:space="0" w:color="auto" w:frame="1"/>
          <w:lang w:eastAsia="es-ES"/>
        </w:rPr>
        <w:t>What</w:t>
      </w:r>
      <w:proofErr w:type="spellEnd"/>
      <w:r w:rsidRPr="00D85402">
        <w:rPr>
          <w:rFonts w:ascii="Poppins" w:eastAsia="Times New Roman" w:hAnsi="Poppins" w:cs="Times New Roman"/>
          <w:color w:val="000000"/>
          <w:sz w:val="35"/>
          <w:szCs w:val="35"/>
          <w:bdr w:val="none" w:sz="0" w:space="0" w:color="auto" w:frame="1"/>
          <w:lang w:eastAsia="es-ES"/>
        </w:rPr>
        <w:t xml:space="preserve"> </w:t>
      </w:r>
      <w:proofErr w:type="spellStart"/>
      <w:r w:rsidRPr="00D85402">
        <w:rPr>
          <w:rFonts w:ascii="Poppins" w:eastAsia="Times New Roman" w:hAnsi="Poppins" w:cs="Times New Roman"/>
          <w:color w:val="000000"/>
          <w:sz w:val="35"/>
          <w:szCs w:val="35"/>
          <w:bdr w:val="none" w:sz="0" w:space="0" w:color="auto" w:frame="1"/>
          <w:lang w:eastAsia="es-ES"/>
        </w:rPr>
        <w:t>is</w:t>
      </w:r>
      <w:proofErr w:type="spellEnd"/>
      <w:r w:rsidRPr="00D85402">
        <w:rPr>
          <w:rFonts w:ascii="Poppins" w:eastAsia="Times New Roman" w:hAnsi="Poppins" w:cs="Times New Roman"/>
          <w:color w:val="000000"/>
          <w:sz w:val="35"/>
          <w:szCs w:val="35"/>
          <w:bdr w:val="none" w:sz="0" w:space="0" w:color="auto" w:frame="1"/>
          <w:lang w:eastAsia="es-ES"/>
        </w:rPr>
        <w:t xml:space="preserve"> 5G</w:t>
      </w:r>
      <w:proofErr w:type="gramStart"/>
      <w:r w:rsidRPr="00D85402">
        <w:rPr>
          <w:rFonts w:ascii="Poppins" w:eastAsia="Times New Roman" w:hAnsi="Poppins" w:cs="Times New Roman"/>
          <w:color w:val="000000"/>
          <w:sz w:val="35"/>
          <w:szCs w:val="35"/>
          <w:bdr w:val="none" w:sz="0" w:space="0" w:color="auto" w:frame="1"/>
          <w:lang w:eastAsia="es-ES"/>
        </w:rPr>
        <w:t>?</w:t>
      </w:r>
      <w:proofErr w:type="gramEnd"/>
    </w:p>
    <w:p w:rsidR="00D85402" w:rsidRDefault="00D85402" w:rsidP="00D85402">
      <w:pPr>
        <w:pBdr>
          <w:top w:val="single" w:sz="6" w:space="1" w:color="auto"/>
        </w:pBdr>
        <w:spacing w:after="100" w:line="240" w:lineRule="auto"/>
        <w:jc w:val="center"/>
        <w:rPr>
          <w:rFonts w:ascii="Poppins" w:eastAsia="Times New Roman" w:hAnsi="Poppins" w:cs="Times New Roman"/>
          <w:b/>
          <w:bCs/>
          <w:color w:val="000000"/>
          <w:sz w:val="40"/>
          <w:szCs w:val="40"/>
          <w:bdr w:val="none" w:sz="0" w:space="0" w:color="auto" w:frame="1"/>
          <w:lang w:eastAsia="es-ES"/>
        </w:rPr>
      </w:pPr>
    </w:p>
    <w:p w:rsidR="00D85402" w:rsidRPr="00D85402" w:rsidRDefault="00D85402" w:rsidP="00D85402">
      <w:pPr>
        <w:pBdr>
          <w:top w:val="single" w:sz="6" w:space="1" w:color="auto"/>
        </w:pBdr>
        <w:spacing w:after="100" w:line="240" w:lineRule="auto"/>
        <w:jc w:val="center"/>
        <w:rPr>
          <w:rFonts w:ascii="Arial" w:eastAsia="Times New Roman" w:hAnsi="Arial" w:cs="Arial"/>
          <w:vanish/>
          <w:sz w:val="40"/>
          <w:szCs w:val="16"/>
          <w:lang w:eastAsia="es-ES"/>
        </w:rPr>
      </w:pPr>
      <w:r w:rsidRPr="00E82728">
        <w:rPr>
          <w:rFonts w:ascii="Arial" w:eastAsia="Times New Roman" w:hAnsi="Arial" w:cs="Arial"/>
          <w:sz w:val="40"/>
          <w:szCs w:val="16"/>
          <w:lang w:eastAsia="es-ES"/>
        </w:rPr>
        <w:t>https://ar.video.search.yahoo.com/search/video?fr=mcafee&amp;ei=UTF-8&amp;p=curso+sobre+desarrollo+de+aplicaciones+moviles&amp;type=E210AR91215G0#id=2&amp;vid=4649a1476c05a5ca4fb0319c39bf649f&amp;action=click</w:t>
      </w:r>
      <w:r w:rsidRPr="00D85402">
        <w:rPr>
          <w:rFonts w:ascii="Arial" w:eastAsia="Times New Roman" w:hAnsi="Arial" w:cs="Arial"/>
          <w:vanish/>
          <w:sz w:val="40"/>
          <w:szCs w:val="16"/>
          <w:lang w:eastAsia="es-ES"/>
        </w:rPr>
        <w:t>Final del formulario</w:t>
      </w:r>
    </w:p>
    <w:p w:rsidR="00D85402" w:rsidRPr="00E82728" w:rsidRDefault="00D85402">
      <w:pPr>
        <w:rPr>
          <w:rFonts w:ascii="Arial" w:hAnsi="Arial" w:cs="Arial"/>
          <w:sz w:val="160"/>
        </w:rPr>
      </w:pPr>
    </w:p>
    <w:sectPr w:rsidR="00D85402" w:rsidRPr="00E82728" w:rsidSect="00AB1E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26A29"/>
    <w:multiLevelType w:val="multilevel"/>
    <w:tmpl w:val="CCB4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5E2AF9"/>
    <w:multiLevelType w:val="multilevel"/>
    <w:tmpl w:val="7EB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675F74"/>
    <w:multiLevelType w:val="multilevel"/>
    <w:tmpl w:val="4F4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0D140A"/>
    <w:multiLevelType w:val="multilevel"/>
    <w:tmpl w:val="EF96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B829B5"/>
    <w:multiLevelType w:val="multilevel"/>
    <w:tmpl w:val="79A2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16556A"/>
    <w:multiLevelType w:val="multilevel"/>
    <w:tmpl w:val="0C60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78241A"/>
    <w:multiLevelType w:val="multilevel"/>
    <w:tmpl w:val="43EA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AF15FC"/>
    <w:multiLevelType w:val="multilevel"/>
    <w:tmpl w:val="120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AA7E04"/>
    <w:multiLevelType w:val="multilevel"/>
    <w:tmpl w:val="C42C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D426EC"/>
    <w:multiLevelType w:val="multilevel"/>
    <w:tmpl w:val="DBAE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A56188"/>
    <w:multiLevelType w:val="multilevel"/>
    <w:tmpl w:val="F1A6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EF229AD"/>
    <w:multiLevelType w:val="multilevel"/>
    <w:tmpl w:val="0A9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C42C57"/>
    <w:multiLevelType w:val="multilevel"/>
    <w:tmpl w:val="673C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8F6FE3"/>
    <w:multiLevelType w:val="multilevel"/>
    <w:tmpl w:val="4CAA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10"/>
  </w:num>
  <w:num w:numId="4">
    <w:abstractNumId w:val="12"/>
  </w:num>
  <w:num w:numId="5">
    <w:abstractNumId w:val="11"/>
  </w:num>
  <w:num w:numId="6">
    <w:abstractNumId w:val="6"/>
  </w:num>
  <w:num w:numId="7">
    <w:abstractNumId w:val="1"/>
  </w:num>
  <w:num w:numId="8">
    <w:abstractNumId w:val="2"/>
  </w:num>
  <w:num w:numId="9">
    <w:abstractNumId w:val="13"/>
  </w:num>
  <w:num w:numId="10">
    <w:abstractNumId w:val="7"/>
  </w:num>
  <w:num w:numId="11">
    <w:abstractNumId w:val="5"/>
  </w:num>
  <w:num w:numId="12">
    <w:abstractNumId w:val="4"/>
  </w:num>
  <w:num w:numId="13">
    <w:abstractNumId w:val="0"/>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08"/>
  <w:hyphenationZone w:val="425"/>
  <w:characterSpacingControl w:val="doNotCompress"/>
  <w:compat/>
  <w:rsids>
    <w:rsidRoot w:val="00F3541F"/>
    <w:rsid w:val="005A1D1C"/>
    <w:rsid w:val="00AB1E35"/>
    <w:rsid w:val="00D85402"/>
    <w:rsid w:val="00E82728"/>
    <w:rsid w:val="00F354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E35"/>
  </w:style>
  <w:style w:type="paragraph" w:styleId="Ttulo2">
    <w:name w:val="heading 2"/>
    <w:basedOn w:val="Normal"/>
    <w:link w:val="Ttulo2Car"/>
    <w:uiPriority w:val="9"/>
    <w:qFormat/>
    <w:rsid w:val="00D8540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8540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A1D1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A1D1C"/>
    <w:rPr>
      <w:b/>
      <w:bCs/>
    </w:rPr>
  </w:style>
  <w:style w:type="character" w:styleId="Hipervnculo">
    <w:name w:val="Hyperlink"/>
    <w:basedOn w:val="Fuentedeprrafopredeter"/>
    <w:uiPriority w:val="99"/>
    <w:semiHidden/>
    <w:unhideWhenUsed/>
    <w:rsid w:val="005A1D1C"/>
    <w:rPr>
      <w:color w:val="0000FF"/>
      <w:u w:val="single"/>
    </w:rPr>
  </w:style>
  <w:style w:type="character" w:customStyle="1" w:styleId="Ttulo2Car">
    <w:name w:val="Título 2 Car"/>
    <w:basedOn w:val="Fuentedeprrafopredeter"/>
    <w:link w:val="Ttulo2"/>
    <w:uiPriority w:val="9"/>
    <w:rsid w:val="00D8540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85402"/>
    <w:rPr>
      <w:rFonts w:ascii="Times New Roman" w:eastAsia="Times New Roman" w:hAnsi="Times New Roman" w:cs="Times New Roman"/>
      <w:b/>
      <w:bCs/>
      <w:sz w:val="27"/>
      <w:szCs w:val="27"/>
      <w:lang w:eastAsia="es-ES"/>
    </w:rPr>
  </w:style>
  <w:style w:type="paragraph" w:customStyle="1" w:styleId="price">
    <w:name w:val="price"/>
    <w:basedOn w:val="Normal"/>
    <w:rsid w:val="00D8540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woocommerce-price-amount">
    <w:name w:val="woocommerce-price-amount"/>
    <w:basedOn w:val="Fuentedeprrafopredeter"/>
    <w:rsid w:val="00D85402"/>
  </w:style>
  <w:style w:type="character" w:customStyle="1" w:styleId="woocommerce-price-currencysymbol">
    <w:name w:val="woocommerce-price-currencysymbol"/>
    <w:basedOn w:val="Fuentedeprrafopredeter"/>
    <w:rsid w:val="00D85402"/>
  </w:style>
  <w:style w:type="paragraph" w:styleId="z-Principiodelformulario">
    <w:name w:val="HTML Top of Form"/>
    <w:basedOn w:val="Normal"/>
    <w:next w:val="Normal"/>
    <w:link w:val="z-PrincipiodelformularioCar"/>
    <w:hidden/>
    <w:uiPriority w:val="99"/>
    <w:semiHidden/>
    <w:unhideWhenUsed/>
    <w:rsid w:val="00D85402"/>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D85402"/>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D85402"/>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D85402"/>
    <w:rPr>
      <w:rFonts w:ascii="Arial" w:eastAsia="Times New Roman" w:hAnsi="Arial" w:cs="Arial"/>
      <w:vanish/>
      <w:sz w:val="16"/>
      <w:szCs w:val="16"/>
      <w:lang w:eastAsia="es-ES"/>
    </w:rPr>
  </w:style>
  <w:style w:type="paragraph" w:styleId="Textodeglobo">
    <w:name w:val="Balloon Text"/>
    <w:basedOn w:val="Normal"/>
    <w:link w:val="TextodegloboCar"/>
    <w:uiPriority w:val="99"/>
    <w:semiHidden/>
    <w:unhideWhenUsed/>
    <w:rsid w:val="00D854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4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5843199">
      <w:bodyDiv w:val="1"/>
      <w:marLeft w:val="0"/>
      <w:marRight w:val="0"/>
      <w:marTop w:val="0"/>
      <w:marBottom w:val="0"/>
      <w:divBdr>
        <w:top w:val="none" w:sz="0" w:space="0" w:color="auto"/>
        <w:left w:val="none" w:sz="0" w:space="0" w:color="auto"/>
        <w:bottom w:val="none" w:sz="0" w:space="0" w:color="auto"/>
        <w:right w:val="none" w:sz="0" w:space="0" w:color="auto"/>
      </w:divBdr>
    </w:div>
    <w:div w:id="1352226344">
      <w:bodyDiv w:val="1"/>
      <w:marLeft w:val="0"/>
      <w:marRight w:val="0"/>
      <w:marTop w:val="0"/>
      <w:marBottom w:val="0"/>
      <w:divBdr>
        <w:top w:val="none" w:sz="0" w:space="0" w:color="auto"/>
        <w:left w:val="none" w:sz="0" w:space="0" w:color="auto"/>
        <w:bottom w:val="none" w:sz="0" w:space="0" w:color="auto"/>
        <w:right w:val="none" w:sz="0" w:space="0" w:color="auto"/>
      </w:divBdr>
    </w:div>
    <w:div w:id="1521775839">
      <w:bodyDiv w:val="1"/>
      <w:marLeft w:val="0"/>
      <w:marRight w:val="0"/>
      <w:marTop w:val="0"/>
      <w:marBottom w:val="0"/>
      <w:divBdr>
        <w:top w:val="none" w:sz="0" w:space="0" w:color="auto"/>
        <w:left w:val="none" w:sz="0" w:space="0" w:color="auto"/>
        <w:bottom w:val="none" w:sz="0" w:space="0" w:color="auto"/>
        <w:right w:val="none" w:sz="0" w:space="0" w:color="auto"/>
      </w:divBdr>
    </w:div>
    <w:div w:id="1730037152">
      <w:bodyDiv w:val="1"/>
      <w:marLeft w:val="0"/>
      <w:marRight w:val="0"/>
      <w:marTop w:val="0"/>
      <w:marBottom w:val="0"/>
      <w:divBdr>
        <w:top w:val="none" w:sz="0" w:space="0" w:color="auto"/>
        <w:left w:val="none" w:sz="0" w:space="0" w:color="auto"/>
        <w:bottom w:val="none" w:sz="0" w:space="0" w:color="auto"/>
        <w:right w:val="none" w:sz="0" w:space="0" w:color="auto"/>
      </w:divBdr>
      <w:divsChild>
        <w:div w:id="717317438">
          <w:marLeft w:val="0"/>
          <w:marRight w:val="0"/>
          <w:marTop w:val="0"/>
          <w:marBottom w:val="0"/>
          <w:divBdr>
            <w:top w:val="none" w:sz="0" w:space="0" w:color="auto"/>
            <w:left w:val="none" w:sz="0" w:space="0" w:color="auto"/>
            <w:bottom w:val="none" w:sz="0" w:space="0" w:color="auto"/>
            <w:right w:val="none" w:sz="0" w:space="0" w:color="auto"/>
          </w:divBdr>
          <w:divsChild>
            <w:div w:id="869298609">
              <w:marLeft w:val="0"/>
              <w:marRight w:val="0"/>
              <w:marTop w:val="0"/>
              <w:marBottom w:val="100"/>
              <w:divBdr>
                <w:top w:val="none" w:sz="0" w:space="0" w:color="auto"/>
                <w:left w:val="none" w:sz="0" w:space="0" w:color="auto"/>
                <w:bottom w:val="none" w:sz="0" w:space="0" w:color="auto"/>
                <w:right w:val="none" w:sz="0" w:space="0" w:color="auto"/>
              </w:divBdr>
              <w:divsChild>
                <w:div w:id="180752981">
                  <w:marLeft w:val="0"/>
                  <w:marRight w:val="1473"/>
                  <w:marTop w:val="0"/>
                  <w:marBottom w:val="0"/>
                  <w:divBdr>
                    <w:top w:val="none" w:sz="0" w:space="0" w:color="auto"/>
                    <w:left w:val="none" w:sz="0" w:space="0" w:color="auto"/>
                    <w:bottom w:val="none" w:sz="0" w:space="0" w:color="auto"/>
                    <w:right w:val="none" w:sz="0" w:space="0" w:color="auto"/>
                  </w:divBdr>
                  <w:divsChild>
                    <w:div w:id="956914913">
                      <w:marLeft w:val="0"/>
                      <w:marRight w:val="0"/>
                      <w:marTop w:val="0"/>
                      <w:marBottom w:val="673"/>
                      <w:divBdr>
                        <w:top w:val="none" w:sz="0" w:space="0" w:color="auto"/>
                        <w:left w:val="none" w:sz="0" w:space="0" w:color="auto"/>
                        <w:bottom w:val="none" w:sz="0" w:space="0" w:color="auto"/>
                        <w:right w:val="none" w:sz="0" w:space="0" w:color="auto"/>
                      </w:divBdr>
                      <w:divsChild>
                        <w:div w:id="219678789">
                          <w:marLeft w:val="0"/>
                          <w:marRight w:val="0"/>
                          <w:marTop w:val="0"/>
                          <w:marBottom w:val="0"/>
                          <w:divBdr>
                            <w:top w:val="none" w:sz="0" w:space="0" w:color="auto"/>
                            <w:left w:val="none" w:sz="0" w:space="0" w:color="auto"/>
                            <w:bottom w:val="none" w:sz="0" w:space="0" w:color="auto"/>
                            <w:right w:val="none" w:sz="0" w:space="0" w:color="auto"/>
                          </w:divBdr>
                        </w:div>
                      </w:divsChild>
                    </w:div>
                    <w:div w:id="493185355">
                      <w:marLeft w:val="0"/>
                      <w:marRight w:val="0"/>
                      <w:marTop w:val="0"/>
                      <w:marBottom w:val="0"/>
                      <w:divBdr>
                        <w:top w:val="none" w:sz="0" w:space="0" w:color="auto"/>
                        <w:left w:val="none" w:sz="0" w:space="0" w:color="auto"/>
                        <w:bottom w:val="none" w:sz="0" w:space="0" w:color="auto"/>
                        <w:right w:val="none" w:sz="0" w:space="0" w:color="auto"/>
                      </w:divBdr>
                      <w:divsChild>
                        <w:div w:id="123150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886">
                  <w:marLeft w:val="0"/>
                  <w:marRight w:val="0"/>
                  <w:marTop w:val="0"/>
                  <w:marBottom w:val="0"/>
                  <w:divBdr>
                    <w:top w:val="single" w:sz="48" w:space="31" w:color="FF830E"/>
                    <w:left w:val="single" w:sz="2" w:space="31" w:color="333333"/>
                    <w:bottom w:val="single" w:sz="2" w:space="31" w:color="333333"/>
                    <w:right w:val="single" w:sz="2" w:space="31" w:color="333333"/>
                  </w:divBdr>
                  <w:divsChild>
                    <w:div w:id="1184130756">
                      <w:marLeft w:val="0"/>
                      <w:marRight w:val="0"/>
                      <w:marTop w:val="0"/>
                      <w:marBottom w:val="599"/>
                      <w:divBdr>
                        <w:top w:val="none" w:sz="0" w:space="0" w:color="auto"/>
                        <w:left w:val="none" w:sz="0" w:space="0" w:color="auto"/>
                        <w:bottom w:val="none" w:sz="0" w:space="0" w:color="auto"/>
                        <w:right w:val="none" w:sz="0" w:space="0" w:color="auto"/>
                      </w:divBdr>
                      <w:divsChild>
                        <w:div w:id="1124035837">
                          <w:marLeft w:val="0"/>
                          <w:marRight w:val="0"/>
                          <w:marTop w:val="0"/>
                          <w:marBottom w:val="0"/>
                          <w:divBdr>
                            <w:top w:val="none" w:sz="0" w:space="0" w:color="auto"/>
                            <w:left w:val="none" w:sz="0" w:space="0" w:color="auto"/>
                            <w:bottom w:val="none" w:sz="0" w:space="0" w:color="auto"/>
                            <w:right w:val="none" w:sz="0" w:space="0" w:color="auto"/>
                          </w:divBdr>
                        </w:div>
                      </w:divsChild>
                    </w:div>
                    <w:div w:id="202788964">
                      <w:marLeft w:val="0"/>
                      <w:marRight w:val="0"/>
                      <w:marTop w:val="0"/>
                      <w:marBottom w:val="0"/>
                      <w:divBdr>
                        <w:top w:val="none" w:sz="0" w:space="0" w:color="auto"/>
                        <w:left w:val="none" w:sz="0" w:space="0" w:color="auto"/>
                        <w:bottom w:val="none" w:sz="0" w:space="0" w:color="auto"/>
                        <w:right w:val="none" w:sz="0" w:space="0" w:color="auto"/>
                      </w:divBdr>
                    </w:div>
                    <w:div w:id="619386439">
                      <w:marLeft w:val="0"/>
                      <w:marRight w:val="0"/>
                      <w:marTop w:val="0"/>
                      <w:marBottom w:val="599"/>
                      <w:divBdr>
                        <w:top w:val="none" w:sz="0" w:space="0" w:color="auto"/>
                        <w:left w:val="none" w:sz="0" w:space="0" w:color="auto"/>
                        <w:bottom w:val="none" w:sz="0" w:space="0" w:color="auto"/>
                        <w:right w:val="none" w:sz="0" w:space="0" w:color="auto"/>
                      </w:divBdr>
                    </w:div>
                    <w:div w:id="8353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gentina.gob.ar/economia/conocimiento/argentina-programa/preinscribite-un-curso-de-argentina-programa-40?tca=ebLg86WDLy5Jwd2P9OJJLLhFjuM9jc-_eu6MSB5AuQ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2023-06-16T15:33:00Z</dcterms:created>
  <dcterms:modified xsi:type="dcterms:W3CDTF">2023-06-16T17:13:00Z</dcterms:modified>
</cp:coreProperties>
</file>