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947DC" w14:textId="17E9B593" w:rsidR="00E02DC7" w:rsidRDefault="00E02D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C668709" w14:textId="77777777" w:rsidR="00E02DC7" w:rsidRDefault="004E14DA">
      <w:pPr>
        <w:pStyle w:val="Ttulo2"/>
      </w:pPr>
      <w:bookmarkStart w:id="0" w:name="_heading=h.30j0zll" w:colFirst="0" w:colLast="0"/>
      <w:bookmarkEnd w:id="0"/>
      <w:r>
        <w:t>Activos actuales</w:t>
      </w:r>
    </w:p>
    <w:p w14:paraId="24571C05" w14:textId="77777777" w:rsidR="00E02DC7" w:rsidRDefault="004E14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Entre l</w:t>
      </w:r>
      <w:r>
        <w:rPr>
          <w:color w:val="000000"/>
          <w:sz w:val="24"/>
          <w:szCs w:val="24"/>
        </w:rPr>
        <w:t>os activos administrados por el departamento d</w:t>
      </w:r>
      <w:r>
        <w:rPr>
          <w:color w:val="000000"/>
          <w:sz w:val="24"/>
          <w:szCs w:val="24"/>
        </w:rPr>
        <w:t xml:space="preserve">e TI </w:t>
      </w:r>
      <w:r>
        <w:rPr>
          <w:sz w:val="24"/>
          <w:szCs w:val="24"/>
        </w:rPr>
        <w:t>se encuentran</w:t>
      </w:r>
      <w:r>
        <w:rPr>
          <w:color w:val="000000"/>
          <w:sz w:val="24"/>
          <w:szCs w:val="24"/>
        </w:rPr>
        <w:t xml:space="preserve"> los siguientes: </w:t>
      </w:r>
    </w:p>
    <w:p w14:paraId="3CDAA4B0" w14:textId="77777777" w:rsidR="00E02DC7" w:rsidRDefault="004E1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Equipos en las instalaciones para las necesidades comerciales en la oficina.  </w:t>
      </w:r>
    </w:p>
    <w:p w14:paraId="2AECC89C" w14:textId="77777777" w:rsidR="00E02DC7" w:rsidRDefault="004E1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Equipos del </w:t>
      </w:r>
      <w:r>
        <w:rPr>
          <w:sz w:val="24"/>
          <w:szCs w:val="24"/>
        </w:rPr>
        <w:t>personal</w:t>
      </w:r>
      <w:r>
        <w:rPr>
          <w:color w:val="000000"/>
          <w:sz w:val="24"/>
          <w:szCs w:val="24"/>
        </w:rPr>
        <w:t xml:space="preserve">: dispositivos de usuario final (computadoras de escritorio/portátiles, </w:t>
      </w:r>
      <w:r>
        <w:rPr>
          <w:sz w:val="24"/>
          <w:szCs w:val="24"/>
        </w:rPr>
        <w:t>teléfonos inteligentes</w:t>
      </w:r>
      <w:r>
        <w:rPr>
          <w:color w:val="000000"/>
          <w:sz w:val="24"/>
          <w:szCs w:val="24"/>
        </w:rPr>
        <w:t>), estaciones de trabajo re</w:t>
      </w:r>
      <w:r>
        <w:rPr>
          <w:color w:val="000000"/>
          <w:sz w:val="24"/>
          <w:szCs w:val="24"/>
        </w:rPr>
        <w:t xml:space="preserve">motas, auriculares, cables, teclados, </w:t>
      </w:r>
      <w:r>
        <w:rPr>
          <w:color w:val="000000"/>
          <w:sz w:val="24"/>
          <w:szCs w:val="24"/>
        </w:rPr>
        <w:t>mouse, esta</w:t>
      </w:r>
      <w:r>
        <w:rPr>
          <w:color w:val="000000"/>
          <w:sz w:val="24"/>
          <w:szCs w:val="24"/>
        </w:rPr>
        <w:t>ciones de acoplamiento, cámaras de vigilancia, etc.</w:t>
      </w:r>
    </w:p>
    <w:p w14:paraId="58D8C5E3" w14:textId="77777777" w:rsidR="00E02DC7" w:rsidRDefault="004E1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Gestión de sistemas, software y servicios: contabilidad, telecomunicaciones, bases de datos, seguridad, comercio electrónico y gestión de inventario.</w:t>
      </w:r>
    </w:p>
    <w:p w14:paraId="0F2C7EAB" w14:textId="77777777" w:rsidR="00E02DC7" w:rsidRDefault="004E1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Acces</w:t>
      </w:r>
      <w:r>
        <w:rPr>
          <w:color w:val="000000"/>
          <w:sz w:val="24"/>
          <w:szCs w:val="24"/>
        </w:rPr>
        <w:t>o a Internet.</w:t>
      </w:r>
    </w:p>
    <w:p w14:paraId="39041A7F" w14:textId="77777777" w:rsidR="00E02DC7" w:rsidRDefault="004E1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Red interna.</w:t>
      </w:r>
    </w:p>
    <w:p w14:paraId="6D7952B3" w14:textId="77777777" w:rsidR="00E02DC7" w:rsidRDefault="004E1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Gestión de acceso a proveedores.</w:t>
      </w:r>
    </w:p>
    <w:p w14:paraId="626691B0" w14:textId="77777777" w:rsidR="00E02DC7" w:rsidRDefault="004E1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Servicios de alojamiento del centro de datos.  </w:t>
      </w:r>
    </w:p>
    <w:p w14:paraId="13F00619" w14:textId="77777777" w:rsidR="00E02DC7" w:rsidRDefault="004E1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Retención y almacenamiento de datos.</w:t>
      </w:r>
    </w:p>
    <w:p w14:paraId="7A26BBE7" w14:textId="77777777" w:rsidR="00E02DC7" w:rsidRDefault="004E1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Lectores de </w:t>
      </w:r>
      <w:r>
        <w:rPr>
          <w:sz w:val="24"/>
          <w:szCs w:val="24"/>
        </w:rPr>
        <w:t>tarjetas de identificación</w:t>
      </w:r>
      <w:r>
        <w:rPr>
          <w:color w:val="000000"/>
          <w:sz w:val="24"/>
          <w:szCs w:val="24"/>
        </w:rPr>
        <w:t>.</w:t>
      </w:r>
    </w:p>
    <w:p w14:paraId="3B03906B" w14:textId="77777777" w:rsidR="00E02DC7" w:rsidRDefault="004E14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Mantenimiento de sistemas heredados: sistemas </w:t>
      </w:r>
      <w:r>
        <w:rPr>
          <w:sz w:val="24"/>
          <w:szCs w:val="24"/>
        </w:rPr>
        <w:t>obsoletos</w:t>
      </w:r>
      <w:r>
        <w:rPr>
          <w:color w:val="000000"/>
          <w:sz w:val="24"/>
          <w:szCs w:val="24"/>
        </w:rPr>
        <w:t xml:space="preserve"> que requieren supervisión humana.</w:t>
      </w:r>
      <w:r>
        <w:rPr>
          <w:i/>
          <w:color w:val="000000"/>
          <w:sz w:val="24"/>
          <w:szCs w:val="24"/>
        </w:rPr>
        <w:t xml:space="preserve"> </w:t>
      </w:r>
    </w:p>
    <w:p w14:paraId="12C82A52" w14:textId="77777777" w:rsidR="00E02DC7" w:rsidRDefault="00E02DC7">
      <w:pPr>
        <w:rPr>
          <w:sz w:val="24"/>
          <w:szCs w:val="24"/>
        </w:rPr>
      </w:pPr>
    </w:p>
    <w:p w14:paraId="240C5047" w14:textId="77777777" w:rsidR="00E02DC7" w:rsidRDefault="00E02DC7"/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E02DC7" w14:paraId="7E535271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6806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Controles administrativos</w:t>
            </w:r>
          </w:p>
        </w:tc>
      </w:tr>
      <w:tr w:rsidR="00E02DC7" w14:paraId="2FB3764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B5F4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 control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4A0D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Tipo de control y </w:t>
            </w:r>
            <w:r>
              <w:rPr>
                <w:b/>
                <w:sz w:val="24"/>
                <w:szCs w:val="24"/>
              </w:rPr>
              <w:t>explicación</w:t>
            </w:r>
          </w:p>
          <w:p w14:paraId="3210AA97" w14:textId="77777777" w:rsidR="00E02DC7" w:rsidRDefault="00E02DC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46D42D7" w14:textId="77777777" w:rsidR="00E02DC7" w:rsidRDefault="00E02DC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9FFBC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 tiene que implementar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89AA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  <w:p w14:paraId="70E22BB3" w14:textId="77777777" w:rsidR="00E02DC7" w:rsidRDefault="00E02DC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02DC7" w14:paraId="39ACFDF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4C33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Principios de m</w:t>
            </w:r>
            <w:r>
              <w:rPr>
                <w:color w:val="000000"/>
                <w:sz w:val="24"/>
                <w:szCs w:val="24"/>
              </w:rPr>
              <w:t>ínimo privilegio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22A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Preventivo. Reduc</w:t>
            </w:r>
            <w:r>
              <w:rPr>
                <w:sz w:val="24"/>
                <w:szCs w:val="24"/>
              </w:rPr>
              <w:t>ir</w:t>
            </w:r>
            <w:r>
              <w:rPr>
                <w:color w:val="000000"/>
                <w:sz w:val="24"/>
                <w:szCs w:val="24"/>
              </w:rPr>
              <w:t xml:space="preserve"> el riesgo asegurándose de que proveedores y el personal no autorizado solo tengan acceso a los activos/datos que necesitan para realizar su trabajo.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E399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0BFF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Alto</w:t>
            </w:r>
          </w:p>
        </w:tc>
      </w:tr>
      <w:tr w:rsidR="00E02DC7" w14:paraId="632EB3E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F6C2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Planes de recuperación ante </w:t>
            </w:r>
            <w:r>
              <w:rPr>
                <w:sz w:val="24"/>
                <w:szCs w:val="24"/>
              </w:rPr>
              <w:t>incidentes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375D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Correctivo. Garantizar </w:t>
            </w:r>
            <w:r>
              <w:rPr>
                <w:sz w:val="24"/>
                <w:szCs w:val="24"/>
              </w:rPr>
              <w:t>la c</w:t>
            </w:r>
            <w:r>
              <w:rPr>
                <w:color w:val="000000"/>
                <w:sz w:val="24"/>
                <w:szCs w:val="24"/>
              </w:rPr>
              <w:t>ontinuidad del negocio</w:t>
            </w:r>
            <w:r>
              <w:rPr>
                <w:sz w:val="24"/>
                <w:szCs w:val="24"/>
              </w:rPr>
              <w:t>, asegur</w:t>
            </w:r>
            <w:r>
              <w:rPr>
                <w:color w:val="000000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ndo</w:t>
            </w:r>
            <w:r>
              <w:rPr>
                <w:color w:val="000000"/>
                <w:sz w:val="24"/>
                <w:szCs w:val="24"/>
              </w:rPr>
              <w:t xml:space="preserve"> que los sistemas puedan ejecutarse en caso de incidentes, que no haya pérdida de productividad por tiempo de inactividad ni impacto en los componentes del sistema, que </w:t>
            </w:r>
            <w:r>
              <w:rPr>
                <w:color w:val="000000"/>
                <w:sz w:val="24"/>
                <w:szCs w:val="24"/>
              </w:rPr>
              <w:lastRenderedPageBreak/>
              <w:t>incluyen, entorno de la sala de computadoras (aire acondicionado, fuentes de alimentaci</w:t>
            </w:r>
            <w:r>
              <w:rPr>
                <w:color w:val="000000"/>
                <w:sz w:val="24"/>
                <w:szCs w:val="24"/>
              </w:rPr>
              <w:t>ón, etc.), hardware (servidores, equipos de empleados), conectividad (red interna, inalámbrica), aplicaciones (correo electrónico, datos electrónicos), así como datos y restauración.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97D1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0D22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Alto</w:t>
            </w:r>
          </w:p>
        </w:tc>
      </w:tr>
      <w:tr w:rsidR="00E02DC7" w14:paraId="0FECBE8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B979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Políticas de contraseñas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1EAA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Preventivo. Establecer requi</w:t>
            </w:r>
            <w:r>
              <w:rPr>
                <w:sz w:val="24"/>
                <w:szCs w:val="24"/>
              </w:rPr>
              <w:t>sitos de seg</w:t>
            </w:r>
            <w:r>
              <w:rPr>
                <w:sz w:val="24"/>
                <w:szCs w:val="24"/>
              </w:rPr>
              <w:t xml:space="preserve">uridad de </w:t>
            </w:r>
            <w:r>
              <w:rPr>
                <w:color w:val="000000"/>
                <w:sz w:val="24"/>
                <w:szCs w:val="24"/>
              </w:rPr>
              <w:t>contraseñas para reducir la probabilidad de comprometer la cuenta debido a técnicas de ataque por fuerza bruta o diccionario.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3315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5F81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Alto</w:t>
            </w:r>
          </w:p>
        </w:tc>
      </w:tr>
      <w:tr w:rsidR="00E02DC7" w14:paraId="53E5086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A21A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Políticas de control de acceso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723F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Preventivo. Aumentar la confidencialidad e integridad de los datos.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BA93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4B28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Alto</w:t>
            </w:r>
          </w:p>
        </w:tc>
      </w:tr>
      <w:tr w:rsidR="00E02DC7" w14:paraId="305461A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830D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Políticas de gestión de cuentas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4F54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Preventivo. Reduc</w:t>
            </w:r>
            <w:r>
              <w:rPr>
                <w:sz w:val="24"/>
                <w:szCs w:val="24"/>
              </w:rPr>
              <w:t>ir</w:t>
            </w:r>
            <w:r>
              <w:rPr>
                <w:color w:val="000000"/>
                <w:sz w:val="24"/>
                <w:szCs w:val="24"/>
              </w:rPr>
              <w:t xml:space="preserve"> la superficie expuesta a ataques y limita el impacto general de ex empleados/as </w:t>
            </w:r>
            <w:r>
              <w:rPr>
                <w:sz w:val="24"/>
                <w:szCs w:val="24"/>
              </w:rPr>
              <w:t>disconformes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3FE8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5A76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Alto/</w:t>
            </w:r>
          </w:p>
          <w:p w14:paraId="374A16AB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Medio</w:t>
            </w:r>
          </w:p>
        </w:tc>
      </w:tr>
      <w:tr w:rsidR="00E02DC7" w14:paraId="5BD1C9A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5094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Separación de funciones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179C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Preventivo. Garantizar que nadie tenga tanto acceso que pueda abusar del sistema para obtener beneficios personales.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66FB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8492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Alto</w:t>
            </w:r>
          </w:p>
        </w:tc>
      </w:tr>
    </w:tbl>
    <w:p w14:paraId="1A30F13E" w14:textId="77777777" w:rsidR="00E02DC7" w:rsidRDefault="00E02DC7">
      <w:pPr>
        <w:rPr>
          <w:sz w:val="24"/>
          <w:szCs w:val="24"/>
        </w:rPr>
      </w:pPr>
    </w:p>
    <w:p w14:paraId="62A3A380" w14:textId="77777777" w:rsidR="00E02DC7" w:rsidRDefault="00E02DC7">
      <w:pPr>
        <w:rPr>
          <w:sz w:val="24"/>
          <w:szCs w:val="24"/>
        </w:rPr>
      </w:pPr>
    </w:p>
    <w:p w14:paraId="3AC44662" w14:textId="77777777" w:rsidR="00E02DC7" w:rsidRDefault="00E02DC7">
      <w:pPr>
        <w:rPr>
          <w:sz w:val="24"/>
          <w:szCs w:val="24"/>
        </w:rPr>
      </w:pPr>
    </w:p>
    <w:p w14:paraId="16CCF220" w14:textId="77777777" w:rsidR="00E02DC7" w:rsidRDefault="00E02DC7">
      <w:pPr>
        <w:rPr>
          <w:sz w:val="24"/>
          <w:szCs w:val="24"/>
        </w:rPr>
      </w:pPr>
    </w:p>
    <w:p w14:paraId="4F7164E7" w14:textId="77777777" w:rsidR="00E02DC7" w:rsidRDefault="00E02DC7">
      <w:pPr>
        <w:rPr>
          <w:sz w:val="24"/>
          <w:szCs w:val="24"/>
        </w:rPr>
      </w:pPr>
    </w:p>
    <w:tbl>
      <w:tblPr>
        <w:tblStyle w:val="a3"/>
        <w:tblW w:w="94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E02DC7" w14:paraId="3D771A69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E35C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Controles técnicos</w:t>
            </w:r>
          </w:p>
        </w:tc>
      </w:tr>
      <w:tr w:rsidR="00E02DC7" w14:paraId="031F9C5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0DC1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 control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7643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Tipo de control y </w:t>
            </w:r>
            <w:r>
              <w:rPr>
                <w:b/>
                <w:sz w:val="24"/>
                <w:szCs w:val="24"/>
              </w:rPr>
              <w:t>explicación</w:t>
            </w:r>
          </w:p>
          <w:p w14:paraId="65D6B750" w14:textId="77777777" w:rsidR="00E02DC7" w:rsidRDefault="00E02DC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6322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 tiene que implementar</w:t>
            </w:r>
          </w:p>
          <w:p w14:paraId="293EFED9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38918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  <w:p w14:paraId="186F5BC0" w14:textId="77777777" w:rsidR="00E02DC7" w:rsidRDefault="00E02DC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02DC7" w14:paraId="64FB8D4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4815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Cortafuegos (f</w:t>
            </w:r>
            <w:r>
              <w:rPr>
                <w:color w:val="000000"/>
                <w:sz w:val="24"/>
                <w:szCs w:val="24"/>
              </w:rPr>
              <w:t>irewall)</w:t>
            </w:r>
          </w:p>
          <w:p w14:paraId="48262F1D" w14:textId="77777777" w:rsidR="00E02DC7" w:rsidRDefault="00E02DC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4213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Preventivo. Ya hay instalados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firewalls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para filtrar el tráfico no deseado/malicioso que ingresa a la red interna.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CB3C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N/D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B236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N/D</w:t>
            </w:r>
          </w:p>
        </w:tc>
      </w:tr>
      <w:tr w:rsidR="00E02DC7" w14:paraId="0B7B670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619F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 de detección de intrusiones (</w:t>
            </w:r>
            <w:r>
              <w:rPr>
                <w:sz w:val="24"/>
                <w:szCs w:val="24"/>
              </w:rPr>
              <w:t>IDS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CF67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 detección. Permit</w:t>
            </w:r>
            <w:r>
              <w:rPr>
                <w:sz w:val="24"/>
                <w:szCs w:val="24"/>
              </w:rPr>
              <w:t>ir</w:t>
            </w:r>
            <w:r>
              <w:rPr>
                <w:color w:val="000000"/>
                <w:sz w:val="24"/>
                <w:szCs w:val="24"/>
              </w:rPr>
              <w:t xml:space="preserve"> al equipo de TI identificar posibles intrusiones (por ejemplo, tráfico anómalo) rápidamente.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7691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4B7B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Alto</w:t>
            </w:r>
          </w:p>
        </w:tc>
      </w:tr>
      <w:tr w:rsidR="00E02DC7" w14:paraId="5097E6A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697B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Cifrado</w:t>
            </w:r>
          </w:p>
          <w:p w14:paraId="547A5E89" w14:textId="77777777" w:rsidR="00E02DC7" w:rsidRDefault="00E02DC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9937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Disuasivo. </w:t>
            </w:r>
            <w:r>
              <w:rPr>
                <w:sz w:val="24"/>
                <w:szCs w:val="24"/>
              </w:rPr>
              <w:t>Garantizar</w:t>
            </w:r>
            <w:r>
              <w:rPr>
                <w:color w:val="000000"/>
                <w:sz w:val="24"/>
                <w:szCs w:val="24"/>
              </w:rPr>
              <w:t xml:space="preserve"> que la información y los datos confidenciales sean más seguros (por ejemplo, transacciones de pago en el sitio web).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BEF4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66BE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Alto/</w:t>
            </w:r>
          </w:p>
          <w:p w14:paraId="3073412B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Medio</w:t>
            </w:r>
          </w:p>
        </w:tc>
      </w:tr>
      <w:tr w:rsidR="00E02DC7" w14:paraId="2398F66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CBA4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Copias de seguridad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4226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Correctivo. Permit</w:t>
            </w:r>
            <w:r>
              <w:rPr>
                <w:sz w:val="24"/>
                <w:szCs w:val="24"/>
              </w:rPr>
              <w:t>ir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 continuidad del negocio y mantener la productividad en caso de incidentes, al mantener los sistemas funcionando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711C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400C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Alto</w:t>
            </w:r>
          </w:p>
        </w:tc>
      </w:tr>
      <w:tr w:rsidR="00E02DC7" w14:paraId="76CC14B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E844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color w:val="000000"/>
                <w:sz w:val="24"/>
                <w:szCs w:val="24"/>
              </w:rPr>
              <w:t>estión de contraseñas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4A4C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Correctivo. Recupera</w:t>
            </w:r>
            <w:r>
              <w:rPr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y restablec</w:t>
            </w:r>
            <w:r>
              <w:rPr>
                <w:sz w:val="24"/>
                <w:szCs w:val="24"/>
              </w:rPr>
              <w:t>er</w:t>
            </w:r>
            <w:r>
              <w:rPr>
                <w:color w:val="000000"/>
                <w:sz w:val="24"/>
                <w:szCs w:val="24"/>
              </w:rPr>
              <w:t xml:space="preserve"> contraseñas, bloqueo de notificaciones.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3E64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7B09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Alto/</w:t>
            </w:r>
          </w:p>
          <w:p w14:paraId="1AE8FA03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Medio</w:t>
            </w:r>
          </w:p>
        </w:tc>
      </w:tr>
      <w:tr w:rsidR="00E02DC7" w14:paraId="431A343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73B9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Software de antivirus (AV)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4AC2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Correctivo. Detectar amenazas conocidas y </w:t>
            </w:r>
            <w:r>
              <w:rPr>
                <w:sz w:val="24"/>
                <w:szCs w:val="24"/>
              </w:rPr>
              <w:t>aislarlas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EA6B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BAC0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Alto</w:t>
            </w:r>
          </w:p>
        </w:tc>
      </w:tr>
      <w:tr w:rsidR="00E02DC7" w14:paraId="2AA3E78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DB00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Monitoreo manual, mantenimiento e intervención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B719B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Preventivo/correctivo. Necesario para que los sistemas heredados identifiquen y mitiguen posibles amenazas, riesgos y vul</w:t>
            </w:r>
            <w:r>
              <w:rPr>
                <w:color w:val="000000"/>
                <w:sz w:val="24"/>
                <w:szCs w:val="24"/>
              </w:rPr>
              <w:t>nerabilidades.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22A6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FDE5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Alto</w:t>
            </w:r>
          </w:p>
        </w:tc>
      </w:tr>
    </w:tbl>
    <w:p w14:paraId="6CF5EC64" w14:textId="77777777" w:rsidR="00E02DC7" w:rsidRDefault="00E02DC7">
      <w:pPr>
        <w:rPr>
          <w:sz w:val="24"/>
          <w:szCs w:val="24"/>
        </w:rPr>
      </w:pPr>
    </w:p>
    <w:p w14:paraId="317ABAE4" w14:textId="77777777" w:rsidR="00E02DC7" w:rsidRDefault="00E02DC7">
      <w:pPr>
        <w:rPr>
          <w:sz w:val="24"/>
          <w:szCs w:val="24"/>
        </w:rPr>
      </w:pPr>
    </w:p>
    <w:p w14:paraId="4C60971E" w14:textId="77777777" w:rsidR="00E02DC7" w:rsidRDefault="00E02DC7">
      <w:pPr>
        <w:rPr>
          <w:sz w:val="24"/>
          <w:szCs w:val="24"/>
        </w:rPr>
      </w:pPr>
    </w:p>
    <w:p w14:paraId="30922F05" w14:textId="77777777" w:rsidR="00E02DC7" w:rsidRDefault="00E02DC7">
      <w:pPr>
        <w:rPr>
          <w:sz w:val="24"/>
          <w:szCs w:val="24"/>
        </w:rPr>
      </w:pPr>
    </w:p>
    <w:p w14:paraId="7322937A" w14:textId="77777777" w:rsidR="00E02DC7" w:rsidRDefault="00E02DC7">
      <w:pPr>
        <w:rPr>
          <w:sz w:val="24"/>
          <w:szCs w:val="24"/>
        </w:rPr>
      </w:pPr>
    </w:p>
    <w:p w14:paraId="1080A629" w14:textId="77777777" w:rsidR="00E02DC7" w:rsidRDefault="00E02DC7">
      <w:pPr>
        <w:rPr>
          <w:sz w:val="24"/>
          <w:szCs w:val="24"/>
        </w:rPr>
      </w:pPr>
    </w:p>
    <w:tbl>
      <w:tblPr>
        <w:tblStyle w:val="a4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E02DC7" w14:paraId="0712567F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29AB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Controles físicos</w:t>
            </w:r>
          </w:p>
        </w:tc>
      </w:tr>
      <w:tr w:rsidR="00E02DC7" w14:paraId="73E0553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03A7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 control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FC60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Tipo de control y </w:t>
            </w:r>
            <w:r>
              <w:rPr>
                <w:b/>
                <w:sz w:val="24"/>
                <w:szCs w:val="24"/>
              </w:rPr>
              <w:t>objetivo</w:t>
            </w:r>
          </w:p>
          <w:p w14:paraId="2BCBDF7E" w14:textId="77777777" w:rsidR="00E02DC7" w:rsidRDefault="00E02DC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BEE9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 tiene que implementar</w:t>
            </w:r>
          </w:p>
          <w:p w14:paraId="732DDE30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1C6B5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Prioridad</w:t>
            </w:r>
          </w:p>
          <w:p w14:paraId="5C20DD8D" w14:textId="77777777" w:rsidR="00E02DC7" w:rsidRDefault="00E02DC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02DC7" w14:paraId="2556D38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2DDF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Caja fuerte con control de tiempo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867A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Disuasivo. Reduc</w:t>
            </w:r>
            <w:r>
              <w:rPr>
                <w:sz w:val="24"/>
                <w:szCs w:val="24"/>
              </w:rPr>
              <w:t>ir</w:t>
            </w:r>
            <w:r>
              <w:rPr>
                <w:color w:val="000000"/>
                <w:sz w:val="24"/>
                <w:szCs w:val="24"/>
              </w:rPr>
              <w:t xml:space="preserve"> la superficie expuesta a ataque y el impacto de las amenazas físicas.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AE39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6F89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Medio/</w:t>
            </w:r>
          </w:p>
          <w:p w14:paraId="71C4C8C3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Bajo</w:t>
            </w:r>
          </w:p>
        </w:tc>
      </w:tr>
      <w:tr w:rsidR="00E02DC7" w14:paraId="54AE196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CC06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Iluminación adecuada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C90F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Disuasivo. Limitar los lugares “ocultos” para disuadir las amenazas.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3E36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5777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Medio/</w:t>
            </w:r>
          </w:p>
          <w:p w14:paraId="1B422C67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Bajo</w:t>
            </w:r>
          </w:p>
        </w:tc>
      </w:tr>
      <w:tr w:rsidR="00E02DC7" w14:paraId="4842BB3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324E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Vigilancia del circuito cerrado de televisión (CCTV)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ADA7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Preventivo/De detección. </w:t>
            </w:r>
            <w:r>
              <w:rPr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educir el riesgo de ciertos eventos y </w:t>
            </w:r>
            <w:r>
              <w:rPr>
                <w:sz w:val="24"/>
                <w:szCs w:val="24"/>
              </w:rPr>
              <w:t>ver qué sucedió</w:t>
            </w:r>
            <w:r>
              <w:rPr>
                <w:color w:val="000000"/>
                <w:sz w:val="24"/>
                <w:szCs w:val="24"/>
              </w:rPr>
              <w:t xml:space="preserve"> después del </w:t>
            </w:r>
            <w:r>
              <w:rPr>
                <w:sz w:val="24"/>
                <w:szCs w:val="24"/>
              </w:rPr>
              <w:t>incidente,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 </w:t>
            </w:r>
            <w:r>
              <w:rPr>
                <w:color w:val="000000"/>
                <w:sz w:val="24"/>
                <w:szCs w:val="24"/>
              </w:rPr>
              <w:t>llevar a cabo una investigación.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DF45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40CB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Alto/</w:t>
            </w:r>
          </w:p>
          <w:p w14:paraId="20BE86B6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Medio</w:t>
            </w:r>
          </w:p>
        </w:tc>
      </w:tr>
      <w:tr w:rsidR="00E02DC7" w14:paraId="501D364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6202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Cerradura</w:t>
            </w:r>
            <w:r>
              <w:rPr>
                <w:color w:val="000000"/>
                <w:sz w:val="24"/>
                <w:szCs w:val="24"/>
              </w:rPr>
              <w:t xml:space="preserve"> de gabinetes (para equipos de red)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BA93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Preventivo. Aumentar la integridad al evitar que personas no autorizadas accedan físicamente o modifiquen el equipo de infraestructura de la red.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56B1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B478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Medio</w:t>
            </w:r>
          </w:p>
        </w:tc>
      </w:tr>
      <w:tr w:rsidR="00E02DC7" w14:paraId="5642AAB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6E6E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Carteles que indican el nombre de la </w:t>
            </w:r>
            <w:r>
              <w:rPr>
                <w:sz w:val="24"/>
                <w:szCs w:val="24"/>
              </w:rPr>
              <w:t xml:space="preserve">empresa </w:t>
            </w:r>
            <w:r>
              <w:rPr>
                <w:color w:val="000000"/>
                <w:sz w:val="24"/>
                <w:szCs w:val="24"/>
              </w:rPr>
              <w:t>proveedora del serv</w:t>
            </w:r>
            <w:r>
              <w:rPr>
                <w:color w:val="000000"/>
                <w:sz w:val="24"/>
                <w:szCs w:val="24"/>
              </w:rPr>
              <w:t>icio de alarmas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389E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Disuasivo. </w:t>
            </w:r>
            <w:r>
              <w:rPr>
                <w:sz w:val="24"/>
                <w:szCs w:val="24"/>
              </w:rPr>
              <w:t>Reducir la probabilidad de éxito de ciertos tipos de amenazas al dar la apariencia de que un ataque exitoso es poco probable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EA41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85D3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Bajo</w:t>
            </w:r>
          </w:p>
        </w:tc>
      </w:tr>
      <w:tr w:rsidR="00E02DC7" w14:paraId="733B8B2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D99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Cerraduras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D135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Preventivo. </w:t>
            </w:r>
            <w:r>
              <w:rPr>
                <w:sz w:val="24"/>
                <w:szCs w:val="24"/>
              </w:rPr>
              <w:t>Lograr que los activos físicos y digitales estén más seguros.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A3EF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052D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Alto</w:t>
            </w:r>
          </w:p>
        </w:tc>
      </w:tr>
      <w:tr w:rsidR="00E02DC7" w14:paraId="6A602B4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4D86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Detección y prevención de incendios (alarma de incendios, sistema de rociadores, </w:t>
            </w:r>
            <w:r>
              <w:rPr>
                <w:sz w:val="24"/>
                <w:szCs w:val="24"/>
              </w:rPr>
              <w:t>entre otros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F41B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 detección/Preventivo. Detectar incendios en la ubicación física de la juguetería para evi</w:t>
            </w:r>
            <w:r>
              <w:rPr>
                <w:color w:val="000000"/>
                <w:sz w:val="24"/>
                <w:szCs w:val="24"/>
              </w:rPr>
              <w:t xml:space="preserve">tar daños en el inventario, servidores, </w:t>
            </w:r>
            <w:r>
              <w:rPr>
                <w:sz w:val="24"/>
                <w:szCs w:val="24"/>
              </w:rPr>
              <w:t>entre otros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9543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02EF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Medio/</w:t>
            </w:r>
          </w:p>
          <w:p w14:paraId="7B7C4B42" w14:textId="77777777" w:rsidR="00E02DC7" w:rsidRDefault="004E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Bajo</w:t>
            </w:r>
          </w:p>
        </w:tc>
      </w:tr>
    </w:tbl>
    <w:p w14:paraId="0668F66C" w14:textId="77777777" w:rsidR="00E02DC7" w:rsidRDefault="00E02DC7">
      <w:pPr>
        <w:rPr>
          <w:sz w:val="24"/>
          <w:szCs w:val="24"/>
        </w:rPr>
      </w:pPr>
    </w:p>
    <w:p w14:paraId="03C2467C" w14:textId="77777777" w:rsidR="00E02DC7" w:rsidRDefault="00E02DC7"/>
    <w:p w14:paraId="4F16ADD5" w14:textId="77777777" w:rsidR="00E02DC7" w:rsidRDefault="00E02DC7"/>
    <w:sectPr w:rsidR="00E02D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D7B28"/>
    <w:multiLevelType w:val="multilevel"/>
    <w:tmpl w:val="E4180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0B7E66"/>
    <w:multiLevelType w:val="multilevel"/>
    <w:tmpl w:val="BAB8B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DC7"/>
    <w:rsid w:val="004E14DA"/>
    <w:rsid w:val="00E0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CCEC6"/>
  <w15:docId w15:val="{60167A91-7076-471D-AC31-664D6AA0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Normal1">
    <w:name w:val="P68B1DB1-Normal1"/>
    <w:basedOn w:val="Normal"/>
    <w:rPr>
      <w:sz w:val="24"/>
    </w:rPr>
  </w:style>
  <w:style w:type="paragraph" w:customStyle="1" w:styleId="P68B1DB1-Normal2">
    <w:name w:val="P68B1DB1-Normal2"/>
    <w:basedOn w:val="Normal"/>
    <w:rPr>
      <w:b/>
      <w:sz w:val="24"/>
    </w:r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q44mBDc8iJ+fU+jm0h8AN4Uq8g==">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745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jorge daniel bellerate</cp:lastModifiedBy>
  <cp:revision>2</cp:revision>
  <dcterms:created xsi:type="dcterms:W3CDTF">2023-10-07T14:25:00Z</dcterms:created>
  <dcterms:modified xsi:type="dcterms:W3CDTF">2023-10-07T14:25:00Z</dcterms:modified>
</cp:coreProperties>
</file>