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285E" w:rsidRDefault="0095285E" w:rsidP="0095285E">
      <w:pPr>
        <w:jc w:val="center"/>
        <w:rPr>
          <w:b/>
          <w:sz w:val="28"/>
          <w:u w:val="single"/>
        </w:rPr>
      </w:pPr>
      <w:r>
        <w:rPr>
          <w:b/>
          <w:noProof/>
          <w:sz w:val="28"/>
          <w:u w:val="single"/>
          <w:lang w:eastAsia="es-CL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100330</wp:posOffset>
            </wp:positionV>
            <wp:extent cx="1209675" cy="660681"/>
            <wp:effectExtent l="0" t="0" r="0" b="6350"/>
            <wp:wrapTight wrapText="bothSides">
              <wp:wrapPolygon edited="0">
                <wp:start x="0" y="0"/>
                <wp:lineTo x="0" y="21185"/>
                <wp:lineTo x="21090" y="21185"/>
                <wp:lineTo x="21090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 cesfa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6606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28"/>
          <w:u w:val="single"/>
          <w:lang w:eastAsia="es-CL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962025" cy="962025"/>
            <wp:effectExtent l="0" t="0" r="9525" b="9525"/>
            <wp:wrapTight wrapText="bothSides">
              <wp:wrapPolygon edited="0">
                <wp:start x="0" y="0"/>
                <wp:lineTo x="0" y="21386"/>
                <wp:lineTo x="21386" y="21386"/>
                <wp:lineTo x="21386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 CALIDAD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285E" w:rsidRDefault="0095285E" w:rsidP="0095285E">
      <w:pPr>
        <w:jc w:val="center"/>
        <w:rPr>
          <w:b/>
          <w:sz w:val="28"/>
          <w:u w:val="single"/>
        </w:rPr>
      </w:pPr>
    </w:p>
    <w:p w:rsidR="0095285E" w:rsidRDefault="0095285E" w:rsidP="0095285E">
      <w:pPr>
        <w:jc w:val="center"/>
        <w:rPr>
          <w:b/>
          <w:sz w:val="28"/>
          <w:u w:val="single"/>
        </w:rPr>
      </w:pPr>
    </w:p>
    <w:p w:rsidR="0095285E" w:rsidRDefault="0095285E" w:rsidP="0095285E">
      <w:pPr>
        <w:jc w:val="center"/>
        <w:rPr>
          <w:b/>
          <w:sz w:val="28"/>
          <w:u w:val="single"/>
        </w:rPr>
      </w:pPr>
    </w:p>
    <w:p w:rsidR="0095285E" w:rsidRDefault="0095285E" w:rsidP="0095285E">
      <w:pPr>
        <w:jc w:val="center"/>
        <w:rPr>
          <w:b/>
          <w:sz w:val="28"/>
          <w:u w:val="single"/>
        </w:rPr>
      </w:pPr>
      <w:r w:rsidRPr="0095285E">
        <w:rPr>
          <w:b/>
          <w:sz w:val="28"/>
          <w:u w:val="single"/>
        </w:rPr>
        <w:t>Consolidado de reportes de Tecnovigilancia institucional.</w:t>
      </w:r>
    </w:p>
    <w:p w:rsidR="0095285E" w:rsidRDefault="0095285E" w:rsidP="0095285E">
      <w:pPr>
        <w:rPr>
          <w:sz w:val="28"/>
        </w:rPr>
      </w:pPr>
    </w:p>
    <w:p w:rsidR="004373A8" w:rsidRDefault="0095285E" w:rsidP="0095285E">
      <w:pPr>
        <w:rPr>
          <w:sz w:val="28"/>
        </w:rPr>
      </w:pPr>
      <w:r>
        <w:rPr>
          <w:sz w:val="28"/>
        </w:rPr>
        <w:t>Periodo: Trimestre Abril- Mayo y Junio.</w:t>
      </w:r>
      <w:bookmarkStart w:id="0" w:name="_GoBack"/>
      <w:bookmarkEnd w:id="0"/>
    </w:p>
    <w:p w:rsidR="0095285E" w:rsidRDefault="0095285E" w:rsidP="0095285E">
      <w:pPr>
        <w:rPr>
          <w:sz w:val="28"/>
        </w:rPr>
      </w:pPr>
      <w:r>
        <w:rPr>
          <w:sz w:val="28"/>
        </w:rPr>
        <w:t>Año: 2025.</w:t>
      </w:r>
    </w:p>
    <w:p w:rsidR="0095285E" w:rsidRDefault="0095285E" w:rsidP="0095285E">
      <w:pPr>
        <w:rPr>
          <w:sz w:val="28"/>
        </w:rPr>
      </w:pPr>
    </w:p>
    <w:p w:rsidR="0095285E" w:rsidRDefault="0095285E" w:rsidP="0095285E">
      <w:pPr>
        <w:rPr>
          <w:sz w:val="28"/>
        </w:rPr>
      </w:pPr>
      <w:r>
        <w:rPr>
          <w:sz w:val="28"/>
        </w:rPr>
        <w:t>N° de eventos adversos asociados a DM: 0</w:t>
      </w:r>
    </w:p>
    <w:p w:rsidR="0095285E" w:rsidRDefault="0095285E" w:rsidP="0095285E">
      <w:pPr>
        <w:rPr>
          <w:sz w:val="28"/>
        </w:rPr>
      </w:pPr>
      <w:r>
        <w:rPr>
          <w:sz w:val="28"/>
        </w:rPr>
        <w:t>N° de eventos centinelas asociados a DM: 0</w:t>
      </w:r>
    </w:p>
    <w:p w:rsidR="0095285E" w:rsidRDefault="0095285E" w:rsidP="0095285E">
      <w:pPr>
        <w:rPr>
          <w:sz w:val="28"/>
        </w:rPr>
      </w:pPr>
      <w:r>
        <w:rPr>
          <w:sz w:val="28"/>
        </w:rPr>
        <w:t>N° de incidentes asociados a DM: 0</w:t>
      </w:r>
    </w:p>
    <w:p w:rsidR="0095285E" w:rsidRDefault="0095285E" w:rsidP="0095285E">
      <w:pPr>
        <w:rPr>
          <w:sz w:val="28"/>
        </w:rPr>
      </w:pPr>
      <w:r>
        <w:rPr>
          <w:sz w:val="28"/>
        </w:rPr>
        <w:t>Consideraciones:</w:t>
      </w:r>
    </w:p>
    <w:p w:rsidR="0095285E" w:rsidRDefault="0095285E" w:rsidP="0095285E">
      <w:pPr>
        <w:rPr>
          <w:sz w:val="28"/>
        </w:rPr>
      </w:pPr>
      <w:r>
        <w:rPr>
          <w:sz w:val="28"/>
        </w:rPr>
        <w:t xml:space="preserve">Durante el presente trimestre no existen investigaciones asociadas a eventos adversos/centinelas de dispositivos médicos a nivel institucional. </w:t>
      </w:r>
    </w:p>
    <w:p w:rsidR="0095285E" w:rsidRDefault="0095285E" w:rsidP="0095285E">
      <w:pPr>
        <w:rPr>
          <w:sz w:val="28"/>
        </w:rPr>
      </w:pPr>
      <w:r>
        <w:rPr>
          <w:noProof/>
          <w:lang w:eastAsia="es-CL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3215640</wp:posOffset>
            </wp:positionH>
            <wp:positionV relativeFrom="paragraph">
              <wp:posOffset>194310</wp:posOffset>
            </wp:positionV>
            <wp:extent cx="1943100" cy="1221105"/>
            <wp:effectExtent l="0" t="0" r="0" b="0"/>
            <wp:wrapTight wrapText="bothSides">
              <wp:wrapPolygon edited="0">
                <wp:start x="0" y="0"/>
                <wp:lineTo x="0" y="21229"/>
                <wp:lineTo x="21388" y="21229"/>
                <wp:lineTo x="21388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CL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520065</wp:posOffset>
            </wp:positionH>
            <wp:positionV relativeFrom="paragraph">
              <wp:posOffset>327660</wp:posOffset>
            </wp:positionV>
            <wp:extent cx="1943100" cy="1221105"/>
            <wp:effectExtent l="0" t="0" r="0" b="0"/>
            <wp:wrapTight wrapText="bothSides">
              <wp:wrapPolygon edited="0">
                <wp:start x="0" y="0"/>
                <wp:lineTo x="0" y="21229"/>
                <wp:lineTo x="21388" y="21229"/>
                <wp:lineTo x="21388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285E" w:rsidRDefault="0095285E" w:rsidP="0095285E">
      <w:pPr>
        <w:rPr>
          <w:sz w:val="2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95285E" w:rsidTr="0095285E">
        <w:tc>
          <w:tcPr>
            <w:tcW w:w="4414" w:type="dxa"/>
          </w:tcPr>
          <w:p w:rsidR="0095285E" w:rsidRDefault="0095285E" w:rsidP="0095285E">
            <w:pPr>
              <w:jc w:val="center"/>
              <w:rPr>
                <w:sz w:val="28"/>
              </w:rPr>
            </w:pPr>
            <w:r>
              <w:rPr>
                <w:sz w:val="28"/>
              </w:rPr>
              <w:t>Dr. Cristian Cárdenas E</w:t>
            </w:r>
          </w:p>
        </w:tc>
        <w:tc>
          <w:tcPr>
            <w:tcW w:w="4414" w:type="dxa"/>
          </w:tcPr>
          <w:p w:rsidR="0095285E" w:rsidRDefault="0095285E" w:rsidP="0095285E">
            <w:pPr>
              <w:jc w:val="center"/>
              <w:rPr>
                <w:sz w:val="28"/>
              </w:rPr>
            </w:pPr>
            <w:r>
              <w:rPr>
                <w:sz w:val="28"/>
              </w:rPr>
              <w:t>Dr. Cristian Cárdenas E</w:t>
            </w:r>
          </w:p>
        </w:tc>
      </w:tr>
      <w:tr w:rsidR="0095285E" w:rsidTr="0095285E">
        <w:tc>
          <w:tcPr>
            <w:tcW w:w="4414" w:type="dxa"/>
          </w:tcPr>
          <w:p w:rsidR="0095285E" w:rsidRDefault="0095285E" w:rsidP="0095285E">
            <w:pPr>
              <w:jc w:val="center"/>
              <w:rPr>
                <w:sz w:val="28"/>
              </w:rPr>
            </w:pPr>
            <w:r>
              <w:rPr>
                <w:sz w:val="28"/>
              </w:rPr>
              <w:t>Director CESFAM Dr. Orlando Leyton A. Peralillo</w:t>
            </w:r>
          </w:p>
        </w:tc>
        <w:tc>
          <w:tcPr>
            <w:tcW w:w="4414" w:type="dxa"/>
          </w:tcPr>
          <w:p w:rsidR="0095285E" w:rsidRDefault="0095285E" w:rsidP="0095285E">
            <w:pPr>
              <w:jc w:val="center"/>
              <w:rPr>
                <w:sz w:val="28"/>
              </w:rPr>
            </w:pPr>
            <w:r>
              <w:rPr>
                <w:sz w:val="28"/>
              </w:rPr>
              <w:t>Encargado de Tecnovigilancia.</w:t>
            </w:r>
          </w:p>
        </w:tc>
      </w:tr>
    </w:tbl>
    <w:p w:rsidR="0095285E" w:rsidRPr="0095285E" w:rsidRDefault="0095285E" w:rsidP="0095285E">
      <w:pPr>
        <w:rPr>
          <w:sz w:val="28"/>
        </w:rPr>
      </w:pPr>
    </w:p>
    <w:sectPr w:rsidR="0095285E" w:rsidRPr="009528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C24"/>
    <w:rsid w:val="004373A8"/>
    <w:rsid w:val="0095285E"/>
    <w:rsid w:val="00BB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C7124A-F86D-4BE3-B80A-F7126A472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52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81</Words>
  <Characters>450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cárdenas</dc:creator>
  <cp:keywords/>
  <dc:description/>
  <cp:lastModifiedBy>cristian cárdenas</cp:lastModifiedBy>
  <cp:revision>2</cp:revision>
  <dcterms:created xsi:type="dcterms:W3CDTF">2025-07-02T15:34:00Z</dcterms:created>
  <dcterms:modified xsi:type="dcterms:W3CDTF">2025-07-02T15:43:00Z</dcterms:modified>
</cp:coreProperties>
</file>