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85E" w:rsidRDefault="0095285E" w:rsidP="0095285E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209675" cy="660681"/>
            <wp:effectExtent l="0" t="0" r="0" b="6350"/>
            <wp:wrapTight wrapText="bothSides">
              <wp:wrapPolygon edited="0">
                <wp:start x="0" y="0"/>
                <wp:lineTo x="0" y="21185"/>
                <wp:lineTo x="21090" y="21185"/>
                <wp:lineTo x="21090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cesfa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60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62025" cy="962025"/>
            <wp:effectExtent l="0" t="0" r="9525" b="9525"/>
            <wp:wrapTight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CALID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285E" w:rsidRDefault="0095285E" w:rsidP="0095285E">
      <w:pPr>
        <w:jc w:val="center"/>
        <w:rPr>
          <w:b/>
          <w:sz w:val="28"/>
          <w:u w:val="single"/>
        </w:rPr>
      </w:pPr>
    </w:p>
    <w:p w:rsidR="0095285E" w:rsidRDefault="0095285E" w:rsidP="0095285E">
      <w:pPr>
        <w:jc w:val="center"/>
        <w:rPr>
          <w:b/>
          <w:sz w:val="28"/>
          <w:u w:val="single"/>
        </w:rPr>
      </w:pPr>
    </w:p>
    <w:p w:rsidR="0095285E" w:rsidRDefault="0095285E" w:rsidP="0095285E">
      <w:pPr>
        <w:jc w:val="center"/>
        <w:rPr>
          <w:b/>
          <w:sz w:val="28"/>
          <w:u w:val="single"/>
        </w:rPr>
      </w:pPr>
    </w:p>
    <w:p w:rsidR="0095285E" w:rsidRDefault="0095285E" w:rsidP="0095285E">
      <w:pPr>
        <w:jc w:val="center"/>
        <w:rPr>
          <w:b/>
          <w:sz w:val="28"/>
          <w:u w:val="single"/>
        </w:rPr>
      </w:pPr>
      <w:r w:rsidRPr="0095285E">
        <w:rPr>
          <w:b/>
          <w:sz w:val="28"/>
          <w:u w:val="single"/>
        </w:rPr>
        <w:t>Consolidado de reportes de Tecnovigilancia institucional.</w:t>
      </w:r>
    </w:p>
    <w:p w:rsidR="0095285E" w:rsidRDefault="0095285E" w:rsidP="0095285E">
      <w:pPr>
        <w:rPr>
          <w:sz w:val="28"/>
        </w:rPr>
      </w:pPr>
    </w:p>
    <w:p w:rsidR="004373A8" w:rsidRDefault="0095285E" w:rsidP="0095285E">
      <w:pPr>
        <w:rPr>
          <w:sz w:val="28"/>
        </w:rPr>
      </w:pPr>
      <w:r>
        <w:rPr>
          <w:sz w:val="28"/>
        </w:rPr>
        <w:t xml:space="preserve">Periodo: Trimestre </w:t>
      </w:r>
      <w:r w:rsidR="00CA5B6C">
        <w:rPr>
          <w:sz w:val="28"/>
        </w:rPr>
        <w:t>Julio, Agosto y Septiembre</w:t>
      </w:r>
      <w:r>
        <w:rPr>
          <w:sz w:val="28"/>
        </w:rPr>
        <w:t>.</w:t>
      </w:r>
    </w:p>
    <w:p w:rsidR="0095285E" w:rsidRDefault="0095285E" w:rsidP="0095285E">
      <w:pPr>
        <w:rPr>
          <w:sz w:val="28"/>
        </w:rPr>
      </w:pPr>
      <w:r>
        <w:rPr>
          <w:sz w:val="28"/>
        </w:rPr>
        <w:t>Año: 2025.</w:t>
      </w:r>
    </w:p>
    <w:p w:rsidR="0095285E" w:rsidRDefault="0095285E" w:rsidP="0095285E">
      <w:pPr>
        <w:rPr>
          <w:sz w:val="28"/>
        </w:rPr>
      </w:pPr>
    </w:p>
    <w:p w:rsidR="0095285E" w:rsidRDefault="0095285E" w:rsidP="0095285E">
      <w:pPr>
        <w:rPr>
          <w:sz w:val="28"/>
        </w:rPr>
      </w:pPr>
      <w:r>
        <w:rPr>
          <w:sz w:val="28"/>
        </w:rPr>
        <w:t>N° de eventos adversos asociados a DM: 0</w:t>
      </w:r>
    </w:p>
    <w:p w:rsidR="0095285E" w:rsidRDefault="0095285E" w:rsidP="0095285E">
      <w:pPr>
        <w:rPr>
          <w:sz w:val="28"/>
        </w:rPr>
      </w:pPr>
      <w:r>
        <w:rPr>
          <w:sz w:val="28"/>
        </w:rPr>
        <w:t>N° de eventos centinelas asociados a DM: 0</w:t>
      </w:r>
    </w:p>
    <w:p w:rsidR="0095285E" w:rsidRDefault="0095285E" w:rsidP="0095285E">
      <w:pPr>
        <w:rPr>
          <w:sz w:val="28"/>
        </w:rPr>
      </w:pPr>
      <w:r>
        <w:rPr>
          <w:sz w:val="28"/>
        </w:rPr>
        <w:t>N° de incidentes asociados a DM: 0</w:t>
      </w:r>
      <w:bookmarkStart w:id="0" w:name="_GoBack"/>
      <w:bookmarkEnd w:id="0"/>
    </w:p>
    <w:p w:rsidR="0095285E" w:rsidRDefault="0095285E" w:rsidP="0095285E">
      <w:pPr>
        <w:rPr>
          <w:sz w:val="28"/>
        </w:rPr>
      </w:pPr>
      <w:r>
        <w:rPr>
          <w:sz w:val="28"/>
        </w:rPr>
        <w:t>Consideraciones:</w:t>
      </w:r>
    </w:p>
    <w:p w:rsidR="0095285E" w:rsidRDefault="0095285E" w:rsidP="0095285E">
      <w:pPr>
        <w:rPr>
          <w:sz w:val="28"/>
        </w:rPr>
      </w:pPr>
      <w:r>
        <w:rPr>
          <w:sz w:val="28"/>
        </w:rPr>
        <w:t xml:space="preserve">Durante el presente trimestre no existen investigaciones asociadas a eventos adversos/centinelas de dispositivos médicos a nivel institucional. </w:t>
      </w:r>
    </w:p>
    <w:p w:rsidR="0095285E" w:rsidRDefault="0095285E" w:rsidP="0095285E">
      <w:pPr>
        <w:rPr>
          <w:sz w:val="28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3215640</wp:posOffset>
            </wp:positionH>
            <wp:positionV relativeFrom="paragraph">
              <wp:posOffset>194310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520065</wp:posOffset>
            </wp:positionH>
            <wp:positionV relativeFrom="paragraph">
              <wp:posOffset>327660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285E" w:rsidRDefault="0095285E" w:rsidP="0095285E">
      <w:pPr>
        <w:rPr>
          <w:sz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285E" w:rsidTr="0095285E">
        <w:tc>
          <w:tcPr>
            <w:tcW w:w="4414" w:type="dxa"/>
          </w:tcPr>
          <w:p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  <w:tc>
          <w:tcPr>
            <w:tcW w:w="4414" w:type="dxa"/>
          </w:tcPr>
          <w:p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</w:tr>
      <w:tr w:rsidR="0095285E" w:rsidTr="0095285E">
        <w:tc>
          <w:tcPr>
            <w:tcW w:w="4414" w:type="dxa"/>
          </w:tcPr>
          <w:p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Director CESFAM Dr. Orlando Leyton A. Peralillo</w:t>
            </w:r>
          </w:p>
        </w:tc>
        <w:tc>
          <w:tcPr>
            <w:tcW w:w="4414" w:type="dxa"/>
          </w:tcPr>
          <w:p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Encargado de Tecnovigilancia.</w:t>
            </w:r>
          </w:p>
        </w:tc>
      </w:tr>
    </w:tbl>
    <w:p w:rsidR="0095285E" w:rsidRPr="0095285E" w:rsidRDefault="0095285E" w:rsidP="0095285E">
      <w:pPr>
        <w:rPr>
          <w:sz w:val="28"/>
        </w:rPr>
      </w:pPr>
    </w:p>
    <w:sectPr w:rsidR="0095285E" w:rsidRPr="009528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C24"/>
    <w:rsid w:val="004373A8"/>
    <w:rsid w:val="0095285E"/>
    <w:rsid w:val="00BB6C24"/>
    <w:rsid w:val="00CA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C7124A-F86D-4BE3-B80A-F7126A47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2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3</cp:revision>
  <dcterms:created xsi:type="dcterms:W3CDTF">2025-07-02T15:34:00Z</dcterms:created>
  <dcterms:modified xsi:type="dcterms:W3CDTF">2025-09-29T13:29:00Z</dcterms:modified>
</cp:coreProperties>
</file>