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D87D" w14:textId="77777777" w:rsidR="00310F99" w:rsidRDefault="00310F99"/>
    <w:p w14:paraId="6B75E7EF" w14:textId="77777777" w:rsidR="00310F99" w:rsidRDefault="00310F99"/>
    <w:p w14:paraId="254FA254" w14:textId="77777777" w:rsidR="00310F99" w:rsidRDefault="00310F99"/>
    <w:p w14:paraId="7B1344F5" w14:textId="77777777" w:rsidR="00310F99" w:rsidRDefault="00310F99"/>
    <w:tbl>
      <w:tblPr>
        <w:tblW w:w="9851" w:type="dxa"/>
        <w:tblBorders>
          <w:top w:val="single" w:sz="18" w:space="0" w:color="auto"/>
          <w:bottom w:val="single" w:sz="18" w:space="0" w:color="auto"/>
          <w:insideV w:val="single" w:sz="6" w:space="0" w:color="auto"/>
        </w:tblBorders>
        <w:tblLayout w:type="fixed"/>
        <w:tblCellMar>
          <w:left w:w="70" w:type="dxa"/>
          <w:right w:w="70" w:type="dxa"/>
        </w:tblCellMar>
        <w:tblLook w:val="0000" w:firstRow="0" w:lastRow="0" w:firstColumn="0" w:lastColumn="0" w:noHBand="0" w:noVBand="0"/>
      </w:tblPr>
      <w:tblGrid>
        <w:gridCol w:w="2950"/>
        <w:gridCol w:w="6901"/>
      </w:tblGrid>
      <w:tr w:rsidR="00D50F5E" w14:paraId="4CCCBD47" w14:textId="77777777">
        <w:trPr>
          <w:cantSplit/>
          <w:trHeight w:val="297"/>
        </w:trPr>
        <w:tc>
          <w:tcPr>
            <w:tcW w:w="2950" w:type="dxa"/>
            <w:vAlign w:val="center"/>
          </w:tcPr>
          <w:p w14:paraId="2D49600B" w14:textId="77777777" w:rsidR="00D50F5E" w:rsidRPr="00E81FA3" w:rsidRDefault="00BB48C6" w:rsidP="001B7910">
            <w:pPr>
              <w:jc w:val="center"/>
              <w:rPr>
                <w:sz w:val="24"/>
              </w:rPr>
            </w:pPr>
            <w:bookmarkStart w:id="0" w:name="_Toc512305761"/>
            <w:r>
              <w:rPr>
                <w:noProof/>
                <w:sz w:val="24"/>
              </w:rPr>
              <w:drawing>
                <wp:inline distT="0" distB="0" distL="0" distR="0" wp14:anchorId="24EA494E" wp14:editId="4B0AF1A7">
                  <wp:extent cx="1657350" cy="1676400"/>
                  <wp:effectExtent l="19050" t="0" r="0" b="0"/>
                  <wp:docPr id="1" name="Immagine 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pic:cNvPicPr>
                            <a:picLocks noChangeAspect="1" noChangeArrowheads="1"/>
                          </pic:cNvPicPr>
                        </pic:nvPicPr>
                        <pic:blipFill>
                          <a:blip r:embed="rId9" cstate="print"/>
                          <a:srcRect/>
                          <a:stretch>
                            <a:fillRect/>
                          </a:stretch>
                        </pic:blipFill>
                        <pic:spPr bwMode="auto">
                          <a:xfrm>
                            <a:off x="0" y="0"/>
                            <a:ext cx="1657350" cy="1676400"/>
                          </a:xfrm>
                          <a:prstGeom prst="rect">
                            <a:avLst/>
                          </a:prstGeom>
                          <a:noFill/>
                          <a:ln w="9525">
                            <a:noFill/>
                            <a:miter lim="800000"/>
                            <a:headEnd/>
                            <a:tailEnd/>
                          </a:ln>
                        </pic:spPr>
                      </pic:pic>
                    </a:graphicData>
                  </a:graphic>
                </wp:inline>
              </w:drawing>
            </w:r>
          </w:p>
        </w:tc>
        <w:tc>
          <w:tcPr>
            <w:tcW w:w="6901" w:type="dxa"/>
          </w:tcPr>
          <w:p w14:paraId="72F65558" w14:textId="77777777" w:rsidR="00D50F5E" w:rsidRPr="00E81FA3" w:rsidRDefault="00D50F5E" w:rsidP="00E3729B">
            <w:pPr>
              <w:rPr>
                <w:sz w:val="24"/>
              </w:rPr>
            </w:pPr>
          </w:p>
          <w:p w14:paraId="6F34F884" w14:textId="77777777" w:rsidR="00D50F5E" w:rsidRPr="00E81FA3" w:rsidRDefault="00D50F5E" w:rsidP="00E3729B">
            <w:pPr>
              <w:rPr>
                <w:sz w:val="24"/>
              </w:rPr>
            </w:pPr>
          </w:p>
          <w:p w14:paraId="5E2EE15A" w14:textId="77777777" w:rsidR="00D50F5E" w:rsidRPr="00E81FA3" w:rsidRDefault="00D50F5E" w:rsidP="00E3729B">
            <w:pPr>
              <w:rPr>
                <w:sz w:val="24"/>
              </w:rPr>
            </w:pPr>
          </w:p>
          <w:p w14:paraId="47882E35" w14:textId="77777777" w:rsidR="00D50F5E" w:rsidRPr="00E81FA3" w:rsidRDefault="00D50F5E" w:rsidP="00E3729B">
            <w:pPr>
              <w:rPr>
                <w:sz w:val="24"/>
              </w:rPr>
            </w:pPr>
          </w:p>
          <w:p w14:paraId="4E619267" w14:textId="5EFF2A4A" w:rsidR="00D50F5E" w:rsidRPr="00E44256" w:rsidRDefault="00E83B9E" w:rsidP="00E3729B">
            <w:pPr>
              <w:jc w:val="center"/>
              <w:rPr>
                <w:rFonts w:ascii="Albertus MT" w:hAnsi="Albertus MT"/>
                <w:sz w:val="54"/>
                <w:szCs w:val="72"/>
              </w:rPr>
            </w:pPr>
            <w:r w:rsidRPr="00E44256">
              <w:rPr>
                <w:rFonts w:ascii="Albertus MT" w:hAnsi="Albertus MT"/>
                <w:sz w:val="54"/>
                <w:szCs w:val="72"/>
              </w:rPr>
              <w:t>Brevetto:</w:t>
            </w:r>
          </w:p>
          <w:p w14:paraId="2B58B57E" w14:textId="4B0B009D" w:rsidR="00E83B9E" w:rsidRDefault="00A90B97" w:rsidP="00E3729B">
            <w:pPr>
              <w:jc w:val="center"/>
              <w:rPr>
                <w:rFonts w:ascii="Albertus MT" w:hAnsi="Albertus MT"/>
                <w:sz w:val="72"/>
                <w:szCs w:val="72"/>
              </w:rPr>
            </w:pPr>
            <w:r w:rsidRPr="00A90B97">
              <w:rPr>
                <w:rFonts w:ascii="Albertus MT" w:hAnsi="Albertus MT"/>
                <w:sz w:val="72"/>
                <w:szCs w:val="72"/>
              </w:rPr>
              <w:t xml:space="preserve">On-Line Digital </w:t>
            </w:r>
            <w:proofErr w:type="spellStart"/>
            <w:r w:rsidRPr="00A90B97">
              <w:rPr>
                <w:rFonts w:ascii="Albertus MT" w:hAnsi="Albertus MT"/>
                <w:sz w:val="72"/>
                <w:szCs w:val="72"/>
              </w:rPr>
              <w:t>Evidence</w:t>
            </w:r>
            <w:proofErr w:type="spellEnd"/>
            <w:r w:rsidRPr="00A90B97">
              <w:rPr>
                <w:rFonts w:ascii="Albertus MT" w:hAnsi="Albertus MT"/>
                <w:sz w:val="72"/>
                <w:szCs w:val="72"/>
              </w:rPr>
              <w:t xml:space="preserve"> </w:t>
            </w:r>
            <w:r w:rsidR="00E44256">
              <w:rPr>
                <w:rFonts w:ascii="Albertus MT" w:hAnsi="Albertus MT"/>
                <w:sz w:val="72"/>
                <w:szCs w:val="72"/>
              </w:rPr>
              <w:t>Management (</w:t>
            </w:r>
            <w:proofErr w:type="spellStart"/>
            <w:r w:rsidR="00E44256">
              <w:rPr>
                <w:rFonts w:ascii="Albertus MT" w:hAnsi="Albertus MT"/>
                <w:sz w:val="72"/>
                <w:szCs w:val="72"/>
              </w:rPr>
              <w:t>OLDEM</w:t>
            </w:r>
            <w:proofErr w:type="spellEnd"/>
            <w:r w:rsidR="00E44256">
              <w:rPr>
                <w:rFonts w:ascii="Albertus MT" w:hAnsi="Albertus MT"/>
                <w:sz w:val="72"/>
                <w:szCs w:val="72"/>
              </w:rPr>
              <w:t>)</w:t>
            </w:r>
          </w:p>
          <w:p w14:paraId="43748FD1" w14:textId="77777777" w:rsidR="00310F99" w:rsidRDefault="00310F99" w:rsidP="00E3729B">
            <w:pPr>
              <w:jc w:val="center"/>
              <w:rPr>
                <w:rFonts w:ascii="Albertus MT" w:hAnsi="Albertus MT"/>
                <w:sz w:val="28"/>
                <w:szCs w:val="28"/>
              </w:rPr>
            </w:pPr>
          </w:p>
          <w:p w14:paraId="28040D88" w14:textId="77777777" w:rsidR="00E54B16" w:rsidRPr="00E44256" w:rsidRDefault="00E54B16" w:rsidP="00E3729B">
            <w:pPr>
              <w:jc w:val="center"/>
              <w:rPr>
                <w:rFonts w:ascii="Albertus MT" w:hAnsi="Albertus MT"/>
                <w:sz w:val="40"/>
                <w:szCs w:val="48"/>
              </w:rPr>
            </w:pPr>
            <w:r w:rsidRPr="00E44256">
              <w:rPr>
                <w:rFonts w:ascii="Albertus MT" w:hAnsi="Albertus MT"/>
                <w:sz w:val="40"/>
                <w:szCs w:val="48"/>
              </w:rPr>
              <w:t>Dipartimento di Informatica</w:t>
            </w:r>
          </w:p>
          <w:p w14:paraId="69BE1F5D" w14:textId="16A73760" w:rsidR="00310F99" w:rsidRPr="00E44256" w:rsidRDefault="00310F99" w:rsidP="00E3729B">
            <w:pPr>
              <w:jc w:val="center"/>
              <w:rPr>
                <w:rFonts w:ascii="Albertus MT" w:hAnsi="Albertus MT"/>
                <w:i/>
                <w:sz w:val="44"/>
                <w:szCs w:val="48"/>
              </w:rPr>
            </w:pPr>
            <w:r w:rsidRPr="00E44256">
              <w:rPr>
                <w:rFonts w:ascii="Albertus MT" w:hAnsi="Albertus MT"/>
                <w:sz w:val="40"/>
                <w:szCs w:val="48"/>
              </w:rPr>
              <w:t xml:space="preserve"> </w:t>
            </w:r>
            <w:r w:rsidRPr="00E44256">
              <w:rPr>
                <w:rFonts w:ascii="Albertus MT" w:hAnsi="Albertus MT"/>
                <w:i/>
                <w:sz w:val="40"/>
                <w:szCs w:val="48"/>
              </w:rPr>
              <w:t>R.M. Capocelli</w:t>
            </w:r>
          </w:p>
          <w:p w14:paraId="3DC615D7" w14:textId="28C9E805" w:rsidR="00310F99" w:rsidRPr="00310F99" w:rsidRDefault="00310F99" w:rsidP="00310F99">
            <w:pPr>
              <w:spacing w:before="80"/>
              <w:jc w:val="center"/>
              <w:rPr>
                <w:rFonts w:ascii="Albertus MT" w:hAnsi="Albertus MT"/>
                <w:sz w:val="40"/>
                <w:szCs w:val="40"/>
              </w:rPr>
            </w:pPr>
            <w:r w:rsidRPr="00310F99">
              <w:rPr>
                <w:rFonts w:ascii="Albertus MT" w:hAnsi="Albertus MT"/>
                <w:sz w:val="40"/>
                <w:szCs w:val="40"/>
              </w:rPr>
              <w:t>Università degli Studi di Salerno</w:t>
            </w:r>
          </w:p>
          <w:p w14:paraId="7340B7E3" w14:textId="77777777" w:rsidR="00D50F5E" w:rsidRDefault="00D50F5E" w:rsidP="00E3729B">
            <w:pPr>
              <w:rPr>
                <w:rFonts w:ascii="Albertus MT" w:hAnsi="Albertus MT"/>
                <w:b/>
                <w:sz w:val="32"/>
                <w:szCs w:val="32"/>
              </w:rPr>
            </w:pPr>
          </w:p>
          <w:p w14:paraId="14DB770E" w14:textId="77777777" w:rsidR="00371636" w:rsidRDefault="00371636" w:rsidP="00E3729B">
            <w:pPr>
              <w:rPr>
                <w:rFonts w:ascii="Albertus MT" w:hAnsi="Albertus MT"/>
                <w:b/>
                <w:sz w:val="32"/>
                <w:szCs w:val="32"/>
              </w:rPr>
            </w:pPr>
          </w:p>
          <w:p w14:paraId="427303AA" w14:textId="77777777" w:rsidR="00371636" w:rsidRDefault="00371636" w:rsidP="00E3729B">
            <w:pPr>
              <w:rPr>
                <w:rFonts w:ascii="Albertus MT" w:hAnsi="Albertus MT"/>
                <w:b/>
                <w:sz w:val="32"/>
                <w:szCs w:val="32"/>
              </w:rPr>
            </w:pPr>
          </w:p>
          <w:p w14:paraId="516077B5" w14:textId="77777777" w:rsidR="00D50F5E" w:rsidRPr="00310F99" w:rsidRDefault="00310F99" w:rsidP="00E3729B">
            <w:pPr>
              <w:jc w:val="center"/>
              <w:rPr>
                <w:rFonts w:ascii="Albertus MT" w:hAnsi="Albertus MT"/>
                <w:sz w:val="28"/>
                <w:szCs w:val="28"/>
              </w:rPr>
            </w:pPr>
            <w:r w:rsidRPr="00310F99">
              <w:rPr>
                <w:rFonts w:ascii="Albertus MT" w:hAnsi="Albertus MT"/>
                <w:sz w:val="28"/>
                <w:szCs w:val="28"/>
              </w:rPr>
              <w:t xml:space="preserve">Salerno, </w:t>
            </w:r>
            <w:r w:rsidR="00DE2FCD" w:rsidRPr="00310F99">
              <w:rPr>
                <w:rFonts w:ascii="Albertus MT" w:hAnsi="Albertus MT"/>
                <w:sz w:val="28"/>
                <w:szCs w:val="28"/>
              </w:rPr>
              <w:fldChar w:fldCharType="begin"/>
            </w:r>
            <w:r w:rsidR="00D50F5E" w:rsidRPr="00310F99">
              <w:rPr>
                <w:rFonts w:ascii="Albertus MT" w:hAnsi="Albertus MT"/>
                <w:sz w:val="28"/>
                <w:szCs w:val="28"/>
              </w:rPr>
              <w:instrText xml:space="preserve"> DOCPROPERTY  "Meeting date" </w:instrText>
            </w:r>
            <w:r w:rsidRPr="00310F99">
              <w:rPr>
                <w:rFonts w:ascii="Albertus MT" w:hAnsi="Albertus MT"/>
                <w:sz w:val="28"/>
                <w:szCs w:val="28"/>
              </w:rPr>
              <w:instrText>\@ "</w:instrText>
            </w:r>
            <w:r w:rsidR="00D50F5E" w:rsidRPr="00310F99">
              <w:rPr>
                <w:rFonts w:ascii="Albertus MT" w:hAnsi="Albertus MT"/>
                <w:sz w:val="28"/>
                <w:szCs w:val="28"/>
              </w:rPr>
              <w:instrText xml:space="preserve">d MMMM yyyy"  \* MERGEFORMAT </w:instrText>
            </w:r>
            <w:r w:rsidR="00DE2FCD" w:rsidRPr="00310F99">
              <w:rPr>
                <w:rFonts w:ascii="Albertus MT" w:hAnsi="Albertus MT"/>
                <w:sz w:val="28"/>
                <w:szCs w:val="28"/>
              </w:rPr>
              <w:fldChar w:fldCharType="separate"/>
            </w:r>
            <w:r w:rsidR="00C36C9A" w:rsidRPr="00C36C9A">
              <w:rPr>
                <w:rFonts w:ascii="Albertus MT" w:hAnsi="Albertus MT"/>
                <w:bCs/>
                <w:sz w:val="28"/>
                <w:szCs w:val="28"/>
              </w:rPr>
              <w:t>7 agosto 2011</w:t>
            </w:r>
            <w:r w:rsidR="00DE2FCD" w:rsidRPr="00310F99">
              <w:rPr>
                <w:rFonts w:ascii="Albertus MT" w:hAnsi="Albertus MT"/>
                <w:sz w:val="28"/>
                <w:szCs w:val="28"/>
              </w:rPr>
              <w:fldChar w:fldCharType="end"/>
            </w:r>
          </w:p>
          <w:p w14:paraId="7CDD4A9E" w14:textId="77777777" w:rsidR="00D50F5E" w:rsidRPr="00310F99" w:rsidRDefault="00DD3EDC" w:rsidP="00E3729B">
            <w:pPr>
              <w:jc w:val="center"/>
              <w:rPr>
                <w:rFonts w:ascii="Albertus MT" w:hAnsi="Albertus MT"/>
                <w:sz w:val="24"/>
              </w:rPr>
            </w:pPr>
            <w:fldSimple w:instr=" AUTHOR  \* MERGEFORMAT ">
              <w:r w:rsidR="00C36C9A" w:rsidRPr="00C36C9A">
                <w:rPr>
                  <w:rFonts w:ascii="Albertus MT" w:hAnsi="Albertus MT"/>
                  <w:noProof/>
                  <w:sz w:val="24"/>
                </w:rPr>
                <w:t>Giuseppe Cattaneo</w:t>
              </w:r>
            </w:fldSimple>
          </w:p>
          <w:p w14:paraId="508496DE" w14:textId="77777777" w:rsidR="00310F99" w:rsidRPr="00310F99" w:rsidRDefault="00310F99" w:rsidP="00E3729B">
            <w:pPr>
              <w:jc w:val="center"/>
              <w:rPr>
                <w:rFonts w:ascii="Albertus MT" w:hAnsi="Albertus MT"/>
                <w:sz w:val="24"/>
              </w:rPr>
            </w:pPr>
          </w:p>
          <w:p w14:paraId="099CAC14" w14:textId="77777777" w:rsidR="00310F99" w:rsidRPr="00310F99" w:rsidRDefault="00310F99" w:rsidP="00E3729B">
            <w:pPr>
              <w:jc w:val="center"/>
              <w:rPr>
                <w:rFonts w:ascii="Albertus MT" w:hAnsi="Albertus MT"/>
                <w:sz w:val="24"/>
              </w:rPr>
            </w:pPr>
          </w:p>
          <w:p w14:paraId="5A821E2E" w14:textId="77777777" w:rsidR="00310F99" w:rsidRPr="007973D0" w:rsidRDefault="00310F99" w:rsidP="00E3729B">
            <w:pPr>
              <w:jc w:val="center"/>
              <w:rPr>
                <w:rFonts w:ascii="Albertus MT" w:hAnsi="Albertus MT"/>
                <w:sz w:val="24"/>
              </w:rPr>
            </w:pPr>
          </w:p>
        </w:tc>
      </w:tr>
    </w:tbl>
    <w:p w14:paraId="65861C37" w14:textId="3E87E1F7" w:rsidR="00D50F5E" w:rsidRDefault="00D50F5E" w:rsidP="00D50F5E"/>
    <w:p w14:paraId="64F5587F" w14:textId="77777777" w:rsidR="00310F99" w:rsidRDefault="00310F99" w:rsidP="00D50F5E"/>
    <w:p w14:paraId="3350FD45" w14:textId="77777777" w:rsidR="00A85547" w:rsidRDefault="00D50F5E" w:rsidP="006F723B">
      <w:pPr>
        <w:pStyle w:val="Titolo1"/>
        <w:numPr>
          <w:ilvl w:val="0"/>
          <w:numId w:val="0"/>
        </w:numPr>
      </w:pPr>
      <w:r>
        <w:br w:type="page"/>
      </w:r>
      <w:bookmarkStart w:id="1" w:name="_Toc174798955"/>
      <w:r w:rsidR="006F723B">
        <w:lastRenderedPageBreak/>
        <w:t>S</w:t>
      </w:r>
      <w:r w:rsidR="00A85547">
        <w:t>ommario</w:t>
      </w:r>
      <w:bookmarkEnd w:id="1"/>
    </w:p>
    <w:p w14:paraId="7C3B8626" w14:textId="77777777" w:rsidR="005E34A9" w:rsidRDefault="00DE2FCD">
      <w:pPr>
        <w:pStyle w:val="Sommario1"/>
        <w:rPr>
          <w:rFonts w:asciiTheme="minorHAnsi" w:eastAsiaTheme="minorEastAsia" w:hAnsiTheme="minorHAnsi" w:cstheme="minorBidi"/>
          <w:b w:val="0"/>
          <w:caps w:val="0"/>
          <w:sz w:val="24"/>
          <w:szCs w:val="24"/>
          <w:lang w:eastAsia="ja-JP"/>
        </w:rPr>
      </w:pPr>
      <w:r>
        <w:fldChar w:fldCharType="begin"/>
      </w:r>
      <w:r w:rsidR="00A85547">
        <w:instrText xml:space="preserve"> TOC \o "1-3" \h \z \u </w:instrText>
      </w:r>
      <w:r>
        <w:fldChar w:fldCharType="separate"/>
      </w:r>
      <w:r w:rsidR="005E34A9">
        <w:t>Sommario</w:t>
      </w:r>
      <w:r w:rsidR="005E34A9">
        <w:tab/>
      </w:r>
      <w:r w:rsidR="005E34A9">
        <w:fldChar w:fldCharType="begin"/>
      </w:r>
      <w:r w:rsidR="005E34A9">
        <w:instrText xml:space="preserve"> PAGEREF _Toc174798955 \h </w:instrText>
      </w:r>
      <w:r w:rsidR="005E34A9">
        <w:fldChar w:fldCharType="separate"/>
      </w:r>
      <w:r w:rsidR="005E34A9">
        <w:t>2</w:t>
      </w:r>
      <w:r w:rsidR="005E34A9">
        <w:fldChar w:fldCharType="end"/>
      </w:r>
    </w:p>
    <w:p w14:paraId="12966135" w14:textId="77777777" w:rsidR="005E34A9" w:rsidRDefault="005E34A9">
      <w:pPr>
        <w:pStyle w:val="Sommario1"/>
        <w:tabs>
          <w:tab w:val="left" w:pos="351"/>
        </w:tabs>
        <w:rPr>
          <w:rFonts w:asciiTheme="minorHAnsi" w:eastAsiaTheme="minorEastAsia" w:hAnsiTheme="minorHAnsi" w:cstheme="minorBidi"/>
          <w:b w:val="0"/>
          <w:caps w:val="0"/>
          <w:sz w:val="24"/>
          <w:szCs w:val="24"/>
          <w:lang w:eastAsia="ja-JP"/>
        </w:rPr>
      </w:pPr>
      <w:r>
        <w:t>1</w:t>
      </w:r>
      <w:r>
        <w:rPr>
          <w:rFonts w:asciiTheme="minorHAnsi" w:eastAsiaTheme="minorEastAsia" w:hAnsiTheme="minorHAnsi" w:cstheme="minorBidi"/>
          <w:b w:val="0"/>
          <w:caps w:val="0"/>
          <w:sz w:val="24"/>
          <w:szCs w:val="24"/>
          <w:lang w:eastAsia="ja-JP"/>
        </w:rPr>
        <w:tab/>
      </w:r>
      <w:r>
        <w:t>Premessa</w:t>
      </w:r>
      <w:r>
        <w:tab/>
      </w:r>
      <w:r>
        <w:fldChar w:fldCharType="begin"/>
      </w:r>
      <w:r>
        <w:instrText xml:space="preserve"> PAGEREF _Toc174798956 \h </w:instrText>
      </w:r>
      <w:r>
        <w:fldChar w:fldCharType="separate"/>
      </w:r>
      <w:r>
        <w:t>3</w:t>
      </w:r>
      <w:r>
        <w:fldChar w:fldCharType="end"/>
      </w:r>
    </w:p>
    <w:p w14:paraId="2E1BFC68" w14:textId="77777777" w:rsidR="005E34A9" w:rsidRDefault="005E34A9">
      <w:pPr>
        <w:pStyle w:val="Sommario1"/>
        <w:tabs>
          <w:tab w:val="left" w:pos="351"/>
        </w:tabs>
        <w:rPr>
          <w:rFonts w:asciiTheme="minorHAnsi" w:eastAsiaTheme="minorEastAsia" w:hAnsiTheme="minorHAnsi" w:cstheme="minorBidi"/>
          <w:b w:val="0"/>
          <w:caps w:val="0"/>
          <w:sz w:val="24"/>
          <w:szCs w:val="24"/>
          <w:lang w:eastAsia="ja-JP"/>
        </w:rPr>
      </w:pPr>
      <w:r>
        <w:t>2</w:t>
      </w:r>
      <w:r>
        <w:rPr>
          <w:rFonts w:asciiTheme="minorHAnsi" w:eastAsiaTheme="minorEastAsia" w:hAnsiTheme="minorHAnsi" w:cstheme="minorBidi"/>
          <w:b w:val="0"/>
          <w:caps w:val="0"/>
          <w:sz w:val="24"/>
          <w:szCs w:val="24"/>
          <w:lang w:eastAsia="ja-JP"/>
        </w:rPr>
        <w:tab/>
      </w:r>
      <w:r>
        <w:t>Descrizione del problema</w:t>
      </w:r>
      <w:r>
        <w:tab/>
      </w:r>
      <w:r>
        <w:fldChar w:fldCharType="begin"/>
      </w:r>
      <w:r>
        <w:instrText xml:space="preserve"> PAGEREF _Toc174798957 \h </w:instrText>
      </w:r>
      <w:r>
        <w:fldChar w:fldCharType="separate"/>
      </w:r>
      <w:r>
        <w:t>3</w:t>
      </w:r>
      <w:r>
        <w:fldChar w:fldCharType="end"/>
      </w:r>
    </w:p>
    <w:p w14:paraId="02AEE692" w14:textId="77777777" w:rsidR="005E34A9" w:rsidRDefault="005E34A9">
      <w:pPr>
        <w:pStyle w:val="Sommario2"/>
        <w:tabs>
          <w:tab w:val="left" w:pos="802"/>
        </w:tabs>
        <w:rPr>
          <w:rFonts w:asciiTheme="minorHAnsi" w:eastAsiaTheme="minorEastAsia" w:hAnsiTheme="minorHAnsi" w:cstheme="minorBidi"/>
          <w:smallCaps w:val="0"/>
          <w:sz w:val="24"/>
          <w:szCs w:val="24"/>
          <w:lang w:eastAsia="ja-JP"/>
        </w:rPr>
      </w:pPr>
      <w:r>
        <w:t>2.1</w:t>
      </w:r>
      <w:r>
        <w:rPr>
          <w:rFonts w:asciiTheme="minorHAnsi" w:eastAsiaTheme="minorEastAsia" w:hAnsiTheme="minorHAnsi" w:cstheme="minorBidi"/>
          <w:smallCaps w:val="0"/>
          <w:sz w:val="24"/>
          <w:szCs w:val="24"/>
          <w:lang w:eastAsia="ja-JP"/>
        </w:rPr>
        <w:tab/>
      </w:r>
      <w:r>
        <w:t>La giurisprudenza sul tema</w:t>
      </w:r>
      <w:r>
        <w:tab/>
      </w:r>
      <w:r>
        <w:fldChar w:fldCharType="begin"/>
      </w:r>
      <w:r>
        <w:instrText xml:space="preserve"> PAGEREF _Toc174798958 \h </w:instrText>
      </w:r>
      <w:r>
        <w:fldChar w:fldCharType="separate"/>
      </w:r>
      <w:r>
        <w:t>3</w:t>
      </w:r>
      <w:r>
        <w:fldChar w:fldCharType="end"/>
      </w:r>
    </w:p>
    <w:p w14:paraId="0AD018C7" w14:textId="77777777" w:rsidR="005E34A9" w:rsidRDefault="005E34A9">
      <w:pPr>
        <w:pStyle w:val="Sommario3"/>
        <w:tabs>
          <w:tab w:val="right" w:leader="dot" w:pos="9622"/>
        </w:tabs>
        <w:rPr>
          <w:rFonts w:asciiTheme="minorHAnsi" w:eastAsiaTheme="minorEastAsia" w:hAnsiTheme="minorHAnsi" w:cstheme="minorBidi"/>
          <w:noProof/>
          <w:sz w:val="24"/>
          <w:lang w:eastAsia="ja-JP"/>
        </w:rPr>
      </w:pPr>
      <w:r>
        <w:rPr>
          <w:noProof/>
        </w:rPr>
        <w:t>La certezza del contenuto e della data.</w:t>
      </w:r>
      <w:r>
        <w:rPr>
          <w:noProof/>
        </w:rPr>
        <w:tab/>
      </w:r>
      <w:r>
        <w:rPr>
          <w:noProof/>
        </w:rPr>
        <w:fldChar w:fldCharType="begin"/>
      </w:r>
      <w:r>
        <w:rPr>
          <w:noProof/>
        </w:rPr>
        <w:instrText xml:space="preserve"> PAGEREF _Toc174798959 \h </w:instrText>
      </w:r>
      <w:r>
        <w:rPr>
          <w:noProof/>
        </w:rPr>
      </w:r>
      <w:r>
        <w:rPr>
          <w:noProof/>
        </w:rPr>
        <w:fldChar w:fldCharType="separate"/>
      </w:r>
      <w:r>
        <w:rPr>
          <w:noProof/>
        </w:rPr>
        <w:t>4</w:t>
      </w:r>
      <w:r>
        <w:rPr>
          <w:noProof/>
        </w:rPr>
        <w:fldChar w:fldCharType="end"/>
      </w:r>
    </w:p>
    <w:p w14:paraId="6C534470" w14:textId="77777777" w:rsidR="005E34A9" w:rsidRDefault="005E34A9">
      <w:pPr>
        <w:pStyle w:val="Sommario1"/>
        <w:tabs>
          <w:tab w:val="left" w:pos="351"/>
        </w:tabs>
        <w:rPr>
          <w:rFonts w:asciiTheme="minorHAnsi" w:eastAsiaTheme="minorEastAsia" w:hAnsiTheme="minorHAnsi" w:cstheme="minorBidi"/>
          <w:b w:val="0"/>
          <w:caps w:val="0"/>
          <w:sz w:val="24"/>
          <w:szCs w:val="24"/>
          <w:lang w:eastAsia="ja-JP"/>
        </w:rPr>
      </w:pPr>
      <w:r>
        <w:t>3</w:t>
      </w:r>
      <w:r>
        <w:rPr>
          <w:rFonts w:asciiTheme="minorHAnsi" w:eastAsiaTheme="minorEastAsia" w:hAnsiTheme="minorHAnsi" w:cstheme="minorBidi"/>
          <w:b w:val="0"/>
          <w:caps w:val="0"/>
          <w:sz w:val="24"/>
          <w:szCs w:val="24"/>
          <w:lang w:eastAsia="ja-JP"/>
        </w:rPr>
        <w:tab/>
      </w:r>
      <w:r>
        <w:t>Presentazione dell’invenzione</w:t>
      </w:r>
      <w:r>
        <w:tab/>
      </w:r>
      <w:r>
        <w:fldChar w:fldCharType="begin"/>
      </w:r>
      <w:r>
        <w:instrText xml:space="preserve"> PAGEREF _Toc174798960 \h </w:instrText>
      </w:r>
      <w:r>
        <w:fldChar w:fldCharType="separate"/>
      </w:r>
      <w:r>
        <w:t>5</w:t>
      </w:r>
      <w:r>
        <w:fldChar w:fldCharType="end"/>
      </w:r>
    </w:p>
    <w:p w14:paraId="51756BB9" w14:textId="77777777" w:rsidR="005E34A9" w:rsidRDefault="005E34A9">
      <w:pPr>
        <w:pStyle w:val="Sommario2"/>
        <w:tabs>
          <w:tab w:val="left" w:pos="802"/>
        </w:tabs>
        <w:rPr>
          <w:rFonts w:asciiTheme="minorHAnsi" w:eastAsiaTheme="minorEastAsia" w:hAnsiTheme="minorHAnsi" w:cstheme="minorBidi"/>
          <w:smallCaps w:val="0"/>
          <w:sz w:val="24"/>
          <w:szCs w:val="24"/>
          <w:lang w:eastAsia="ja-JP"/>
        </w:rPr>
      </w:pPr>
      <w:r>
        <w:t>3.1</w:t>
      </w:r>
      <w:r>
        <w:rPr>
          <w:rFonts w:asciiTheme="minorHAnsi" w:eastAsiaTheme="minorEastAsia" w:hAnsiTheme="minorHAnsi" w:cstheme="minorBidi"/>
          <w:smallCaps w:val="0"/>
          <w:sz w:val="24"/>
          <w:szCs w:val="24"/>
          <w:lang w:eastAsia="ja-JP"/>
        </w:rPr>
        <w:tab/>
      </w:r>
      <w:r>
        <w:t>Campo di applicazione</w:t>
      </w:r>
      <w:r>
        <w:tab/>
      </w:r>
      <w:r>
        <w:fldChar w:fldCharType="begin"/>
      </w:r>
      <w:r>
        <w:instrText xml:space="preserve"> PAGEREF _Toc174798961 \h </w:instrText>
      </w:r>
      <w:r>
        <w:fldChar w:fldCharType="separate"/>
      </w:r>
      <w:r>
        <w:t>5</w:t>
      </w:r>
      <w:r>
        <w:fldChar w:fldCharType="end"/>
      </w:r>
    </w:p>
    <w:p w14:paraId="20B26A41" w14:textId="77777777" w:rsidR="005E34A9" w:rsidRDefault="005E34A9">
      <w:pPr>
        <w:pStyle w:val="Sommario2"/>
        <w:tabs>
          <w:tab w:val="left" w:pos="802"/>
        </w:tabs>
        <w:rPr>
          <w:rFonts w:asciiTheme="minorHAnsi" w:eastAsiaTheme="minorEastAsia" w:hAnsiTheme="minorHAnsi" w:cstheme="minorBidi"/>
          <w:smallCaps w:val="0"/>
          <w:sz w:val="24"/>
          <w:szCs w:val="24"/>
          <w:lang w:eastAsia="ja-JP"/>
        </w:rPr>
      </w:pPr>
      <w:r>
        <w:t>3.2</w:t>
      </w:r>
      <w:r>
        <w:rPr>
          <w:rFonts w:asciiTheme="minorHAnsi" w:eastAsiaTheme="minorEastAsia" w:hAnsiTheme="minorHAnsi" w:cstheme="minorBidi"/>
          <w:smallCaps w:val="0"/>
          <w:sz w:val="24"/>
          <w:szCs w:val="24"/>
          <w:lang w:eastAsia="ja-JP"/>
        </w:rPr>
        <w:tab/>
      </w:r>
      <w:r>
        <w:t>Descrizione generale</w:t>
      </w:r>
      <w:r>
        <w:tab/>
      </w:r>
      <w:r>
        <w:fldChar w:fldCharType="begin"/>
      </w:r>
      <w:r>
        <w:instrText xml:space="preserve"> PAGEREF _Toc174798962 \h </w:instrText>
      </w:r>
      <w:r>
        <w:fldChar w:fldCharType="separate"/>
      </w:r>
      <w:r>
        <w:t>6</w:t>
      </w:r>
      <w:r>
        <w:fldChar w:fldCharType="end"/>
      </w:r>
    </w:p>
    <w:p w14:paraId="77A3157A" w14:textId="77777777" w:rsidR="005E34A9" w:rsidRDefault="005E34A9">
      <w:pPr>
        <w:pStyle w:val="Sommario1"/>
        <w:tabs>
          <w:tab w:val="left" w:pos="351"/>
        </w:tabs>
        <w:rPr>
          <w:rFonts w:asciiTheme="minorHAnsi" w:eastAsiaTheme="minorEastAsia" w:hAnsiTheme="minorHAnsi" w:cstheme="minorBidi"/>
          <w:b w:val="0"/>
          <w:caps w:val="0"/>
          <w:sz w:val="24"/>
          <w:szCs w:val="24"/>
          <w:lang w:eastAsia="ja-JP"/>
        </w:rPr>
      </w:pPr>
      <w:r>
        <w:t>4</w:t>
      </w:r>
      <w:r>
        <w:rPr>
          <w:rFonts w:asciiTheme="minorHAnsi" w:eastAsiaTheme="minorEastAsia" w:hAnsiTheme="minorHAnsi" w:cstheme="minorBidi"/>
          <w:b w:val="0"/>
          <w:caps w:val="0"/>
          <w:sz w:val="24"/>
          <w:szCs w:val="24"/>
          <w:lang w:eastAsia="ja-JP"/>
        </w:rPr>
        <w:tab/>
      </w:r>
      <w:r>
        <w:t>Dettagli tecnici del processo</w:t>
      </w:r>
      <w:r>
        <w:tab/>
      </w:r>
      <w:r>
        <w:fldChar w:fldCharType="begin"/>
      </w:r>
      <w:r>
        <w:instrText xml:space="preserve"> PAGEREF _Toc174798963 \h </w:instrText>
      </w:r>
      <w:r>
        <w:fldChar w:fldCharType="separate"/>
      </w:r>
      <w:r>
        <w:t>7</w:t>
      </w:r>
      <w:r>
        <w:fldChar w:fldCharType="end"/>
      </w:r>
    </w:p>
    <w:p w14:paraId="467BEFAB" w14:textId="77777777" w:rsidR="005E34A9" w:rsidRDefault="005E34A9">
      <w:pPr>
        <w:pStyle w:val="Sommario2"/>
        <w:tabs>
          <w:tab w:val="left" w:pos="802"/>
        </w:tabs>
        <w:rPr>
          <w:rFonts w:asciiTheme="minorHAnsi" w:eastAsiaTheme="minorEastAsia" w:hAnsiTheme="minorHAnsi" w:cstheme="minorBidi"/>
          <w:smallCaps w:val="0"/>
          <w:sz w:val="24"/>
          <w:szCs w:val="24"/>
          <w:lang w:eastAsia="ja-JP"/>
        </w:rPr>
      </w:pPr>
      <w:r>
        <w:t>4.1</w:t>
      </w:r>
      <w:r>
        <w:rPr>
          <w:rFonts w:asciiTheme="minorHAnsi" w:eastAsiaTheme="minorEastAsia" w:hAnsiTheme="minorHAnsi" w:cstheme="minorBidi"/>
          <w:smallCaps w:val="0"/>
          <w:sz w:val="24"/>
          <w:szCs w:val="24"/>
          <w:lang w:eastAsia="ja-JP"/>
        </w:rPr>
        <w:tab/>
      </w:r>
      <w:r>
        <w:t>Open Issues</w:t>
      </w:r>
      <w:r>
        <w:tab/>
      </w:r>
      <w:r>
        <w:fldChar w:fldCharType="begin"/>
      </w:r>
      <w:r>
        <w:instrText xml:space="preserve"> PAGEREF _Toc174798964 \h </w:instrText>
      </w:r>
      <w:r>
        <w:fldChar w:fldCharType="separate"/>
      </w:r>
      <w:r>
        <w:t>8</w:t>
      </w:r>
      <w:r>
        <w:fldChar w:fldCharType="end"/>
      </w:r>
    </w:p>
    <w:p w14:paraId="73825CFC" w14:textId="77777777" w:rsidR="00B356C7" w:rsidRDefault="00DE2FCD" w:rsidP="00B356C7">
      <w:r>
        <w:fldChar w:fldCharType="end"/>
      </w:r>
    </w:p>
    <w:p w14:paraId="6B361898" w14:textId="77777777" w:rsidR="00CA4279" w:rsidRDefault="00A85547" w:rsidP="00E3729B">
      <w:pPr>
        <w:pStyle w:val="Titolo1"/>
      </w:pPr>
      <w:r>
        <w:br w:type="page"/>
      </w:r>
      <w:bookmarkStart w:id="2" w:name="_Toc174798956"/>
      <w:r w:rsidR="00CA4279">
        <w:lastRenderedPageBreak/>
        <w:t>Premessa</w:t>
      </w:r>
      <w:bookmarkEnd w:id="0"/>
      <w:bookmarkEnd w:id="2"/>
    </w:p>
    <w:p w14:paraId="155A7289" w14:textId="6D4D9509" w:rsidR="00441F70" w:rsidRDefault="00441F70" w:rsidP="00441F70">
      <w:proofErr w:type="gramStart"/>
      <w:r>
        <w:t xml:space="preserve">Si </w:t>
      </w:r>
      <w:proofErr w:type="gramEnd"/>
      <w:r>
        <w:t>intende procedere al deposito brevettuale di un processo messo a punto press</w:t>
      </w:r>
      <w:r w:rsidR="00F35F5E">
        <w:t>o il Dipartimento di Informatica dell’Università di Salerno</w:t>
      </w:r>
      <w:r>
        <w:t xml:space="preserve"> da un gruppo di ricercatori afferenti al Dipartimento.</w:t>
      </w:r>
    </w:p>
    <w:p w14:paraId="49E8BA3A" w14:textId="548A64DF" w:rsidR="00441F70" w:rsidRDefault="00441F70" w:rsidP="00441F70">
      <w:r>
        <w:t xml:space="preserve">Il processo consente l’erogazione </w:t>
      </w:r>
      <w:r w:rsidR="00F35F5E">
        <w:t>di un servizio on-line (fruibile</w:t>
      </w:r>
      <w:r>
        <w:t xml:space="preserve"> attraverso la rete pubblica Internet) per la certificazione inoppugnabile dei contenuti pubblicati da soggetti terzi attraverso canali di comunicazione on-line (pagine web, chat, ecc.).</w:t>
      </w:r>
    </w:p>
    <w:p w14:paraId="003D0F5A" w14:textId="77777777" w:rsidR="00441F70" w:rsidRDefault="00441F70" w:rsidP="00441F70">
      <w:pPr>
        <w:pStyle w:val="Titolo1"/>
      </w:pPr>
      <w:bookmarkStart w:id="3" w:name="_Toc174798957"/>
      <w:r>
        <w:t>Descrizione del problema</w:t>
      </w:r>
      <w:bookmarkEnd w:id="3"/>
    </w:p>
    <w:p w14:paraId="5FEF93FD" w14:textId="050D33BF" w:rsidR="00F4530B" w:rsidRPr="00F4530B" w:rsidRDefault="00F4530B" w:rsidP="00F4530B">
      <w:pPr>
        <w:pStyle w:val="Titolo2"/>
      </w:pPr>
      <w:bookmarkStart w:id="4" w:name="_Toc174798958"/>
      <w:r>
        <w:t>La giurisprudenza sul tema</w:t>
      </w:r>
      <w:bookmarkEnd w:id="4"/>
    </w:p>
    <w:p w14:paraId="2D60744A" w14:textId="77777777" w:rsidR="00E72348" w:rsidRDefault="00441F70" w:rsidP="00E72348">
      <w:r>
        <w:t xml:space="preserve">La legislazione italiana ha di recente introdotto il reato di </w:t>
      </w:r>
      <w:proofErr w:type="spellStart"/>
      <w:r>
        <w:t>stalking</w:t>
      </w:r>
      <w:proofErr w:type="spellEnd"/>
      <w:r>
        <w:t xml:space="preserve"> o diffamazione a </w:t>
      </w:r>
      <w:proofErr w:type="gramStart"/>
      <w:r>
        <w:t>mezzo internet</w:t>
      </w:r>
      <w:proofErr w:type="gramEnd"/>
      <w:r>
        <w:t xml:space="preserve"> …</w:t>
      </w:r>
    </w:p>
    <w:p w14:paraId="6417AC57" w14:textId="0DE6515A" w:rsidR="00E72348" w:rsidRDefault="00E72348" w:rsidP="00E72348">
      <w:r>
        <w:t xml:space="preserve">“Tra i diritti della personalità facilmente aggredibili, in questa prospettiva, vi è il diritto alla reputazione, minacciabile mediante la diffusione di notizie false o diffamatorie ai danni di un soggetto, attraverso il mezzo </w:t>
      </w:r>
      <w:proofErr w:type="gramStart"/>
      <w:r>
        <w:t xml:space="preserve">di </w:t>
      </w:r>
      <w:proofErr w:type="gramEnd"/>
      <w:r>
        <w:t xml:space="preserve">internet, che consente una capillare e rapidissima diffusione dei contenuti in esso pubblicati. </w:t>
      </w:r>
      <w:proofErr w:type="gramStart"/>
      <w:r>
        <w:t>…”</w:t>
      </w:r>
      <w:proofErr w:type="gramEnd"/>
    </w:p>
    <w:p w14:paraId="57CBAA0F" w14:textId="6F6842B0" w:rsidR="00E72348" w:rsidRPr="00CC33A4" w:rsidRDefault="00E72348" w:rsidP="00E72348">
      <w:pPr>
        <w:rPr>
          <w:i/>
        </w:rPr>
      </w:pPr>
      <w:r w:rsidRPr="00CC33A4">
        <w:rPr>
          <w:i/>
        </w:rPr>
        <w:t xml:space="preserve">In particolare, per quanto riguarda la diffamazione a </w:t>
      </w:r>
      <w:proofErr w:type="gramStart"/>
      <w:r w:rsidRPr="00CC33A4">
        <w:rPr>
          <w:i/>
        </w:rPr>
        <w:t>mezzo internet</w:t>
      </w:r>
      <w:proofErr w:type="gramEnd"/>
      <w:r w:rsidRPr="00CC33A4">
        <w:rPr>
          <w:i/>
        </w:rPr>
        <w:t xml:space="preserve"> e la normativa sulla stampa, la dottrina e la giurisprudenza si sono domandate se tale reato non debba più correttamente essere inquadrato e disciplinato alla stregua di ipotesi particolari, analogamente alla diffamazione a mezzo stampa o a mezzo di trasmissioni radio-televisive. Dapprima ci si è chiesti se si potesse direttamente richiamare la normativa sulla stampa e sulle trasmissioni radio-televisive. L'orientamento prevalso è stato di segno negativo scaturito dall'insormontabile divieto di analogia in </w:t>
      </w:r>
      <w:proofErr w:type="spellStart"/>
      <w:r w:rsidRPr="00CC33A4">
        <w:rPr>
          <w:i/>
        </w:rPr>
        <w:t>malam</w:t>
      </w:r>
      <w:proofErr w:type="spellEnd"/>
      <w:r w:rsidRPr="00CC33A4">
        <w:rPr>
          <w:i/>
        </w:rPr>
        <w:t xml:space="preserve"> </w:t>
      </w:r>
      <w:proofErr w:type="spellStart"/>
      <w:r w:rsidRPr="00CC33A4">
        <w:rPr>
          <w:i/>
        </w:rPr>
        <w:t>partem</w:t>
      </w:r>
      <w:proofErr w:type="spellEnd"/>
      <w:r w:rsidRPr="00CC33A4">
        <w:rPr>
          <w:i/>
        </w:rPr>
        <w:t xml:space="preserve"> vigente in materia penale</w:t>
      </w:r>
      <w:proofErr w:type="gramStart"/>
      <w:r w:rsidRPr="00CC33A4">
        <w:rPr>
          <w:i/>
        </w:rPr>
        <w:t xml:space="preserve"> .</w:t>
      </w:r>
      <w:proofErr w:type="gramEnd"/>
      <w:r w:rsidRPr="00CC33A4">
        <w:rPr>
          <w:i/>
        </w:rPr>
        <w:t xml:space="preserve"> </w:t>
      </w:r>
      <w:r w:rsidRPr="00CC33A4">
        <w:rPr>
          <w:b/>
          <w:i/>
        </w:rPr>
        <w:t xml:space="preserve">Un chiaro ostacolo all'interpretazione anzidetta è costituito proprio dalla definizione, espressamente dichiarata dalla giurisprudenza dominante insuscettibile </w:t>
      </w:r>
      <w:proofErr w:type="gramStart"/>
      <w:r w:rsidRPr="00CC33A4">
        <w:rPr>
          <w:b/>
          <w:i/>
        </w:rPr>
        <w:t xml:space="preserve">di </w:t>
      </w:r>
      <w:proofErr w:type="gramEnd"/>
      <w:r w:rsidRPr="00CC33A4">
        <w:rPr>
          <w:b/>
          <w:i/>
        </w:rPr>
        <w:t xml:space="preserve">interpretazione estensiva 3, di stampato, data dallo stesso art. 1, l . n. 47 del 1948, che fa riferimento a tutte le riproduzioni tipografiche o comunque ottenute con mezzi meccanici o fisico-chimici; appare evidente l'incompatibilità della suddetta definizione con le </w:t>
      </w:r>
      <w:proofErr w:type="gramStart"/>
      <w:r w:rsidRPr="00CC33A4">
        <w:rPr>
          <w:b/>
          <w:i/>
        </w:rPr>
        <w:t>modalità</w:t>
      </w:r>
      <w:proofErr w:type="gramEnd"/>
      <w:r w:rsidRPr="00CC33A4">
        <w:rPr>
          <w:b/>
          <w:i/>
        </w:rPr>
        <w:t xml:space="preserve"> di diffusione delle pubblicazioni a mezzo internet, che avvengono attraverso la collocazione di dati ed informazioni trasmessi per via telematica, tramite l'utilizzo della rete telefonica, al server di un cosiddetto provider o webmaster , accessibile a migliaia di utenti contemporaneamente, presso il quale le informazioni restano a disposizione nei diversi siti in modo tale che ciascun interessato può leggerle e conservarle mediante il proprio computer</w:t>
      </w:r>
      <w:r w:rsidRPr="00CC33A4">
        <w:rPr>
          <w:i/>
        </w:rPr>
        <w:t xml:space="preserve">. Peraltro, alla luce delle pur generiche definizioni contenute nella normativa sovranazionale di riferimento </w:t>
      </w:r>
      <w:proofErr w:type="gramStart"/>
      <w:r w:rsidRPr="00CC33A4">
        <w:rPr>
          <w:i/>
        </w:rPr>
        <w:t>4</w:t>
      </w:r>
      <w:proofErr w:type="gramEnd"/>
      <w:r w:rsidRPr="00CC33A4">
        <w:rPr>
          <w:i/>
        </w:rPr>
        <w:t xml:space="preserve">, è di tutta evidenza come, in ossequio al principio di stretta legalità, le trasmissioni via internet non possano che ritenersi estranee alle previsioni penali relative alla radio-televisione, poiché esse avvengono con modalità del tutto differenti, e dunque incomparabili, rispetto alle trasmissioni oggetto della regolamentazione operata dalla normativa in esame. Tuttavia, recentemente, uno spiraglio per un'equiparazione </w:t>
      </w:r>
      <w:proofErr w:type="gramStart"/>
      <w:r w:rsidRPr="00CC33A4">
        <w:rPr>
          <w:i/>
        </w:rPr>
        <w:t xml:space="preserve">di </w:t>
      </w:r>
      <w:proofErr w:type="gramEnd"/>
      <w:r w:rsidRPr="00CC33A4">
        <w:rPr>
          <w:i/>
        </w:rPr>
        <w:t xml:space="preserve">internet agli altri mezzi di comunicazione è stato fornito dalla l. 7 marzo 2001, n. 62 sul diritto d'autore, la quale, se pur ad altri fini, fornisce una definizione di prodotto editoriale che si estende sino a ricomprendere qualsiasi prodotto su supporto cartaceo o su supporto informatico destinato </w:t>
      </w:r>
      <w:r w:rsidRPr="00CC33A4">
        <w:rPr>
          <w:i/>
        </w:rPr>
        <w:lastRenderedPageBreak/>
        <w:t xml:space="preserve">a pubblicazione o diffusione con ogni mezzo anche elettronico. Alcuni giudici di merito </w:t>
      </w:r>
      <w:proofErr w:type="gramStart"/>
      <w:r w:rsidRPr="00CC33A4">
        <w:rPr>
          <w:i/>
        </w:rPr>
        <w:t>5</w:t>
      </w:r>
      <w:proofErr w:type="gramEnd"/>
      <w:r w:rsidRPr="00CC33A4">
        <w:rPr>
          <w:i/>
        </w:rPr>
        <w:t xml:space="preserve"> hanno affermato che il sito internet deve essere ritenuto prodotto editoriale ai sensi dell'art. 1, l . n. 62 del 2001, </w:t>
      </w:r>
      <w:proofErr w:type="gramStart"/>
      <w:r w:rsidRPr="00CC33A4">
        <w:rPr>
          <w:i/>
        </w:rPr>
        <w:t>in quanto</w:t>
      </w:r>
      <w:proofErr w:type="gramEnd"/>
      <w:r w:rsidRPr="00CC33A4">
        <w:rPr>
          <w:i/>
        </w:rPr>
        <w:t xml:space="preserve"> prodotto realizzato su supporto informatico destinato alla diffusione di informazioni con mezzo elettronico attraverso l'immissione nella rete mondiale, accessibile in pratica a chiunque, di una serie di opinioni e informazioni.</w:t>
      </w:r>
      <w:r w:rsidR="00CC33A4" w:rsidRPr="00CC33A4">
        <w:rPr>
          <w:i/>
        </w:rPr>
        <w:t xml:space="preserve"> …</w:t>
      </w:r>
    </w:p>
    <w:p w14:paraId="0DD357BF" w14:textId="77777777" w:rsidR="00CC33A4" w:rsidRDefault="00CC33A4" w:rsidP="00E72348"/>
    <w:p w14:paraId="24A61322" w14:textId="55A6E1DA" w:rsidR="00DA5FAB" w:rsidRPr="00DA5FAB" w:rsidRDefault="00DA5FAB" w:rsidP="00DA5FAB">
      <w:pPr>
        <w:pStyle w:val="Titolo3"/>
      </w:pPr>
      <w:bookmarkStart w:id="5" w:name="_Toc174798959"/>
      <w:r w:rsidRPr="00DA5FAB">
        <w:t>La certezza del contenuto e della data.</w:t>
      </w:r>
      <w:bookmarkEnd w:id="5"/>
    </w:p>
    <w:p w14:paraId="50364739" w14:textId="5AC40716" w:rsidR="002258DB" w:rsidRPr="00DA5FAB" w:rsidRDefault="002258DB" w:rsidP="002258DB">
      <w:pPr>
        <w:rPr>
          <w:i/>
        </w:rPr>
      </w:pPr>
      <w:r w:rsidRPr="00DA5FAB">
        <w:rPr>
          <w:i/>
        </w:rPr>
        <w:t xml:space="preserve">Si ponga ad esempio il caso di un </w:t>
      </w:r>
      <w:r w:rsidR="00F4530B" w:rsidRPr="00DA5FAB">
        <w:rPr>
          <w:i/>
        </w:rPr>
        <w:t xml:space="preserve">soggetto che lamenti l’avvenuta </w:t>
      </w:r>
      <w:r w:rsidRPr="00DA5FAB">
        <w:rPr>
          <w:i/>
        </w:rPr>
        <w:t>lesione della sua reputazione tramite un articolo diffamatorio “pubblicato”</w:t>
      </w:r>
      <w:r w:rsidR="00F4530B" w:rsidRPr="00DA5FAB">
        <w:rPr>
          <w:i/>
        </w:rPr>
        <w:t xml:space="preserve"> </w:t>
      </w:r>
      <w:r w:rsidRPr="00DA5FAB">
        <w:rPr>
          <w:i/>
        </w:rPr>
        <w:t>sul web.</w:t>
      </w:r>
      <w:r w:rsidR="00F4530B" w:rsidRPr="00DA5FAB">
        <w:rPr>
          <w:i/>
        </w:rPr>
        <w:t xml:space="preserve"> D</w:t>
      </w:r>
      <w:r w:rsidRPr="00DA5FAB">
        <w:rPr>
          <w:i/>
        </w:rPr>
        <w:t>ottrina e giurisprudenza, oramai in accordo, affermano che nella</w:t>
      </w:r>
      <w:r w:rsidR="00F4530B" w:rsidRPr="00DA5FAB">
        <w:rPr>
          <w:i/>
        </w:rPr>
        <w:t xml:space="preserve"> </w:t>
      </w:r>
      <w:r w:rsidRPr="00DA5FAB">
        <w:rPr>
          <w:i/>
        </w:rPr>
        <w:t xml:space="preserve">nozione di “stampa” di cui all’art. 595, III comma, </w:t>
      </w:r>
      <w:proofErr w:type="spellStart"/>
      <w:r w:rsidRPr="00DA5FAB">
        <w:rPr>
          <w:i/>
        </w:rPr>
        <w:t>cp</w:t>
      </w:r>
      <w:proofErr w:type="spellEnd"/>
      <w:r w:rsidRPr="00DA5FAB">
        <w:rPr>
          <w:i/>
        </w:rPr>
        <w:t xml:space="preserve"> debba essere</w:t>
      </w:r>
      <w:r w:rsidR="00F4530B" w:rsidRPr="00DA5FAB">
        <w:rPr>
          <w:i/>
        </w:rPr>
        <w:t xml:space="preserve"> </w:t>
      </w:r>
      <w:r w:rsidRPr="00DA5FAB">
        <w:rPr>
          <w:i/>
        </w:rPr>
        <w:t>ricompresso ogni prodotto idoneo alla sua diffusione in una molteplicità di</w:t>
      </w:r>
      <w:r w:rsidR="00F4530B" w:rsidRPr="00DA5FAB">
        <w:rPr>
          <w:i/>
        </w:rPr>
        <w:t xml:space="preserve"> </w:t>
      </w:r>
      <w:r w:rsidRPr="00DA5FAB">
        <w:rPr>
          <w:i/>
        </w:rPr>
        <w:t>esemplari, con mezzi meccanici o fisico-chimici. Tale determinazione</w:t>
      </w:r>
      <w:r w:rsidR="00F4530B" w:rsidRPr="00DA5FAB">
        <w:rPr>
          <w:i/>
        </w:rPr>
        <w:t xml:space="preserve"> </w:t>
      </w:r>
      <w:r w:rsidRPr="00DA5FAB">
        <w:rPr>
          <w:i/>
        </w:rPr>
        <w:t xml:space="preserve">trova già fondamento nell’art. 1. </w:t>
      </w:r>
      <w:proofErr w:type="spellStart"/>
      <w:r w:rsidRPr="00DA5FAB">
        <w:rPr>
          <w:i/>
        </w:rPr>
        <w:t>L.8</w:t>
      </w:r>
      <w:proofErr w:type="spellEnd"/>
      <w:r w:rsidRPr="00DA5FAB">
        <w:rPr>
          <w:i/>
        </w:rPr>
        <w:t xml:space="preserve"> febbraio 1948, </w:t>
      </w:r>
      <w:proofErr w:type="spellStart"/>
      <w:r w:rsidRPr="00DA5FAB">
        <w:rPr>
          <w:i/>
        </w:rPr>
        <w:t>n.47</w:t>
      </w:r>
      <w:proofErr w:type="spellEnd"/>
      <w:r w:rsidRPr="00DA5FAB">
        <w:rPr>
          <w:i/>
        </w:rPr>
        <w:t>.</w:t>
      </w:r>
      <w:r w:rsidR="00F4530B" w:rsidRPr="00DA5FAB">
        <w:rPr>
          <w:i/>
        </w:rPr>
        <w:t xml:space="preserve"> </w:t>
      </w:r>
      <w:r w:rsidRPr="00DA5FAB">
        <w:rPr>
          <w:i/>
        </w:rPr>
        <w:t xml:space="preserve">Analogamente, per “altri mezzi di pubblicità” </w:t>
      </w:r>
      <w:proofErr w:type="gramStart"/>
      <w:r w:rsidRPr="00DA5FAB">
        <w:rPr>
          <w:i/>
        </w:rPr>
        <w:t xml:space="preserve">si </w:t>
      </w:r>
      <w:proofErr w:type="gramEnd"/>
      <w:r w:rsidRPr="00DA5FAB">
        <w:rPr>
          <w:i/>
        </w:rPr>
        <w:t>intendono, in senso</w:t>
      </w:r>
      <w:r w:rsidR="00F4530B" w:rsidRPr="00DA5FAB">
        <w:rPr>
          <w:i/>
        </w:rPr>
        <w:t xml:space="preserve"> </w:t>
      </w:r>
      <w:r w:rsidRPr="00DA5FAB">
        <w:rPr>
          <w:i/>
        </w:rPr>
        <w:t xml:space="preserve">ampio, tutti gli altri mezzi divulgativi, quindi, anche internet </w:t>
      </w:r>
      <w:r w:rsidR="00F4530B" w:rsidRPr="00DA5FAB">
        <w:rPr>
          <w:i/>
        </w:rPr>
        <w:footnoteReference w:id="1"/>
      </w:r>
      <w:r w:rsidRPr="00DA5FAB">
        <w:rPr>
          <w:i/>
        </w:rPr>
        <w:t>.</w:t>
      </w:r>
    </w:p>
    <w:p w14:paraId="666C4E14" w14:textId="3B978861" w:rsidR="002258DB" w:rsidRPr="00DA5FAB" w:rsidRDefault="002258DB" w:rsidP="002258DB">
      <w:pPr>
        <w:rPr>
          <w:i/>
        </w:rPr>
      </w:pPr>
      <w:r w:rsidRPr="00DA5FAB">
        <w:rPr>
          <w:i/>
        </w:rPr>
        <w:t>Quindi, posto che in astratto è configurabile la diffamazione a</w:t>
      </w:r>
      <w:r w:rsidR="00F4530B" w:rsidRPr="00DA5FAB">
        <w:rPr>
          <w:i/>
        </w:rPr>
        <w:t xml:space="preserve"> </w:t>
      </w:r>
      <w:proofErr w:type="gramStart"/>
      <w:r w:rsidRPr="00DA5FAB">
        <w:rPr>
          <w:i/>
        </w:rPr>
        <w:t>mezzo internet</w:t>
      </w:r>
      <w:proofErr w:type="gramEnd"/>
      <w:r w:rsidRPr="00DA5FAB">
        <w:rPr>
          <w:i/>
        </w:rPr>
        <w:t>, come sarà possibile dare la prova processuale</w:t>
      </w:r>
      <w:r w:rsidR="00F4530B" w:rsidRPr="00DA5FAB">
        <w:rPr>
          <w:i/>
        </w:rPr>
        <w:t xml:space="preserve"> </w:t>
      </w:r>
      <w:r w:rsidRPr="00DA5FAB">
        <w:rPr>
          <w:i/>
        </w:rPr>
        <w:t>dell’esistenza di uno scritto o filmato o immagine diffamatoria? Non</w:t>
      </w:r>
      <w:r w:rsidR="00F4530B" w:rsidRPr="00DA5FAB">
        <w:rPr>
          <w:i/>
        </w:rPr>
        <w:t xml:space="preserve"> </w:t>
      </w:r>
      <w:r w:rsidRPr="00DA5FAB">
        <w:rPr>
          <w:i/>
        </w:rPr>
        <w:t>dimentichiamoci che la pagina web incriminata potrebbe essere cancellata</w:t>
      </w:r>
      <w:r w:rsidR="00F4530B" w:rsidRPr="00DA5FAB">
        <w:rPr>
          <w:i/>
        </w:rPr>
        <w:t xml:space="preserve"> </w:t>
      </w:r>
      <w:r w:rsidRPr="00DA5FAB">
        <w:rPr>
          <w:i/>
        </w:rPr>
        <w:t>dopo poche ore dalla pubblicazione, ma intanto il reato è stato commesso</w:t>
      </w:r>
      <w:r w:rsidR="00F4530B" w:rsidRPr="00DA5FAB">
        <w:rPr>
          <w:i/>
        </w:rPr>
        <w:t xml:space="preserve"> </w:t>
      </w:r>
      <w:proofErr w:type="gramStart"/>
      <w:r w:rsidRPr="00DA5FAB">
        <w:rPr>
          <w:i/>
        </w:rPr>
        <w:t>ed</w:t>
      </w:r>
      <w:proofErr w:type="gramEnd"/>
      <w:r w:rsidRPr="00DA5FAB">
        <w:rPr>
          <w:i/>
        </w:rPr>
        <w:t xml:space="preserve"> il danno prodotto.</w:t>
      </w:r>
      <w:r w:rsidR="00F4530B" w:rsidRPr="00DA5FAB">
        <w:rPr>
          <w:i/>
        </w:rPr>
        <w:t xml:space="preserve"> </w:t>
      </w:r>
      <w:r w:rsidRPr="00DA5FAB">
        <w:rPr>
          <w:i/>
        </w:rPr>
        <w:t>Basterà produrre e depositare in giudizio una mera copia cartacea</w:t>
      </w:r>
      <w:r w:rsidR="00F4530B" w:rsidRPr="00DA5FAB">
        <w:rPr>
          <w:i/>
        </w:rPr>
        <w:t xml:space="preserve"> </w:t>
      </w:r>
      <w:r w:rsidRPr="00DA5FAB">
        <w:rPr>
          <w:i/>
        </w:rPr>
        <w:t>della pagina web ovvero le copie di backup della pagina diffamatoria?</w:t>
      </w:r>
    </w:p>
    <w:p w14:paraId="7C3D9C8F" w14:textId="48FCCBC4" w:rsidR="002258DB" w:rsidRPr="00DA5FAB" w:rsidRDefault="002258DB" w:rsidP="00DA5FAB">
      <w:r w:rsidRPr="00DA5FAB">
        <w:t xml:space="preserve">L’art. 2712 c.c. </w:t>
      </w:r>
      <w:proofErr w:type="gramStart"/>
      <w:r w:rsidRPr="00DA5FAB">
        <w:t>attribuisce</w:t>
      </w:r>
      <w:proofErr w:type="gramEnd"/>
      <w:r w:rsidRPr="00DA5FAB">
        <w:t xml:space="preserve"> piena prova alle rappresentazioni</w:t>
      </w:r>
      <w:r w:rsidR="00F4530B" w:rsidRPr="00DA5FAB">
        <w:t xml:space="preserve"> </w:t>
      </w:r>
      <w:r w:rsidRPr="00DA5FAB">
        <w:t>fotografiche, informatiche ed, in genere, ad ogni altra riproduzione</w:t>
      </w:r>
      <w:r w:rsidR="00F4530B" w:rsidRPr="00DA5FAB">
        <w:t xml:space="preserve"> </w:t>
      </w:r>
      <w:r w:rsidRPr="00DA5FAB">
        <w:t>meccanica dei fatti e di cose in esse riprodotte, se colui contro il quale</w:t>
      </w:r>
      <w:r w:rsidR="00F4530B" w:rsidRPr="00DA5FAB">
        <w:t xml:space="preserve"> </w:t>
      </w:r>
      <w:r w:rsidRPr="00DA5FAB">
        <w:t>sono prodotte non ne disconosce la conformità ai fatti ed alle cose.</w:t>
      </w:r>
      <w:r w:rsidR="00F4530B" w:rsidRPr="00DA5FAB">
        <w:t xml:space="preserve"> </w:t>
      </w:r>
      <w:r w:rsidRPr="00DA5FAB">
        <w:t xml:space="preserve">Le informazioni tratte da una rete telematica sono per </w:t>
      </w:r>
      <w:proofErr w:type="gramStart"/>
      <w:r w:rsidRPr="00DA5FAB">
        <w:t>natura volatili</w:t>
      </w:r>
      <w:r w:rsidR="00F4530B" w:rsidRPr="00DA5FAB">
        <w:t xml:space="preserve"> </w:t>
      </w:r>
      <w:r w:rsidRPr="00DA5FAB">
        <w:t>e suscettibili</w:t>
      </w:r>
      <w:proofErr w:type="gramEnd"/>
      <w:r w:rsidRPr="00DA5FAB">
        <w:t xml:space="preserve"> di continua trasformazione. Da ciò va esclusa la qualità di</w:t>
      </w:r>
      <w:r w:rsidR="00F4530B" w:rsidRPr="00DA5FAB">
        <w:t xml:space="preserve"> </w:t>
      </w:r>
      <w:r w:rsidRPr="00DA5FAB">
        <w:t>documento, con efficacia probatoria, a una copia su supporto cartaceo che</w:t>
      </w:r>
      <w:r w:rsidR="00F4530B" w:rsidRPr="00DA5FAB">
        <w:t xml:space="preserve"> </w:t>
      </w:r>
      <w:r w:rsidRPr="00DA5FAB">
        <w:t xml:space="preserve">non </w:t>
      </w:r>
      <w:proofErr w:type="gramStart"/>
      <w:r w:rsidRPr="00DA5FAB">
        <w:t>risulti essere</w:t>
      </w:r>
      <w:proofErr w:type="gramEnd"/>
      <w:r w:rsidRPr="00DA5FAB">
        <w:t xml:space="preserve"> stata raccolta con garanzie di rispondenza all’originale e</w:t>
      </w:r>
      <w:r w:rsidR="00F4530B" w:rsidRPr="00DA5FAB">
        <w:t xml:space="preserve"> </w:t>
      </w:r>
      <w:r w:rsidRPr="00DA5FAB">
        <w:t>di riferibilità a un determinato momento</w:t>
      </w:r>
      <w:r w:rsidR="00836BEB">
        <w:rPr>
          <w:rStyle w:val="Rimandonotaapidipagina"/>
        </w:rPr>
        <w:footnoteReference w:id="2"/>
      </w:r>
      <w:r w:rsidR="00836BEB">
        <w:t xml:space="preserve"> </w:t>
      </w:r>
      <w:r w:rsidRPr="00DA5FAB">
        <w:t>.</w:t>
      </w:r>
    </w:p>
    <w:p w14:paraId="2122EA4A" w14:textId="3C195EF4" w:rsidR="002258DB" w:rsidRDefault="002258DB" w:rsidP="00DA5FAB">
      <w:proofErr w:type="gramStart"/>
      <w:r>
        <w:t xml:space="preserve">Si </w:t>
      </w:r>
      <w:proofErr w:type="gramEnd"/>
      <w:r>
        <w:t>impone la necessità di fornire certezza al contenuto del</w:t>
      </w:r>
      <w:r w:rsidR="00F4530B">
        <w:t xml:space="preserve"> </w:t>
      </w:r>
      <w:r>
        <w:rPr>
          <w:iCs/>
        </w:rPr>
        <w:t xml:space="preserve">“documento” </w:t>
      </w:r>
      <w:r>
        <w:t xml:space="preserve">e dimostrarne la data certa. Tale impellenza </w:t>
      </w:r>
      <w:proofErr w:type="gramStart"/>
      <w:r>
        <w:t>viene</w:t>
      </w:r>
      <w:proofErr w:type="gramEnd"/>
      <w:r w:rsidR="00F4530B">
        <w:t xml:space="preserve"> </w:t>
      </w:r>
      <w:r>
        <w:t xml:space="preserve">soddisfatta con una produzione della copia conforme della pagina </w:t>
      </w:r>
      <w:r>
        <w:rPr>
          <w:iCs/>
        </w:rPr>
        <w:t>web</w:t>
      </w:r>
      <w:r>
        <w:t>,</w:t>
      </w:r>
      <w:r w:rsidR="00F4530B">
        <w:t xml:space="preserve"> </w:t>
      </w:r>
      <w:r>
        <w:t>proprio per cristallizzare il contenuto che una certa pagina ha in un</w:t>
      </w:r>
      <w:r w:rsidR="00F4530B">
        <w:t xml:space="preserve"> </w:t>
      </w:r>
      <w:r>
        <w:t>momento particolare.</w:t>
      </w:r>
    </w:p>
    <w:p w14:paraId="5F64C133" w14:textId="5F5A9D57" w:rsidR="002258DB" w:rsidRDefault="002258DB" w:rsidP="00DA5FAB">
      <w:r>
        <w:t>Posto che la pagina web costituisce documento informatico -</w:t>
      </w:r>
      <w:r w:rsidR="00F4530B">
        <w:t xml:space="preserve"> </w:t>
      </w:r>
      <w:r>
        <w:rPr>
          <w:iCs/>
        </w:rPr>
        <w:t>“rappresentazione informatica di atti e fatti o dati giuridicamente</w:t>
      </w:r>
      <w:r w:rsidR="00F4530B">
        <w:rPr>
          <w:iCs/>
        </w:rPr>
        <w:t xml:space="preserve"> </w:t>
      </w:r>
      <w:r>
        <w:rPr>
          <w:iCs/>
        </w:rPr>
        <w:t xml:space="preserve">rilevanti” - </w:t>
      </w:r>
      <w:r>
        <w:t>ai sensi dell’</w:t>
      </w:r>
      <w:proofErr w:type="spellStart"/>
      <w:r>
        <w:t>art.</w:t>
      </w:r>
      <w:proofErr w:type="gramStart"/>
      <w:r>
        <w:t>1</w:t>
      </w:r>
      <w:proofErr w:type="spellEnd"/>
      <w:proofErr w:type="gramEnd"/>
      <w:r>
        <w:t xml:space="preserve"> del </w:t>
      </w:r>
      <w:proofErr w:type="spellStart"/>
      <w:r>
        <w:t>d.lgs</w:t>
      </w:r>
      <w:proofErr w:type="spellEnd"/>
      <w:r>
        <w:t xml:space="preserve"> n. 82/2005 e che, ai sensi all’art.</w:t>
      </w:r>
      <w:r w:rsidR="006A4555">
        <w:t> </w:t>
      </w:r>
      <w:r>
        <w:t>23, la realizzazione della copia del documento informatico è validamente</w:t>
      </w:r>
      <w:r w:rsidR="00F4530B">
        <w:t xml:space="preserve"> </w:t>
      </w:r>
      <w:r>
        <w:t>riprodotta se raccolta in conformità alle regole tecniche vigenti, la copia</w:t>
      </w:r>
      <w:r w:rsidR="00F4530B">
        <w:t xml:space="preserve"> </w:t>
      </w:r>
      <w:r>
        <w:t>conforme della pagina web potrà essere eseguita da Notaio (oltre che da</w:t>
      </w:r>
      <w:r w:rsidR="00F4530B">
        <w:t xml:space="preserve"> </w:t>
      </w:r>
      <w:r>
        <w:t>un cancelliere, segr</w:t>
      </w:r>
      <w:r w:rsidR="006A4555">
        <w:t xml:space="preserve">etario comunale </w:t>
      </w:r>
      <w:proofErr w:type="spellStart"/>
      <w:r w:rsidR="006A4555">
        <w:t>ecc</w:t>
      </w:r>
      <w:proofErr w:type="spellEnd"/>
      <w:proofErr w:type="gramStart"/>
      <w:r w:rsidR="006A4555">
        <w:t>)</w:t>
      </w:r>
      <w:proofErr w:type="gramEnd"/>
      <w:r w:rsidR="006A4555">
        <w:rPr>
          <w:rStyle w:val="Rimandonotaapidipagina"/>
        </w:rPr>
        <w:footnoteReference w:id="3"/>
      </w:r>
      <w:r>
        <w:rPr>
          <w:sz w:val="18"/>
          <w:szCs w:val="18"/>
        </w:rPr>
        <w:t xml:space="preserve"> </w:t>
      </w:r>
      <w:proofErr w:type="gramStart"/>
      <w:r>
        <w:t>il</w:t>
      </w:r>
      <w:proofErr w:type="gramEnd"/>
      <w:r>
        <w:t xml:space="preserve"> quale, innanzi alle peculiarità</w:t>
      </w:r>
      <w:r w:rsidR="00F4530B">
        <w:t xml:space="preserve"> </w:t>
      </w:r>
      <w:r>
        <w:t>del documento informatico, adatti ad essa la tipica attività notarile di</w:t>
      </w:r>
      <w:r w:rsidR="00F4530B">
        <w:t xml:space="preserve"> </w:t>
      </w:r>
      <w:r>
        <w:t>rilascio di copie autentiche.</w:t>
      </w:r>
    </w:p>
    <w:p w14:paraId="50753D06" w14:textId="78B102DF" w:rsidR="00F4530B" w:rsidRDefault="002258DB" w:rsidP="00DA5FAB">
      <w:r>
        <w:t>La certificazione di conformità del Notaio costituisce il presupposto</w:t>
      </w:r>
      <w:r w:rsidR="00F4530B">
        <w:t xml:space="preserve"> </w:t>
      </w:r>
      <w:r>
        <w:t>minimo richiesto dalla giurisprudenza citata e dal successivo d.lgs. n.</w:t>
      </w:r>
      <w:r w:rsidR="00F4530B">
        <w:t xml:space="preserve"> 82/2005 e può essere resa con copia della pagina web diffamatoria su supporto informatico o su </w:t>
      </w:r>
      <w:proofErr w:type="gramStart"/>
      <w:r w:rsidR="00F4530B">
        <w:t>supporto</w:t>
      </w:r>
      <w:proofErr w:type="gramEnd"/>
      <w:r w:rsidR="00F4530B">
        <w:t xml:space="preserve"> cartaceo.</w:t>
      </w:r>
    </w:p>
    <w:p w14:paraId="2BAFE625" w14:textId="75A5C11D" w:rsidR="00F4530B" w:rsidRDefault="00F4530B" w:rsidP="00DA5FAB">
      <w:r w:rsidRPr="00C94951">
        <w:rPr>
          <w:highlight w:val="yellow"/>
        </w:rPr>
        <w:lastRenderedPageBreak/>
        <w:t xml:space="preserve">Per la </w:t>
      </w:r>
      <w:r w:rsidRPr="00C94951">
        <w:rPr>
          <w:b/>
          <w:bCs/>
          <w:highlight w:val="yellow"/>
        </w:rPr>
        <w:t xml:space="preserve">copia su supporto informatico </w:t>
      </w:r>
      <w:r w:rsidRPr="00C94951">
        <w:rPr>
          <w:highlight w:val="yellow"/>
        </w:rPr>
        <w:t>il Notaio dovrà: 1) eseguire la copia di tutte le informazioni visualizzate; 2) apporre l’attestazione di conformità, indicando a) il browser, b) l’ora; c) eventuali</w:t>
      </w:r>
      <w:r>
        <w:t xml:space="preserve"> </w:t>
      </w:r>
      <w:r w:rsidRPr="00C94951">
        <w:rPr>
          <w:highlight w:val="yellow"/>
        </w:rPr>
        <w:t>certificati di sicurezza; d) l’indirizzo della pagina, comprensivo di URL; 3) apporre la firma digitale a tutti i file ovvero associare tra loro i singoli file, esempio tramite il formato zip, quindi, apporre la</w:t>
      </w:r>
      <w:r w:rsidR="00C94951" w:rsidRPr="00C94951">
        <w:rPr>
          <w:highlight w:val="yellow"/>
        </w:rPr>
        <w:t xml:space="preserve"> firma digitale su quest’ultimo</w:t>
      </w:r>
      <w:proofErr w:type="gramStart"/>
      <w:r w:rsidR="00C94951" w:rsidRPr="00C94951">
        <w:rPr>
          <w:rStyle w:val="Rimandonotaapidipagina"/>
          <w:highlight w:val="yellow"/>
        </w:rPr>
        <w:footnoteReference w:id="4"/>
      </w:r>
      <w:r w:rsidRPr="00C94951">
        <w:rPr>
          <w:highlight w:val="yellow"/>
        </w:rPr>
        <w:t>.</w:t>
      </w:r>
      <w:proofErr w:type="gramEnd"/>
    </w:p>
    <w:p w14:paraId="321953F0" w14:textId="60873691" w:rsidR="00F4530B" w:rsidRDefault="00F4530B" w:rsidP="00DA5FAB">
      <w:r>
        <w:t xml:space="preserve">Per la </w:t>
      </w:r>
      <w:r>
        <w:rPr>
          <w:b/>
          <w:bCs/>
        </w:rPr>
        <w:t xml:space="preserve">copia cartacea </w:t>
      </w:r>
      <w:r>
        <w:t xml:space="preserve">il Notaio non potrà che trasporre un contenuto statico (quindi, </w:t>
      </w:r>
      <w:proofErr w:type="gramStart"/>
      <w:r>
        <w:t>a meno che</w:t>
      </w:r>
      <w:proofErr w:type="gramEnd"/>
      <w:r>
        <w:t xml:space="preserve"> non si voglia ottenere una copia parziale, la copia cartacea non potrà essere utilizzata per assicurarsi la copia di una pagina web con contenuto dinamico; es. filmato). Il Notaio, in tal caso, dovrà indicare: 1) il sito internet; 2) il tipo di browser utilizzato; 3) la data e l’ora in cui la copia </w:t>
      </w:r>
      <w:proofErr w:type="gramStart"/>
      <w:r>
        <w:t>viene</w:t>
      </w:r>
      <w:proofErr w:type="gramEnd"/>
      <w:r>
        <w:t xml:space="preserve"> effettuata; 4) i dati relativi ad eventuali certificati di sicurezza per la verifica dell’identità del sito. Nel caso in cui l’attestazione non rispetti le </w:t>
      </w:r>
      <w:proofErr w:type="gramStart"/>
      <w:r>
        <w:t>indicate</w:t>
      </w:r>
      <w:proofErr w:type="gramEnd"/>
      <w:r>
        <w:t xml:space="preserve"> formalità minime sopra riportate, la copia avrà l’efficacia solo di un principio di prova scritta ai sensi dell’art. 2717 cc.</w:t>
      </w:r>
    </w:p>
    <w:p w14:paraId="7D320B9C" w14:textId="09997A25" w:rsidR="002258DB" w:rsidRDefault="00F4530B" w:rsidP="00DA5FAB">
      <w:r w:rsidRPr="001529B1">
        <w:rPr>
          <w:highlight w:val="yellow"/>
        </w:rPr>
        <w:t xml:space="preserve">La Corte di Cassazione con la sentenza n. 2912/94 ha definitivamente chiarito che, ai fini probatori, non basta produrre la mera stampa della pagina web, è necessario depositare copia autenticata nei termini e con le </w:t>
      </w:r>
      <w:proofErr w:type="gramStart"/>
      <w:r w:rsidRPr="001529B1">
        <w:rPr>
          <w:highlight w:val="yellow"/>
        </w:rPr>
        <w:t>modalità</w:t>
      </w:r>
      <w:proofErr w:type="gramEnd"/>
      <w:r w:rsidRPr="001529B1">
        <w:rPr>
          <w:highlight w:val="yellow"/>
        </w:rPr>
        <w:t xml:space="preserve"> sopra indicate.</w:t>
      </w:r>
    </w:p>
    <w:p w14:paraId="3748E88A" w14:textId="77777777" w:rsidR="002258DB" w:rsidRDefault="002258DB" w:rsidP="002258DB"/>
    <w:p w14:paraId="030DD5BF" w14:textId="77777777" w:rsidR="002258DB" w:rsidRDefault="002258DB" w:rsidP="002258DB"/>
    <w:p w14:paraId="4B36669B" w14:textId="77777777" w:rsidR="00441F70" w:rsidRDefault="00441F70" w:rsidP="00441F70">
      <w:r>
        <w:t>Fino ad oggi non era possibile produrre l’evidenza di ciò che altri</w:t>
      </w:r>
      <w:proofErr w:type="gramStart"/>
      <w:r>
        <w:t xml:space="preserve">  </w:t>
      </w:r>
      <w:proofErr w:type="gramEnd"/>
      <w:r>
        <w:t xml:space="preserve">soggetti pubblicano su internet (contenuti) ed in particolare non era possibile identificare l’origine dei contenuti </w:t>
      </w:r>
      <w:r w:rsidR="00B61451">
        <w:t>offensivi.</w:t>
      </w:r>
    </w:p>
    <w:p w14:paraId="010B2DD7" w14:textId="77777777" w:rsidR="00B61451" w:rsidRDefault="00B61451" w:rsidP="00441F70">
      <w:r>
        <w:t>Con lo stesso procedimento può essere utile poter dimostrare che in un dato istante un certo contenuto (eventualmente protetto dal diritto di autore) è già stato reso disponibile on-line.</w:t>
      </w:r>
    </w:p>
    <w:p w14:paraId="254BA493" w14:textId="0185DFA5" w:rsidR="006D51E9" w:rsidRDefault="006D51E9" w:rsidP="00441F70">
      <w:r>
        <w:t xml:space="preserve">Occorre anche considerare che i contenuti di un sito web </w:t>
      </w:r>
      <w:proofErr w:type="gramStart"/>
      <w:r>
        <w:t>possono avere</w:t>
      </w:r>
      <w:proofErr w:type="gramEnd"/>
      <w:r>
        <w:t xml:space="preserve"> un carattere dinamico ed apparire in maniera diversa in funzione di alcuni parametri come ad esempio l’indirizzo di provenienza della richiesta, il tipo di browser utilizzato per visualizzare la risposta, orario, regione di provenienza, username, ecc.</w:t>
      </w:r>
    </w:p>
    <w:p w14:paraId="164F769B" w14:textId="62368885" w:rsidR="006D51E9" w:rsidRDefault="006D51E9" w:rsidP="006D51E9">
      <w:pPr>
        <w:pStyle w:val="Titolo1"/>
      </w:pPr>
      <w:bookmarkStart w:id="6" w:name="_Toc174798960"/>
      <w:r>
        <w:t>Presentazione del</w:t>
      </w:r>
      <w:r w:rsidR="003709CD">
        <w:t>l’invenzione</w:t>
      </w:r>
      <w:bookmarkEnd w:id="6"/>
    </w:p>
    <w:p w14:paraId="1639B49B" w14:textId="2C092312" w:rsidR="00350518" w:rsidRDefault="00350518" w:rsidP="00350518">
      <w:pPr>
        <w:pStyle w:val="Titolo2"/>
      </w:pPr>
      <w:bookmarkStart w:id="7" w:name="_Toc174798961"/>
      <w:r>
        <w:t>Campo di applicazione</w:t>
      </w:r>
      <w:bookmarkEnd w:id="7"/>
    </w:p>
    <w:p w14:paraId="10BC1F3B" w14:textId="40449737" w:rsidR="00350518" w:rsidRDefault="00350518" w:rsidP="00350518">
      <w:r>
        <w:t xml:space="preserve">L’invenzione opera nel campo </w:t>
      </w:r>
      <w:proofErr w:type="gramStart"/>
      <w:r>
        <w:t>della</w:t>
      </w:r>
      <w:proofErr w:type="gramEnd"/>
      <w:r>
        <w:t xml:space="preserve"> computer </w:t>
      </w:r>
      <w:proofErr w:type="spellStart"/>
      <w:r>
        <w:t>forensics</w:t>
      </w:r>
      <w:proofErr w:type="spellEnd"/>
      <w:r>
        <w:t xml:space="preserve"> ed in particolare può essere utilizzata per l’acquisizione di evidenze digitali di contenuti pubblicati su internet attraverso un insieme di pagine HTML accessibili per mezzo di un Web Server.</w:t>
      </w:r>
      <w:r w:rsidR="003F3D3D">
        <w:t xml:space="preserve"> Più specificamente è stato disegnato un processo per la realizzazione di uno strumento appartenente alla famiglia dei </w:t>
      </w:r>
      <w:r w:rsidR="003F3D3D" w:rsidRPr="003F3D3D">
        <w:rPr>
          <w:i/>
        </w:rPr>
        <w:t xml:space="preserve">Network </w:t>
      </w:r>
      <w:proofErr w:type="spellStart"/>
      <w:r w:rsidR="003F3D3D" w:rsidRPr="003F3D3D">
        <w:rPr>
          <w:i/>
        </w:rPr>
        <w:t>Forensic</w:t>
      </w:r>
      <w:proofErr w:type="spellEnd"/>
      <w:r w:rsidR="003F3D3D" w:rsidRPr="003F3D3D">
        <w:rPr>
          <w:i/>
        </w:rPr>
        <w:t xml:space="preserve"> Analysis </w:t>
      </w:r>
      <w:proofErr w:type="spellStart"/>
      <w:r w:rsidR="003F3D3D" w:rsidRPr="003F3D3D">
        <w:rPr>
          <w:i/>
        </w:rPr>
        <w:t>Tool</w:t>
      </w:r>
      <w:proofErr w:type="spellEnd"/>
      <w:r w:rsidR="003F3D3D">
        <w:t xml:space="preserve"> (</w:t>
      </w:r>
      <w:proofErr w:type="spellStart"/>
      <w:r w:rsidR="003F3D3D">
        <w:t>NFAT</w:t>
      </w:r>
      <w:proofErr w:type="spellEnd"/>
      <w:r w:rsidR="003F3D3D">
        <w:t>) per produrre copia su supporto informatico dei contenuti di</w:t>
      </w:r>
      <w:proofErr w:type="gramStart"/>
      <w:r w:rsidR="003F3D3D">
        <w:t xml:space="preserve">  </w:t>
      </w:r>
      <w:proofErr w:type="gramEnd"/>
      <w:r w:rsidR="003F3D3D">
        <w:t>un sito web raggiungibile via rete pubblica (</w:t>
      </w:r>
      <w:r w:rsidR="003F3D3D" w:rsidRPr="003F3D3D">
        <w:rPr>
          <w:i/>
        </w:rPr>
        <w:t>remote network service</w:t>
      </w:r>
      <w:r w:rsidR="003F3D3D">
        <w:t>) valida ai fini probatori in vertenze legali.</w:t>
      </w:r>
    </w:p>
    <w:p w14:paraId="49869E7D" w14:textId="6E87D931" w:rsidR="00156C5C" w:rsidRDefault="00156C5C" w:rsidP="00350518">
      <w:r>
        <w:t xml:space="preserve">Computer </w:t>
      </w:r>
      <w:proofErr w:type="spellStart"/>
      <w:r>
        <w:t>forensics</w:t>
      </w:r>
      <w:proofErr w:type="spellEnd"/>
      <w:r>
        <w:t xml:space="preserve"> è una disciplina</w:t>
      </w:r>
      <w:r w:rsidR="001B0D03">
        <w:t xml:space="preserve"> scientifica</w:t>
      </w:r>
      <w:r>
        <w:t xml:space="preserve"> che intende fornire </w:t>
      </w:r>
      <w:r w:rsidR="001B0D03">
        <w:t>supporto e strumenti a valore legale da impiegare nelle indagini da produrre in fase di dibattimento</w:t>
      </w:r>
      <w:r>
        <w:t>.</w:t>
      </w:r>
    </w:p>
    <w:p w14:paraId="61EC8AE7" w14:textId="63B07893" w:rsidR="000F68D8" w:rsidRDefault="00DD3EDC" w:rsidP="00350518">
      <w:r>
        <w:t>Considerando l’estrema</w:t>
      </w:r>
      <w:r w:rsidR="000F68D8">
        <w:t xml:space="preserve"> volatilità delle informazioni presenti su Internet (possono essere modificate o rimosse in ogni istante) è indispensabile acquisirne un</w:t>
      </w:r>
      <w:r>
        <w:t>a</w:t>
      </w:r>
      <w:r w:rsidR="000F68D8">
        <w:t xml:space="preserve"> copia a valore legale per provare davanti ad un giudice che tali informazioni sono state rese disponibili su Intenet, configurando, ad esempio, reati come ingiuria a mezzo stampa, diffamazione, violazione del </w:t>
      </w:r>
      <w:r w:rsidR="000F68D8">
        <w:lastRenderedPageBreak/>
        <w:t>copyright, ecc.</w:t>
      </w:r>
      <w:r>
        <w:t xml:space="preserve"> In generale chi ha prodotto e pubblicato dei contenuti su </w:t>
      </w:r>
      <w:proofErr w:type="gramStart"/>
      <w:r>
        <w:t>Internet</w:t>
      </w:r>
      <w:proofErr w:type="gramEnd"/>
      <w:r>
        <w:t xml:space="preserve"> è sempre in grado di rimuoverli a suo piacimento e di eliminarne eventuali tracce.</w:t>
      </w:r>
    </w:p>
    <w:p w14:paraId="7593410D" w14:textId="248FBD3A" w:rsidR="00350518" w:rsidRPr="00350518" w:rsidRDefault="00156C5C" w:rsidP="00156C5C">
      <w:pPr>
        <w:pStyle w:val="Titolo2"/>
      </w:pPr>
      <w:bookmarkStart w:id="8" w:name="_Toc174798962"/>
      <w:r>
        <w:t>Descrizione generale</w:t>
      </w:r>
      <w:bookmarkEnd w:id="8"/>
      <w:r w:rsidR="00350518">
        <w:t xml:space="preserve"> </w:t>
      </w:r>
    </w:p>
    <w:p w14:paraId="3234887C" w14:textId="77777777" w:rsidR="001F2C2A" w:rsidRDefault="006D51E9" w:rsidP="00E83B9E">
      <w:r>
        <w:t xml:space="preserve">Il processo messo a punto dal Dipartimento di Informatica prevede l’attivazione di un servizio </w:t>
      </w:r>
      <w:r w:rsidR="004D7507">
        <w:t xml:space="preserve">S </w:t>
      </w:r>
      <w:r>
        <w:t>pubblicamente accessibile tramite internet considerata “terza parte fidata”</w:t>
      </w:r>
      <w:r w:rsidR="00C94951">
        <w:t xml:space="preserve"> per la produzione di una “</w:t>
      </w:r>
      <w:r w:rsidR="00C94951" w:rsidRPr="00C94951">
        <w:rPr>
          <w:i/>
        </w:rPr>
        <w:t>copia su supporto informatico con valore legale di contenuti pubblicati su Internet</w:t>
      </w:r>
      <w:r w:rsidR="00C94951">
        <w:t>”</w:t>
      </w:r>
      <w:r w:rsidR="001F2C2A">
        <w:t>.</w:t>
      </w:r>
    </w:p>
    <w:p w14:paraId="26AFEFAE" w14:textId="564CE4BB" w:rsidR="001F2C2A" w:rsidRDefault="001F2C2A" w:rsidP="00E83B9E">
      <w:r>
        <w:t xml:space="preserve">Il servizio ha lo scopo di fornire all’utente che lo richiede l’evidenza legale dell’esistenza di un insieme di contenuti (pagine HTML) su un sito pubblicamente accessibile su internet (tramite </w:t>
      </w:r>
      <w:proofErr w:type="gramStart"/>
      <w:r>
        <w:t xml:space="preserve">una </w:t>
      </w:r>
      <w:proofErr w:type="gramEnd"/>
      <w:r>
        <w:t xml:space="preserve">URL ed identificato sia dal nome che dall’indirizzo </w:t>
      </w:r>
      <w:proofErr w:type="spellStart"/>
      <w:r>
        <w:t>IP</w:t>
      </w:r>
      <w:proofErr w:type="spellEnd"/>
      <w:r>
        <w:t xml:space="preserve"> numerico)</w:t>
      </w:r>
      <w:r w:rsidR="005278D0">
        <w:t xml:space="preserve"> nell’istante (data e ora) in cui viene effettuata la richiesta</w:t>
      </w:r>
      <w:r>
        <w:t>.</w:t>
      </w:r>
    </w:p>
    <w:p w14:paraId="0B225A8D" w14:textId="731B474D" w:rsidR="00364554" w:rsidRDefault="006D51E9" w:rsidP="00E83B9E">
      <w:r>
        <w:t xml:space="preserve">L’utente U si collega al </w:t>
      </w:r>
      <w:r w:rsidR="00BB4884">
        <w:t xml:space="preserve">servizio e specifica il </w:t>
      </w:r>
      <w:r>
        <w:t xml:space="preserve">sito </w:t>
      </w:r>
      <w:r w:rsidR="004D7507">
        <w:t xml:space="preserve">W </w:t>
      </w:r>
      <w:r>
        <w:t xml:space="preserve">di cui vuole </w:t>
      </w:r>
      <w:proofErr w:type="gramStart"/>
      <w:r>
        <w:t>vengano</w:t>
      </w:r>
      <w:proofErr w:type="gramEnd"/>
      <w:r>
        <w:t xml:space="preserve"> cer</w:t>
      </w:r>
      <w:r w:rsidR="00BB4884">
        <w:t xml:space="preserve">tificati i contenuti pubblicati. Il servizio </w:t>
      </w:r>
      <w:r w:rsidR="004D7507">
        <w:t xml:space="preserve">S </w:t>
      </w:r>
      <w:proofErr w:type="gramStart"/>
      <w:r w:rsidR="00BB4884">
        <w:t>effettuerà</w:t>
      </w:r>
      <w:proofErr w:type="gramEnd"/>
      <w:r w:rsidR="00BB4884">
        <w:t xml:space="preserve"> la connessione al sito W agendo come un </w:t>
      </w:r>
      <w:r w:rsidR="00BB4884" w:rsidRPr="00DD3EDC">
        <w:rPr>
          <w:i/>
        </w:rPr>
        <w:t>Proxy trasparente</w:t>
      </w:r>
      <w:r w:rsidR="00DD3EDC">
        <w:rPr>
          <w:i/>
        </w:rPr>
        <w:t xml:space="preserve"> </w:t>
      </w:r>
      <w:r w:rsidR="00DD3EDC" w:rsidRPr="00DD3EDC">
        <w:t>per la successiva navigazione</w:t>
      </w:r>
      <w:r w:rsidR="00991773">
        <w:t>, inoltrando</w:t>
      </w:r>
      <w:r w:rsidR="00DD3EDC">
        <w:t xml:space="preserve"> i dati all’utente U dopo aver</w:t>
      </w:r>
      <w:r w:rsidR="00991773">
        <w:t xml:space="preserve"> acquisito una copia </w:t>
      </w:r>
      <w:r w:rsidR="00DD3EDC">
        <w:t xml:space="preserve">della </w:t>
      </w:r>
      <w:proofErr w:type="spellStart"/>
      <w:r w:rsidR="00DD3EDC" w:rsidRPr="00DD3EDC">
        <w:rPr>
          <w:i/>
        </w:rPr>
        <w:t>stream</w:t>
      </w:r>
      <w:proofErr w:type="spellEnd"/>
      <w:r w:rsidR="00DD3EDC">
        <w:t xml:space="preserve"> di dati che sono transitati da e per il sito W. Sarà possibile dimostrare che tale copia sarà una fedele riproduzione dei dati (</w:t>
      </w:r>
      <w:proofErr w:type="spellStart"/>
      <w:r w:rsidR="00DD3EDC">
        <w:t>stream</w:t>
      </w:r>
      <w:proofErr w:type="spellEnd"/>
      <w:r w:rsidR="00DD3EDC">
        <w:t xml:space="preserve">) </w:t>
      </w:r>
      <w:proofErr w:type="gramStart"/>
      <w:r w:rsidR="00DD3EDC">
        <w:t>in quanto</w:t>
      </w:r>
      <w:proofErr w:type="gramEnd"/>
      <w:r w:rsidR="00DD3EDC">
        <w:t xml:space="preserve"> </w:t>
      </w:r>
      <w:r w:rsidR="009C5644">
        <w:t xml:space="preserve">rappresenterà il </w:t>
      </w:r>
      <w:r w:rsidR="00DD3EDC">
        <w:t>risultato di un processo</w:t>
      </w:r>
      <w:r w:rsidR="009C5644">
        <w:t xml:space="preserve"> P</w:t>
      </w:r>
      <w:r w:rsidR="00DD3EDC">
        <w:t xml:space="preserve"> (</w:t>
      </w:r>
      <w:r w:rsidR="009C5644">
        <w:t xml:space="preserve">costituito da </w:t>
      </w:r>
      <w:r w:rsidR="00991773">
        <w:t>operazioni matematiche</w:t>
      </w:r>
      <w:r w:rsidR="009C5644">
        <w:t xml:space="preserve"> descritte nel seguito</w:t>
      </w:r>
      <w:r w:rsidR="00DD3EDC">
        <w:t>)</w:t>
      </w:r>
      <w:r w:rsidR="00991773">
        <w:t xml:space="preserve"> che </w:t>
      </w:r>
      <w:r w:rsidR="009C5644">
        <w:t xml:space="preserve">renderebbe evidente qualsiasi modifica (alterazione, inserimento o cancellazione anche di un solo bit) apportata. In altre parole saranno acquisiti i dati provenienti dal sito W </w:t>
      </w:r>
      <w:proofErr w:type="gramStart"/>
      <w:r w:rsidR="009C5644">
        <w:t>ed</w:t>
      </w:r>
      <w:proofErr w:type="gramEnd"/>
      <w:r w:rsidR="009C5644">
        <w:t xml:space="preserve"> in tempo reale saranno prodotte tutte le informazioni atte a garantirne l’integrità (copia conforme) nel tempo</w:t>
      </w:r>
      <w:r w:rsidR="00991773">
        <w:t xml:space="preserve">. </w:t>
      </w:r>
      <w:r w:rsidR="00986019">
        <w:t xml:space="preserve">In questo modo gli inventori intendono ricostruire </w:t>
      </w:r>
      <w:r w:rsidR="00F47FC8">
        <w:t xml:space="preserve">anche per </w:t>
      </w:r>
      <w:proofErr w:type="gramStart"/>
      <w:r w:rsidR="00F47FC8">
        <w:t>le evidenze acquisite on-line</w:t>
      </w:r>
      <w:proofErr w:type="gramEnd"/>
      <w:r w:rsidR="00F47FC8">
        <w:t xml:space="preserve">, </w:t>
      </w:r>
      <w:r w:rsidR="00986019">
        <w:t>l</w:t>
      </w:r>
      <w:r w:rsidR="00F47FC8">
        <w:t>a proprietà</w:t>
      </w:r>
      <w:r w:rsidR="00986019">
        <w:t xml:space="preserve"> di “</w:t>
      </w:r>
      <w:proofErr w:type="spellStart"/>
      <w:r w:rsidR="00364554" w:rsidRPr="00F47FC8">
        <w:rPr>
          <w:i/>
        </w:rPr>
        <w:t>absolute</w:t>
      </w:r>
      <w:proofErr w:type="spellEnd"/>
      <w:r w:rsidR="00364554" w:rsidRPr="00F47FC8">
        <w:rPr>
          <w:i/>
        </w:rPr>
        <w:t xml:space="preserve"> </w:t>
      </w:r>
      <w:proofErr w:type="spellStart"/>
      <w:r w:rsidR="00986019" w:rsidRPr="00F47FC8">
        <w:rPr>
          <w:i/>
        </w:rPr>
        <w:t>write-b</w:t>
      </w:r>
      <w:r w:rsidR="00364554" w:rsidRPr="00F47FC8">
        <w:rPr>
          <w:i/>
        </w:rPr>
        <w:t>locking</w:t>
      </w:r>
      <w:proofErr w:type="spellEnd"/>
      <w:r w:rsidR="00364554">
        <w:t xml:space="preserve">” </w:t>
      </w:r>
      <w:r w:rsidR="00F47FC8">
        <w:t>ben consolidata</w:t>
      </w:r>
      <w:r w:rsidR="00364554">
        <w:t xml:space="preserve"> per evidenze fisiche come </w:t>
      </w:r>
      <w:r w:rsidR="00F47FC8">
        <w:t>un</w:t>
      </w:r>
      <w:r w:rsidR="00364554">
        <w:t xml:space="preserve"> disco di u</w:t>
      </w:r>
      <w:r w:rsidR="00F47FC8">
        <w:t xml:space="preserve">n computer sequestrato dalla </w:t>
      </w:r>
      <w:proofErr w:type="spellStart"/>
      <w:r w:rsidR="00F47FC8">
        <w:t>PG</w:t>
      </w:r>
      <w:proofErr w:type="spellEnd"/>
      <w:r w:rsidR="00F47FC8">
        <w:t>.</w:t>
      </w:r>
    </w:p>
    <w:p w14:paraId="5B0ADDC4" w14:textId="3543605D" w:rsidR="006D51E9" w:rsidRDefault="00623158" w:rsidP="00E83B9E">
      <w:r>
        <w:rPr>
          <w:noProof/>
        </w:rPr>
        <mc:AlternateContent>
          <mc:Choice Requires="wps">
            <w:drawing>
              <wp:anchor distT="0" distB="0" distL="114300" distR="114300" simplePos="0" relativeHeight="251663360" behindDoc="0" locked="0" layoutInCell="1" allowOverlap="1" wp14:anchorId="74D49D8F" wp14:editId="1BAD659F">
                <wp:simplePos x="0" y="0"/>
                <wp:positionH relativeFrom="column">
                  <wp:posOffset>15875</wp:posOffset>
                </wp:positionH>
                <wp:positionV relativeFrom="paragraph">
                  <wp:posOffset>3203575</wp:posOffset>
                </wp:positionV>
                <wp:extent cx="3547110" cy="298450"/>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547110" cy="2984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B5E14F" w14:textId="5B7CFCF4" w:rsidR="00623158" w:rsidRPr="00D1359A" w:rsidRDefault="00623158" w:rsidP="00623158">
                            <w:pPr>
                              <w:pStyle w:val="Didascalia"/>
                              <w:rPr>
                                <w:noProof/>
                                <w:sz w:val="22"/>
                              </w:rPr>
                            </w:pPr>
                            <w:r>
                              <w:t xml:space="preserve">Figura </w:t>
                            </w:r>
                            <w:fldSimple w:instr=" SEQ Figura \* ARABIC ">
                              <w:r>
                                <w:rPr>
                                  <w:noProof/>
                                </w:rPr>
                                <w:t>1</w:t>
                              </w:r>
                            </w:fldSimple>
                            <w:r>
                              <w:t xml:space="preserve">: Schema degli attori e delle </w:t>
                            </w:r>
                            <w:proofErr w:type="gramStart"/>
                            <w:r>
                              <w:t>interazioni</w:t>
                            </w:r>
                            <w:bookmarkStart w:id="9" w:name="_GoBack"/>
                            <w:bookmarkEnd w:id="9"/>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asella di testo 13" o:spid="_x0000_s1026" type="#_x0000_t202" style="position:absolute;left:0;text-align:left;margin-left:1.25pt;margin-top:252.25pt;width:279.3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" stroked="f">
                <v:textbox style="mso-fit-shape-to-text:t" inset="0,0,0,0">
                  <w:txbxContent>
                    <w:p w14:paraId="59B5E14F" w14:textId="5B7CFCF4" w:rsidR="00623158" w:rsidRPr="00D1359A" w:rsidRDefault="00623158" w:rsidP="00623158">
                      <w:pPr>
                        <w:pStyle w:val="Didascalia"/>
                        <w:rPr>
                          <w:noProof/>
                          <w:sz w:val="22"/>
                        </w:rPr>
                      </w:pPr>
                      <w:r>
                        <w:t xml:space="preserve">Figura </w:t>
                      </w:r>
                      <w:fldSimple w:instr=" SEQ Figura \* ARABIC ">
                        <w:r>
                          <w:rPr>
                            <w:noProof/>
                          </w:rPr>
                          <w:t>1</w:t>
                        </w:r>
                      </w:fldSimple>
                      <w:r>
                        <w:t xml:space="preserve">: Schema degli attori e delle </w:t>
                      </w:r>
                      <w:proofErr w:type="gramStart"/>
                      <w:r>
                        <w:t>interazioni</w:t>
                      </w:r>
                      <w:bookmarkStart w:id="10" w:name="_GoBack"/>
                      <w:bookmarkEnd w:id="10"/>
                      <w:proofErr w:type="gramEnd"/>
                    </w:p>
                  </w:txbxContent>
                </v:textbox>
                <w10:wrap type="square"/>
              </v:shape>
            </w:pict>
          </mc:Fallback>
        </mc:AlternateContent>
      </w:r>
      <w:r w:rsidR="00364554">
        <w:rPr>
          <w:noProof/>
        </w:rPr>
        <w:drawing>
          <wp:anchor distT="0" distB="0" distL="114300" distR="114300" simplePos="0" relativeHeight="251658240" behindDoc="0" locked="0" layoutInCell="1" allowOverlap="1" wp14:anchorId="644004B7" wp14:editId="387B6BCD">
            <wp:simplePos x="0" y="0"/>
            <wp:positionH relativeFrom="column">
              <wp:posOffset>15875</wp:posOffset>
            </wp:positionH>
            <wp:positionV relativeFrom="paragraph">
              <wp:posOffset>83820</wp:posOffset>
            </wp:positionV>
            <wp:extent cx="3547110" cy="3062605"/>
            <wp:effectExtent l="0" t="0" r="8890" b="1079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png"/>
                    <pic:cNvPicPr/>
                  </pic:nvPicPr>
                  <pic:blipFill>
                    <a:blip r:embed="rId10">
                      <a:extLst>
                        <a:ext uri="{28A0092B-C50C-407E-A947-70E740481C1C}">
                          <a14:useLocalDpi xmlns:a14="http://schemas.microsoft.com/office/drawing/2010/main" val="0"/>
                        </a:ext>
                      </a:extLst>
                    </a:blip>
                    <a:stretch>
                      <a:fillRect/>
                    </a:stretch>
                  </pic:blipFill>
                  <pic:spPr>
                    <a:xfrm>
                      <a:off x="0" y="0"/>
                      <a:ext cx="3547110" cy="30626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91773">
        <w:t>Lo schema è illustrato n</w:t>
      </w:r>
      <w:r w:rsidR="00364554">
        <w:t>ella figura seguente:</w:t>
      </w:r>
    </w:p>
    <w:p w14:paraId="5818198F" w14:textId="60283D8C" w:rsidR="00B90C7A" w:rsidRDefault="00B90C7A" w:rsidP="00441F70">
      <w:r>
        <w:t xml:space="preserve">Restando </w:t>
      </w:r>
      <w:proofErr w:type="gramStart"/>
      <w:r>
        <w:t>ad</w:t>
      </w:r>
      <w:proofErr w:type="gramEnd"/>
      <w:r>
        <w:t xml:space="preserve"> un alto livello di astrazione il servizio S agisce come un Proxy Trasparente</w:t>
      </w:r>
      <w:r w:rsidR="0057185F">
        <w:rPr>
          <w:rStyle w:val="Rimandonotaapidipagina"/>
        </w:rPr>
        <w:footnoteReference w:id="5"/>
      </w:r>
      <w:r>
        <w:t xml:space="preserve"> reindirizzando tutto il traffico proveniente dall’utente U verso la destinazione W scelta dall’utente e contemporaneamente rindirizzando tutte le risposte provenienti da W verso l’utente U.</w:t>
      </w:r>
    </w:p>
    <w:p w14:paraId="1AB909AE" w14:textId="700B21E3" w:rsidR="00B90C7A" w:rsidRDefault="00B90C7A" w:rsidP="00441F70">
      <w:r>
        <w:t xml:space="preserve">In questo modo l’utente U può navigare il sito target W esattamente come se fosse direttamente connesso </w:t>
      </w:r>
      <w:proofErr w:type="gramStart"/>
      <w:r>
        <w:t>ad</w:t>
      </w:r>
      <w:proofErr w:type="gramEnd"/>
      <w:r>
        <w:t xml:space="preserve"> internet senza l’intermediazione di S.</w:t>
      </w:r>
    </w:p>
    <w:p w14:paraId="7A97EB5E" w14:textId="48DE2587" w:rsidR="001147A7" w:rsidRDefault="00B90C7A" w:rsidP="00441F70">
      <w:r>
        <w:t xml:space="preserve">Agendo come </w:t>
      </w:r>
      <w:proofErr w:type="spellStart"/>
      <w:r>
        <w:t>proxy</w:t>
      </w:r>
      <w:proofErr w:type="spellEnd"/>
      <w:r>
        <w:t xml:space="preserve"> il servizio S potrà </w:t>
      </w:r>
      <w:r w:rsidR="009C5644">
        <w:t>acquisire</w:t>
      </w:r>
      <w:r>
        <w:t xml:space="preserve"> tutti i pacchetti provenienti da U e destinati a W o quelli provenienti da W e destinati a </w:t>
      </w:r>
      <w:proofErr w:type="gramStart"/>
      <w:r>
        <w:t>U.</w:t>
      </w:r>
      <w:proofErr w:type="gramEnd"/>
      <w:r w:rsidR="009C5644">
        <w:t xml:space="preserve"> </w:t>
      </w:r>
      <w:r w:rsidR="001147A7">
        <w:t xml:space="preserve">Attraverso network utility standard sarà possibile </w:t>
      </w:r>
      <w:r w:rsidR="001147A7">
        <w:lastRenderedPageBreak/>
        <w:t xml:space="preserve">isolare il traffico tra S e W filtrando i valori presenti nei campi degli </w:t>
      </w:r>
      <w:proofErr w:type="spellStart"/>
      <w:r w:rsidR="001147A7">
        <w:t>header</w:t>
      </w:r>
      <w:proofErr w:type="spellEnd"/>
      <w:r w:rsidR="001147A7">
        <w:t xml:space="preserve"> </w:t>
      </w:r>
      <w:proofErr w:type="spellStart"/>
      <w:r w:rsidR="001147A7">
        <w:t>IPv4</w:t>
      </w:r>
      <w:proofErr w:type="spellEnd"/>
      <w:r w:rsidR="001147A7">
        <w:t xml:space="preserve"> e </w:t>
      </w:r>
      <w:proofErr w:type="spellStart"/>
      <w:r w:rsidR="001147A7">
        <w:t>TCP</w:t>
      </w:r>
      <w:proofErr w:type="spellEnd"/>
      <w:r w:rsidR="001147A7">
        <w:t xml:space="preserve">. </w:t>
      </w:r>
      <w:proofErr w:type="gramStart"/>
      <w:r w:rsidR="00ED62C6">
        <w:t>Infatti</w:t>
      </w:r>
      <w:proofErr w:type="gramEnd"/>
      <w:r w:rsidR="00ED62C6">
        <w:t xml:space="preserve"> ogni pacchetto</w:t>
      </w:r>
      <w:r w:rsidR="00E03280">
        <w:t xml:space="preserve"> contiene</w:t>
      </w:r>
      <w:r w:rsidR="001147A7">
        <w:t xml:space="preserve"> nell’</w:t>
      </w:r>
      <w:proofErr w:type="spellStart"/>
      <w:r w:rsidR="001147A7">
        <w:t>header</w:t>
      </w:r>
      <w:proofErr w:type="spellEnd"/>
      <w:r w:rsidR="001147A7">
        <w:t xml:space="preserve"> </w:t>
      </w:r>
      <w:proofErr w:type="spellStart"/>
      <w:r w:rsidR="001147A7">
        <w:t>IPv4</w:t>
      </w:r>
      <w:proofErr w:type="spellEnd"/>
      <w:r w:rsidR="001147A7">
        <w:t xml:space="preserve"> l’indirizzo sorgente e l’indirizzo destinazione (</w:t>
      </w:r>
      <w:proofErr w:type="spellStart"/>
      <w:r w:rsidR="001147A7">
        <w:t>cf</w:t>
      </w:r>
      <w:proofErr w:type="spellEnd"/>
      <w:r w:rsidR="001147A7">
        <w:t xml:space="preserve"> </w:t>
      </w:r>
      <w:r w:rsidR="00E03280">
        <w:fldChar w:fldCharType="begin"/>
      </w:r>
      <w:r w:rsidR="00E03280">
        <w:instrText xml:space="preserve"> REF _Ref183436389 \h </w:instrText>
      </w:r>
      <w:r w:rsidR="00E03280">
        <w:fldChar w:fldCharType="separate"/>
      </w:r>
      <w:r w:rsidR="00623158">
        <w:t xml:space="preserve">Figura </w:t>
      </w:r>
      <w:r w:rsidR="00623158">
        <w:rPr>
          <w:noProof/>
        </w:rPr>
        <w:t>2</w:t>
      </w:r>
      <w:r w:rsidR="00623158">
        <w:t>: struttura dell'</w:t>
      </w:r>
      <w:proofErr w:type="spellStart"/>
      <w:r w:rsidR="00623158">
        <w:t>header</w:t>
      </w:r>
      <w:proofErr w:type="spellEnd"/>
      <w:r w:rsidR="00623158">
        <w:t xml:space="preserve"> </w:t>
      </w:r>
      <w:proofErr w:type="spellStart"/>
      <w:r w:rsidR="00623158">
        <w:t>IPv4</w:t>
      </w:r>
      <w:proofErr w:type="spellEnd"/>
      <w:r w:rsidR="00E03280">
        <w:fldChar w:fldCharType="end"/>
      </w:r>
      <w:r w:rsidR="001147A7">
        <w:t>). Nell’</w:t>
      </w:r>
      <w:proofErr w:type="spellStart"/>
      <w:r w:rsidR="001147A7">
        <w:t>header</w:t>
      </w:r>
      <w:proofErr w:type="spellEnd"/>
      <w:r w:rsidR="001147A7">
        <w:t xml:space="preserve"> </w:t>
      </w:r>
      <w:proofErr w:type="spellStart"/>
      <w:r w:rsidR="001147A7">
        <w:t>TCP</w:t>
      </w:r>
      <w:proofErr w:type="spellEnd"/>
      <w:r w:rsidR="001147A7">
        <w:t xml:space="preserve"> </w:t>
      </w:r>
      <w:r w:rsidR="00E03280">
        <w:t>(</w:t>
      </w:r>
      <w:proofErr w:type="spellStart"/>
      <w:r w:rsidR="00E03280">
        <w:t>cf</w:t>
      </w:r>
      <w:proofErr w:type="spellEnd"/>
      <w:r w:rsidR="00E03280">
        <w:t xml:space="preserve">. </w:t>
      </w:r>
      <w:r w:rsidR="00E03280">
        <w:fldChar w:fldCharType="begin"/>
      </w:r>
      <w:r w:rsidR="00E03280">
        <w:instrText xml:space="preserve"> REF _Ref183436556 \h </w:instrText>
      </w:r>
      <w:r w:rsidR="00E03280">
        <w:fldChar w:fldCharType="separate"/>
      </w:r>
      <w:r w:rsidR="00623158">
        <w:t xml:space="preserve">Figura </w:t>
      </w:r>
      <w:r w:rsidR="00623158">
        <w:rPr>
          <w:noProof/>
        </w:rPr>
        <w:t>3</w:t>
      </w:r>
      <w:r w:rsidR="00623158">
        <w:t>: struttura dell'</w:t>
      </w:r>
      <w:proofErr w:type="spellStart"/>
      <w:r w:rsidR="00623158">
        <w:t>header</w:t>
      </w:r>
      <w:proofErr w:type="spellEnd"/>
      <w:r w:rsidR="00623158">
        <w:t xml:space="preserve"> del pacchetto </w:t>
      </w:r>
      <w:proofErr w:type="spellStart"/>
      <w:r w:rsidR="00623158">
        <w:t>TCP</w:t>
      </w:r>
      <w:proofErr w:type="spellEnd"/>
      <w:r w:rsidR="00E03280">
        <w:fldChar w:fldCharType="end"/>
      </w:r>
      <w:r w:rsidR="00E03280">
        <w:t xml:space="preserve">) </w:t>
      </w:r>
      <w:r w:rsidR="001147A7">
        <w:t>invece saranno riportate le porte (end-</w:t>
      </w:r>
      <w:proofErr w:type="spellStart"/>
      <w:r w:rsidR="001147A7">
        <w:t>point</w:t>
      </w:r>
      <w:proofErr w:type="spellEnd"/>
      <w:r w:rsidR="001147A7">
        <w:t xml:space="preserve"> del servizio) che identificano </w:t>
      </w:r>
      <w:proofErr w:type="gramStart"/>
      <w:r w:rsidR="001147A7">
        <w:t xml:space="preserve">la </w:t>
      </w:r>
      <w:proofErr w:type="spellStart"/>
      <w:r w:rsidR="001147A7">
        <w:t>stream</w:t>
      </w:r>
      <w:proofErr w:type="spellEnd"/>
      <w:r w:rsidR="001147A7">
        <w:t xml:space="preserve"> dati</w:t>
      </w:r>
      <w:proofErr w:type="gramEnd"/>
      <w:r w:rsidR="001147A7">
        <w:t xml:space="preserve"> da acquisire.</w:t>
      </w:r>
    </w:p>
    <w:p w14:paraId="039A2FFD" w14:textId="741C84C6" w:rsidR="00B90C7A" w:rsidRDefault="009C5644" w:rsidP="00441F70">
      <w:r>
        <w:t xml:space="preserve">Il pacchetto </w:t>
      </w:r>
      <w:proofErr w:type="spellStart"/>
      <w:r w:rsidR="001147A7">
        <w:t>TCP</w:t>
      </w:r>
      <w:proofErr w:type="spellEnd"/>
      <w:r w:rsidR="001147A7">
        <w:t xml:space="preserve"> </w:t>
      </w:r>
      <w:r>
        <w:t xml:space="preserve">rappresenta l’unità informativa di base che il protocollo </w:t>
      </w:r>
      <w:proofErr w:type="spellStart"/>
      <w:r>
        <w:t>IP</w:t>
      </w:r>
      <w:proofErr w:type="spellEnd"/>
      <w:r>
        <w:t xml:space="preserve"> (internet </w:t>
      </w:r>
      <w:proofErr w:type="spellStart"/>
      <w:r>
        <w:t>protocol</w:t>
      </w:r>
      <w:proofErr w:type="spellEnd"/>
      <w:r>
        <w:t xml:space="preserve">) definisce per lo scambio </w:t>
      </w:r>
      <w:proofErr w:type="gramStart"/>
      <w:r>
        <w:t xml:space="preserve">di </w:t>
      </w:r>
      <w:proofErr w:type="gramEnd"/>
      <w:r>
        <w:t>informazioni</w:t>
      </w:r>
      <w:r w:rsidR="00CB1EE4">
        <w:t xml:space="preserve"> attraverso la rete Internet. </w:t>
      </w:r>
      <w:r>
        <w:t>Utilizzando il modello ISO/OSI il pacchetto dati</w:t>
      </w:r>
      <w:r w:rsidR="00CB1EE4">
        <w:t xml:space="preserve"> </w:t>
      </w:r>
      <w:proofErr w:type="spellStart"/>
      <w:r w:rsidR="00CB1EE4">
        <w:t>TCP</w:t>
      </w:r>
      <w:proofErr w:type="spellEnd"/>
      <w:r w:rsidR="00CB1EE4">
        <w:t xml:space="preserve"> </w:t>
      </w:r>
      <w:proofErr w:type="gramStart"/>
      <w:r>
        <w:t>è</w:t>
      </w:r>
      <w:proofErr w:type="gramEnd"/>
      <w:r w:rsidR="00CB1EE4">
        <w:t xml:space="preserve"> collocato al quarto livello (trasporto) e prescinde quindi dal particolare schema di interconnessione del servizio S alla rete pubblica (router</w:t>
      </w:r>
      <w:r w:rsidR="006D48EA">
        <w:t>/gateway</w:t>
      </w:r>
      <w:r w:rsidR="00797086">
        <w:t xml:space="preserve"> G</w:t>
      </w:r>
      <w:r w:rsidR="00CB1EE4">
        <w:t>).</w:t>
      </w:r>
    </w:p>
    <w:p w14:paraId="2F27DFB1" w14:textId="77777777" w:rsidR="001073E0" w:rsidRDefault="001073E0" w:rsidP="00441F70"/>
    <w:p w14:paraId="576299D8" w14:textId="44259C8A" w:rsidR="00CB1EE4" w:rsidRDefault="00E03280" w:rsidP="00441F70">
      <w:r>
        <w:rPr>
          <w:noProof/>
        </w:rPr>
        <mc:AlternateContent>
          <mc:Choice Requires="wps">
            <w:drawing>
              <wp:anchor distT="0" distB="0" distL="114300" distR="114300" simplePos="0" relativeHeight="251661312" behindDoc="0" locked="0" layoutInCell="1" allowOverlap="1" wp14:anchorId="71F331F2" wp14:editId="19D00CA0">
                <wp:simplePos x="0" y="0"/>
                <wp:positionH relativeFrom="column">
                  <wp:posOffset>-1270</wp:posOffset>
                </wp:positionH>
                <wp:positionV relativeFrom="paragraph">
                  <wp:posOffset>5001895</wp:posOffset>
                </wp:positionV>
                <wp:extent cx="2997835" cy="444500"/>
                <wp:effectExtent l="0" t="0" r="0" b="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997835" cy="4445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DCBDA78" w14:textId="6DB20FA2" w:rsidR="00E03280" w:rsidRPr="00F65829" w:rsidRDefault="00E03280" w:rsidP="00E03280">
                            <w:pPr>
                              <w:pStyle w:val="Didascalia"/>
                              <w:rPr>
                                <w:noProof/>
                                <w:sz w:val="22"/>
                              </w:rPr>
                            </w:pPr>
                            <w:r>
                              <w:t xml:space="preserve">Figura </w:t>
                            </w:r>
                            <w:fldSimple w:instr=" SEQ Figura \* ARABIC ">
                              <w:r>
                                <w:rPr>
                                  <w:noProof/>
                                </w:rPr>
                                <w:t>1</w:t>
                              </w:r>
                            </w:fldSimple>
                            <w:r>
                              <w:t>: Scomposizione in livelli dei moduli di rete secondo il modello ISO/</w:t>
                            </w:r>
                            <w:proofErr w:type="gramStart"/>
                            <w:r>
                              <w:t>OSI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12" o:spid="_x0000_s1027" type="#_x0000_t202" style="position:absolute;left:0;text-align:left;margin-left:-.05pt;margin-top:393.85pt;width:236.05pt;height: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" stroked="f">
                <v:textbox style="mso-fit-shape-to-text:t" inset="0,0,0,0">
                  <w:txbxContent>
                    <w:p w14:paraId="4DCBDA78" w14:textId="6DB20FA2" w:rsidR="00E03280" w:rsidRPr="00F65829" w:rsidRDefault="00E03280" w:rsidP="00E03280">
                      <w:pPr>
                        <w:pStyle w:val="Didascalia"/>
                        <w:rPr>
                          <w:noProof/>
                          <w:sz w:val="22"/>
                        </w:rPr>
                      </w:pPr>
                      <w:r>
                        <w:t xml:space="preserve">Figura </w:t>
                      </w:r>
                      <w:fldSimple w:instr=" SEQ Figura \* ARABIC ">
                        <w:r>
                          <w:rPr>
                            <w:noProof/>
                          </w:rPr>
                          <w:t>1</w:t>
                        </w:r>
                      </w:fldSimple>
                      <w:r>
                        <w:t>: Scomposizione in livelli dei moduli di rete secondo il modello ISO/</w:t>
                      </w:r>
                      <w:proofErr w:type="gramStart"/>
                      <w:r>
                        <w:t>OSI</w:t>
                      </w:r>
                      <w:proofErr w:type="gramEnd"/>
                    </w:p>
                  </w:txbxContent>
                </v:textbox>
                <w10:wrap type="square"/>
              </v:shape>
            </w:pict>
          </mc:Fallback>
        </mc:AlternateContent>
      </w:r>
      <w:r w:rsidR="00F069A3">
        <w:rPr>
          <w:noProof/>
        </w:rPr>
        <w:drawing>
          <wp:anchor distT="0" distB="0" distL="114300" distR="114300" simplePos="0" relativeHeight="251659264" behindDoc="0" locked="0" layoutInCell="1" allowOverlap="1" wp14:anchorId="7E67867B" wp14:editId="0B187AE0">
            <wp:simplePos x="0" y="0"/>
            <wp:positionH relativeFrom="column">
              <wp:posOffset>-1270</wp:posOffset>
            </wp:positionH>
            <wp:positionV relativeFrom="paragraph">
              <wp:posOffset>-635</wp:posOffset>
            </wp:positionV>
            <wp:extent cx="2997835" cy="49453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835" cy="49453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90C7A">
        <w:t xml:space="preserve">Tutti i pacchetti </w:t>
      </w:r>
      <w:proofErr w:type="spellStart"/>
      <w:r w:rsidR="00E71CAB">
        <w:t>TCP</w:t>
      </w:r>
      <w:proofErr w:type="spellEnd"/>
      <w:r w:rsidR="00E71CAB">
        <w:t xml:space="preserve"> </w:t>
      </w:r>
      <w:r w:rsidR="00CB1EE4">
        <w:t>che nell’</w:t>
      </w:r>
      <w:proofErr w:type="spellStart"/>
      <w:r w:rsidR="00CB1EE4">
        <w:t>header</w:t>
      </w:r>
      <w:proofErr w:type="spellEnd"/>
      <w:r w:rsidR="00E71CAB">
        <w:t xml:space="preserve"> </w:t>
      </w:r>
      <w:proofErr w:type="spellStart"/>
      <w:r w:rsidR="00E71CAB">
        <w:t>IPv4</w:t>
      </w:r>
      <w:proofErr w:type="spellEnd"/>
      <w:r w:rsidR="00CB1EE4">
        <w:t xml:space="preserve"> </w:t>
      </w:r>
      <w:r w:rsidR="00E71CAB">
        <w:t>(</w:t>
      </w:r>
      <w:proofErr w:type="spellStart"/>
      <w:r w:rsidR="00E71CAB">
        <w:t>cf</w:t>
      </w:r>
      <w:proofErr w:type="spellEnd"/>
      <w:r w:rsidR="00E71CAB">
        <w:t xml:space="preserve"> figura </w:t>
      </w:r>
      <w:proofErr w:type="spellStart"/>
      <w:r w:rsidR="00E71CAB">
        <w:t>header</w:t>
      </w:r>
      <w:proofErr w:type="spellEnd"/>
      <w:r w:rsidR="00E71CAB">
        <w:t xml:space="preserve"> </w:t>
      </w:r>
      <w:proofErr w:type="spellStart"/>
      <w:r w:rsidR="00E71CAB">
        <w:t>TCP</w:t>
      </w:r>
      <w:proofErr w:type="spellEnd"/>
      <w:r w:rsidR="00E71CAB">
        <w:t xml:space="preserve"> e </w:t>
      </w:r>
      <w:proofErr w:type="spellStart"/>
      <w:r w:rsidR="00E71CAB">
        <w:t>header</w:t>
      </w:r>
      <w:proofErr w:type="spellEnd"/>
      <w:r w:rsidR="00E71CAB">
        <w:t xml:space="preserve"> </w:t>
      </w:r>
      <w:proofErr w:type="spellStart"/>
      <w:r w:rsidR="00E71CAB">
        <w:t>IPv4</w:t>
      </w:r>
      <w:proofErr w:type="spellEnd"/>
      <w:r w:rsidR="00E71CAB">
        <w:t xml:space="preserve">) </w:t>
      </w:r>
      <w:proofErr w:type="gramStart"/>
      <w:r w:rsidR="00CB1EE4">
        <w:t>avranno</w:t>
      </w:r>
      <w:proofErr w:type="gramEnd"/>
      <w:r w:rsidR="00CB1EE4">
        <w:t xml:space="preserve"> come sorgente o come destinazione l’indirizzo di W saranno </w:t>
      </w:r>
      <w:r w:rsidR="00B90C7A">
        <w:t xml:space="preserve">catturati </w:t>
      </w:r>
      <w:r w:rsidR="00E40391">
        <w:t xml:space="preserve">(acquisiti localmente) </w:t>
      </w:r>
      <w:r w:rsidR="00CB1EE4">
        <w:t>e comunque</w:t>
      </w:r>
      <w:r w:rsidR="00B90C7A">
        <w:t xml:space="preserve"> regolarmente inoltrati alla destinazione originale</w:t>
      </w:r>
      <w:r w:rsidR="00CB1EE4">
        <w:t xml:space="preserve"> (al sito W come </w:t>
      </w:r>
      <w:proofErr w:type="spellStart"/>
      <w:r w:rsidR="00CB1EE4">
        <w:t>request</w:t>
      </w:r>
      <w:proofErr w:type="spellEnd"/>
      <w:r w:rsidR="00CB1EE4">
        <w:t xml:space="preserve"> o all’utente U come </w:t>
      </w:r>
      <w:proofErr w:type="spellStart"/>
      <w:r w:rsidR="00CB1EE4">
        <w:t>response</w:t>
      </w:r>
      <w:proofErr w:type="spellEnd"/>
      <w:r w:rsidR="00CB1EE4">
        <w:t>)</w:t>
      </w:r>
      <w:r w:rsidR="00B90C7A">
        <w:t>.</w:t>
      </w:r>
    </w:p>
    <w:p w14:paraId="6A212B4D" w14:textId="25EB115E" w:rsidR="00425E17" w:rsidRDefault="00CB1EE4" w:rsidP="00441F70">
      <w:r>
        <w:t xml:space="preserve">Durante l’intero processo di acquisizione </w:t>
      </w:r>
      <w:r w:rsidR="00B90C7A">
        <w:t xml:space="preserve">per ogni pacchetto </w:t>
      </w:r>
      <w:r>
        <w:t xml:space="preserve">P </w:t>
      </w:r>
      <w:r w:rsidR="00B90C7A">
        <w:t xml:space="preserve">sarà </w:t>
      </w:r>
      <w:r w:rsidR="00C35215">
        <w:t>prodotta</w:t>
      </w:r>
      <w:r w:rsidR="00B90C7A">
        <w:t xml:space="preserve"> una sorta di </w:t>
      </w:r>
      <w:r w:rsidR="00C35215">
        <w:t>impronta</w:t>
      </w:r>
      <w:r w:rsidR="00B90C7A">
        <w:t xml:space="preserve"> </w:t>
      </w:r>
      <w:r w:rsidR="00C35215">
        <w:t xml:space="preserve">digitale calcolando il valore di una funzione di </w:t>
      </w:r>
      <w:proofErr w:type="spellStart"/>
      <w:r>
        <w:t>h</w:t>
      </w:r>
      <w:r w:rsidR="00B90C7A">
        <w:t>ash</w:t>
      </w:r>
      <w:proofErr w:type="spellEnd"/>
      <w:r w:rsidR="00B90C7A">
        <w:t xml:space="preserve"> </w:t>
      </w:r>
      <w:r w:rsidR="00770926">
        <w:t>(</w:t>
      </w:r>
      <w:proofErr w:type="spellStart"/>
      <w:r w:rsidR="00770926">
        <w:t>SHA256</w:t>
      </w:r>
      <w:proofErr w:type="spellEnd"/>
      <w:r w:rsidR="00770926">
        <w:t xml:space="preserve">) </w:t>
      </w:r>
      <w:r>
        <w:t>sul contenuto dell’intero pacchetto P. In generale sarà cal</w:t>
      </w:r>
      <w:r w:rsidR="00425E17">
        <w:t>colato il valore della funzione</w:t>
      </w:r>
      <w:r w:rsidR="0077009D">
        <w:t>:</w:t>
      </w:r>
    </w:p>
    <w:p w14:paraId="5559C5EE" w14:textId="7B076EC1" w:rsidR="00B90C7A" w:rsidRDefault="00CB1EE4" w:rsidP="00425E17">
      <w:pPr>
        <w:ind w:firstLine="708"/>
      </w:pPr>
      <w:r>
        <w:t>F</w:t>
      </w:r>
      <w:r w:rsidRPr="00425E17">
        <w:rPr>
          <w:szCs w:val="22"/>
          <w:vertAlign w:val="subscript"/>
        </w:rPr>
        <w:t>n</w:t>
      </w:r>
      <w:r>
        <w:t xml:space="preserve"> = </w:t>
      </w:r>
      <w:proofErr w:type="spellStart"/>
      <w:r>
        <w:t>SHA256</w:t>
      </w:r>
      <w:proofErr w:type="spellEnd"/>
      <w:proofErr w:type="gramStart"/>
      <w:r>
        <w:t>(</w:t>
      </w:r>
      <w:proofErr w:type="spellStart"/>
      <w:proofErr w:type="gramEnd"/>
      <w:r>
        <w:t>P</w:t>
      </w:r>
      <w:r w:rsidR="00425E17" w:rsidRPr="00425E17">
        <w:rPr>
          <w:szCs w:val="22"/>
          <w:vertAlign w:val="subscript"/>
        </w:rPr>
        <w:t>n</w:t>
      </w:r>
      <w:r>
        <w:t>+F</w:t>
      </w:r>
      <w:r w:rsidRPr="00425E17">
        <w:rPr>
          <w:szCs w:val="22"/>
          <w:vertAlign w:val="subscript"/>
        </w:rPr>
        <w:t>n-1</w:t>
      </w:r>
      <w:proofErr w:type="spellEnd"/>
      <w:r>
        <w:t>)</w:t>
      </w:r>
    </w:p>
    <w:p w14:paraId="6730C9F6" w14:textId="0C5EF111" w:rsidR="00425E17" w:rsidRDefault="00425E17" w:rsidP="00F069A3">
      <w:proofErr w:type="spellStart"/>
      <w:r>
        <w:t>F</w:t>
      </w:r>
      <w:r w:rsidRPr="00425E17">
        <w:rPr>
          <w:szCs w:val="22"/>
          <w:vertAlign w:val="subscript"/>
        </w:rPr>
        <w:t>0</w:t>
      </w:r>
      <w:proofErr w:type="spellEnd"/>
      <w:r>
        <w:t xml:space="preserve"> = è un valore casuale generato dal servizio S.</w:t>
      </w:r>
    </w:p>
    <w:p w14:paraId="7B11421F" w14:textId="0E271C41" w:rsidR="00E71CAB" w:rsidRDefault="00425E17" w:rsidP="00E71CAB">
      <w:r>
        <w:t xml:space="preserve">Quando l’utente U avrà terminato la navigazione, l’ultimo valore prodotto </w:t>
      </w:r>
      <w:proofErr w:type="spellStart"/>
      <w:r>
        <w:t>F</w:t>
      </w:r>
      <w:r w:rsidRPr="00425E17">
        <w:rPr>
          <w:szCs w:val="22"/>
          <w:vertAlign w:val="subscript"/>
        </w:rPr>
        <w:t>x</w:t>
      </w:r>
      <w:proofErr w:type="spellEnd"/>
      <w:r>
        <w:t xml:space="preserve"> da questo processo sarà utilizzato per il calcolo della firma digitale dell’intera </w:t>
      </w:r>
      <w:proofErr w:type="spellStart"/>
      <w:r>
        <w:t>stream</w:t>
      </w:r>
      <w:proofErr w:type="spellEnd"/>
      <w:r w:rsidR="000F53B8">
        <w:t>, legalmente valida secondo le vigenti norme.</w:t>
      </w:r>
      <w:r w:rsidR="00E71CAB">
        <w:t xml:space="preserve"> </w:t>
      </w:r>
      <w:proofErr w:type="gramStart"/>
      <w:r w:rsidR="00E71CAB">
        <w:t>A partire dall’</w:t>
      </w:r>
      <w:proofErr w:type="gramEnd"/>
      <w:r w:rsidR="00E71CAB">
        <w:t xml:space="preserve">ultimo valore della funzione di </w:t>
      </w:r>
      <w:proofErr w:type="spellStart"/>
      <w:r w:rsidR="00E71CAB">
        <w:t>hash</w:t>
      </w:r>
      <w:proofErr w:type="spellEnd"/>
      <w:r w:rsidR="00E71CAB">
        <w:t xml:space="preserve"> ed il certificato digitale contenente la chiave privata del servizio S sarà calcolata il valore della firma digitale ed il risultato sarà salvato secondo lo standard </w:t>
      </w:r>
      <w:proofErr w:type="spellStart"/>
      <w:r w:rsidR="00E71CAB">
        <w:t>CADES</w:t>
      </w:r>
      <w:proofErr w:type="spellEnd"/>
      <w:r w:rsidR="00E71CAB">
        <w:t>.</w:t>
      </w:r>
    </w:p>
    <w:p w14:paraId="6022A575" w14:textId="77777777" w:rsidR="00E71CAB" w:rsidRDefault="00E71CAB" w:rsidP="00E71CAB">
      <w:r>
        <w:t xml:space="preserve">Inoltre sarà apposta una marca temporale rilasciata da una time </w:t>
      </w:r>
      <w:proofErr w:type="spellStart"/>
      <w:r>
        <w:t>stamping</w:t>
      </w:r>
      <w:proofErr w:type="spellEnd"/>
      <w:r>
        <w:t xml:space="preserve"> autority per certificare il tempo (data </w:t>
      </w:r>
      <w:proofErr w:type="gramStart"/>
      <w:r>
        <w:t>ed</w:t>
      </w:r>
      <w:proofErr w:type="gramEnd"/>
      <w:r>
        <w:t xml:space="preserve"> ora) in cui è avvenuta la navigazione registrata nel file </w:t>
      </w:r>
      <w:proofErr w:type="spellStart"/>
      <w:r>
        <w:t>raw</w:t>
      </w:r>
      <w:proofErr w:type="spellEnd"/>
      <w:r>
        <w:t>.</w:t>
      </w:r>
    </w:p>
    <w:p w14:paraId="5D133EFC" w14:textId="7B5EB34B" w:rsidR="000F53B8" w:rsidRDefault="000F53B8" w:rsidP="00425E17"/>
    <w:p w14:paraId="625C5CBF" w14:textId="72E11C58" w:rsidR="00425E17" w:rsidRDefault="00425E17" w:rsidP="00425E17">
      <w:r>
        <w:t xml:space="preserve">Sono stati resi disponibili anche gli strumenti per verificare l’integrità ex post della </w:t>
      </w:r>
      <w:proofErr w:type="spellStart"/>
      <w:r>
        <w:t>stream</w:t>
      </w:r>
      <w:proofErr w:type="spellEnd"/>
      <w:r>
        <w:t xml:space="preserve"> salvata rispetto al valore finale della firma digitale </w:t>
      </w:r>
      <w:proofErr w:type="gramStart"/>
      <w:r>
        <w:t>ed</w:t>
      </w:r>
      <w:proofErr w:type="gramEnd"/>
      <w:r>
        <w:t xml:space="preserve"> ai valori dei singoli pacchetti (per identificare eventualmente quali hanno causato la difformità)</w:t>
      </w:r>
      <w:r w:rsidR="00E053A4">
        <w:t>.</w:t>
      </w:r>
    </w:p>
    <w:p w14:paraId="02C707E5" w14:textId="439B8C51" w:rsidR="00B90C7A" w:rsidRDefault="00C36C9A" w:rsidP="00441F70">
      <w:r>
        <w:t>L</w:t>
      </w:r>
      <w:r w:rsidR="00B90C7A">
        <w:t>’</w:t>
      </w:r>
      <w:proofErr w:type="spellStart"/>
      <w:r w:rsidR="00B90C7A">
        <w:t>hash</w:t>
      </w:r>
      <w:proofErr w:type="spellEnd"/>
      <w:r w:rsidR="00B90C7A">
        <w:t xml:space="preserve"> corren</w:t>
      </w:r>
      <w:r w:rsidR="009E2B1C">
        <w:t xml:space="preserve">te </w:t>
      </w:r>
      <w:proofErr w:type="gramStart"/>
      <w:r w:rsidR="009E2B1C">
        <w:t>ed</w:t>
      </w:r>
      <w:proofErr w:type="gramEnd"/>
      <w:r w:rsidR="009E2B1C">
        <w:t xml:space="preserve"> il pacchetto verranno sal</w:t>
      </w:r>
      <w:r w:rsidR="00B90C7A">
        <w:t>vati in un f</w:t>
      </w:r>
      <w:r w:rsidR="008B5F91">
        <w:t xml:space="preserve">ile </w:t>
      </w:r>
      <w:proofErr w:type="spellStart"/>
      <w:r w:rsidR="008B5F91">
        <w:t>raw</w:t>
      </w:r>
      <w:proofErr w:type="spellEnd"/>
      <w:r w:rsidR="008B5F91">
        <w:t xml:space="preserve"> secondo un</w:t>
      </w:r>
      <w:r w:rsidR="00B90C7A">
        <w:t xml:space="preserve"> formato</w:t>
      </w:r>
      <w:r w:rsidR="00E40391">
        <w:t xml:space="preserve"> </w:t>
      </w:r>
      <w:r w:rsidR="008B5F91">
        <w:t>proprietario definito dagli inventori</w:t>
      </w:r>
      <w:r w:rsidR="00B90C7A">
        <w:t>.</w:t>
      </w:r>
    </w:p>
    <w:p w14:paraId="3E69ED02" w14:textId="497B9705" w:rsidR="00E40391" w:rsidRDefault="00E71CAB" w:rsidP="00441F70">
      <w:r>
        <w:lastRenderedPageBreak/>
        <w:t xml:space="preserve">Dopo il calcolo della firma </w:t>
      </w:r>
      <w:proofErr w:type="gramStart"/>
      <w:r>
        <w:t>v</w:t>
      </w:r>
      <w:r w:rsidR="00E40391">
        <w:t>errà</w:t>
      </w:r>
      <w:proofErr w:type="gramEnd"/>
      <w:r w:rsidR="00E40391">
        <w:t xml:space="preserve"> </w:t>
      </w:r>
      <w:r>
        <w:t xml:space="preserve">prodotto </w:t>
      </w:r>
      <w:r w:rsidR="00E40391">
        <w:t>un pacchetto</w:t>
      </w:r>
      <w:r>
        <w:t xml:space="preserve"> (archivio digitale su supporto magnetico)</w:t>
      </w:r>
      <w:r w:rsidR="00E40391">
        <w:t xml:space="preserve"> contenente il risultato di comandi che potranno documentare il corretto funzionamento dei servizi di rete utilizzati da S (whois, </w:t>
      </w:r>
      <w:proofErr w:type="spellStart"/>
      <w:r w:rsidR="00E40391">
        <w:t>ping</w:t>
      </w:r>
      <w:proofErr w:type="spellEnd"/>
      <w:r w:rsidR="00E40391">
        <w:t xml:space="preserve">, </w:t>
      </w:r>
      <w:proofErr w:type="spellStart"/>
      <w:r w:rsidR="00E40391">
        <w:t>traceroute</w:t>
      </w:r>
      <w:proofErr w:type="spellEnd"/>
      <w:r w:rsidR="00647A72">
        <w:t xml:space="preserve">, </w:t>
      </w:r>
      <w:proofErr w:type="spellStart"/>
      <w:r w:rsidR="00647A72">
        <w:t>n</w:t>
      </w:r>
      <w:r>
        <w:t>slookup</w:t>
      </w:r>
      <w:proofErr w:type="spellEnd"/>
      <w:r>
        <w:t>, ecc.</w:t>
      </w:r>
      <w:r w:rsidR="00E40391">
        <w:t xml:space="preserve">) al momento dell’acquisizione della </w:t>
      </w:r>
      <w:proofErr w:type="spellStart"/>
      <w:r w:rsidR="00E40391">
        <w:t>stream</w:t>
      </w:r>
      <w:proofErr w:type="spellEnd"/>
      <w:r w:rsidR="00E40391">
        <w:t>.</w:t>
      </w:r>
    </w:p>
    <w:p w14:paraId="5C84A0C8" w14:textId="229157C5" w:rsidR="00E35516" w:rsidRDefault="00E35516" w:rsidP="00E35516">
      <w:r>
        <w:t xml:space="preserve">E’ stata inoltre prevista la possibilità, attraverso un </w:t>
      </w:r>
      <w:proofErr w:type="spellStart"/>
      <w:r>
        <w:t>plugin</w:t>
      </w:r>
      <w:proofErr w:type="spellEnd"/>
      <w:r>
        <w:t xml:space="preserve"> da installare presso l’utente, di catturare anche tutto ciò che </w:t>
      </w:r>
      <w:proofErr w:type="gramStart"/>
      <w:r>
        <w:t>viene</w:t>
      </w:r>
      <w:proofErr w:type="gramEnd"/>
      <w:r>
        <w:t xml:space="preserve"> visualizzato nel browser dell’utente U. In questo modo verrà creato un flusso di ritorno attraverso il quale l’utente potrà evidenziare le parti salienti della navigazione che riportano l’evidenza in corso di acquisizione, per semplificare la ricerca evidenziando direttamente nell’indice la natura dell’evidenza. </w:t>
      </w:r>
    </w:p>
    <w:p w14:paraId="7A01A7D2" w14:textId="712FA819" w:rsidR="00C860F9" w:rsidRDefault="00C860F9" w:rsidP="00441F70">
      <w:r>
        <w:t>L’intero pacchetto sarà poi inviato in maniera telematica all’utente U che potrà verificarne l’integrità, l</w:t>
      </w:r>
      <w:r w:rsidR="0037161A">
        <w:t>a validità della firma digitale</w:t>
      </w:r>
      <w:r>
        <w:t xml:space="preserve"> </w:t>
      </w:r>
      <w:proofErr w:type="gramStart"/>
      <w:r>
        <w:t>ed</w:t>
      </w:r>
      <w:proofErr w:type="gramEnd"/>
      <w:r>
        <w:t xml:space="preserve"> i valori </w:t>
      </w:r>
      <w:r w:rsidR="00A925EE">
        <w:t>della</w:t>
      </w:r>
      <w:r>
        <w:t xml:space="preserve"> dalla marca temporale.</w:t>
      </w:r>
    </w:p>
    <w:p w14:paraId="63200530" w14:textId="219C8723" w:rsidR="00C860F9" w:rsidRDefault="00C860F9" w:rsidP="00441F70">
      <w:proofErr w:type="gramStart"/>
      <w:r>
        <w:t>A partire dal</w:t>
      </w:r>
      <w:proofErr w:type="gramEnd"/>
      <w:r>
        <w:t xml:space="preserve"> file </w:t>
      </w:r>
      <w:proofErr w:type="spellStart"/>
      <w:r>
        <w:t>raw</w:t>
      </w:r>
      <w:proofErr w:type="spellEnd"/>
      <w:r>
        <w:t xml:space="preserve">, sarà inoltre possibile, attraverso una utility (player) disponibile presso il l’erogatore del servizio S, visualizzare </w:t>
      </w:r>
      <w:r w:rsidR="00A925EE">
        <w:t>il contenuto del</w:t>
      </w:r>
      <w:r>
        <w:t>l’intera navigazione estraendo il flusso http e visualizzando i contenuti attraverso un interprete HTML.</w:t>
      </w:r>
    </w:p>
    <w:p w14:paraId="322AE56B" w14:textId="32AFFC8F" w:rsidR="00AA400F" w:rsidRDefault="00AA400F" w:rsidP="00E83B9E">
      <w:pPr>
        <w:pStyle w:val="Titolo1"/>
      </w:pPr>
      <w:bookmarkStart w:id="11" w:name="_Toc174798963"/>
      <w:r>
        <w:t>Dettagli tecnici del processo</w:t>
      </w:r>
      <w:bookmarkEnd w:id="11"/>
    </w:p>
    <w:p w14:paraId="2902F791" w14:textId="671C0FA8" w:rsidR="00C67B2C" w:rsidRDefault="00C36C9A" w:rsidP="00C67B2C">
      <w:r>
        <w:t>Proprietà del sistema:</w:t>
      </w:r>
    </w:p>
    <w:p w14:paraId="7DF625FB" w14:textId="04987C06" w:rsidR="00C36C9A" w:rsidRDefault="0056543A" w:rsidP="0056543A">
      <w:pPr>
        <w:pStyle w:val="Paragrafoelenco"/>
        <w:numPr>
          <w:ilvl w:val="0"/>
          <w:numId w:val="23"/>
        </w:numPr>
      </w:pPr>
      <w:proofErr w:type="spellStart"/>
      <w:r>
        <w:t>P1</w:t>
      </w:r>
      <w:proofErr w:type="spellEnd"/>
      <w:r>
        <w:t xml:space="preserve">: Insieme al contenuto </w:t>
      </w:r>
      <w:r w:rsidR="002A0EF9">
        <w:t>saranno</w:t>
      </w:r>
      <w:r>
        <w:t xml:space="preserve"> raccolte tutte le evidenze</w:t>
      </w:r>
      <w:r w:rsidR="00C36C9A">
        <w:t xml:space="preserve"> (indirizzo </w:t>
      </w:r>
      <w:proofErr w:type="spellStart"/>
      <w:r w:rsidR="00C36C9A">
        <w:t>IP</w:t>
      </w:r>
      <w:proofErr w:type="spellEnd"/>
      <w:r>
        <w:t xml:space="preserve">, </w:t>
      </w:r>
      <w:proofErr w:type="spellStart"/>
      <w:r>
        <w:t>IP</w:t>
      </w:r>
      <w:proofErr w:type="spellEnd"/>
      <w:r>
        <w:t xml:space="preserve"> </w:t>
      </w:r>
      <w:proofErr w:type="spellStart"/>
      <w:r>
        <w:t>path</w:t>
      </w:r>
      <w:proofErr w:type="spellEnd"/>
      <w:r>
        <w:t xml:space="preserve">, </w:t>
      </w:r>
      <w:proofErr w:type="spellStart"/>
      <w:r>
        <w:t>autonoumus</w:t>
      </w:r>
      <w:proofErr w:type="spellEnd"/>
      <w:r>
        <w:t xml:space="preserve"> </w:t>
      </w:r>
      <w:proofErr w:type="spellStart"/>
      <w:r>
        <w:t>system</w:t>
      </w:r>
      <w:proofErr w:type="spellEnd"/>
      <w:r>
        <w:t>, ecc.</w:t>
      </w:r>
      <w:r w:rsidR="00C36C9A">
        <w:t xml:space="preserve">) </w:t>
      </w:r>
      <w:r>
        <w:t xml:space="preserve">atte </w:t>
      </w:r>
      <w:proofErr w:type="gramStart"/>
      <w:r>
        <w:t>ad</w:t>
      </w:r>
      <w:proofErr w:type="gramEnd"/>
      <w:r>
        <w:t xml:space="preserve"> identificare (univocamente) i</w:t>
      </w:r>
      <w:r w:rsidR="00C36C9A">
        <w:t xml:space="preserve">l server dal quale vengono copiati i contenuti. Sebbene sia possibile forgiare </w:t>
      </w:r>
      <w:r w:rsidR="00C52921">
        <w:t xml:space="preserve">un indirizzo </w:t>
      </w:r>
      <w:proofErr w:type="spellStart"/>
      <w:proofErr w:type="gramStart"/>
      <w:r w:rsidR="00C52921">
        <w:t>IP</w:t>
      </w:r>
      <w:proofErr w:type="spellEnd"/>
      <w:r w:rsidR="00C52921">
        <w:t xml:space="preserve"> la</w:t>
      </w:r>
      <w:proofErr w:type="gramEnd"/>
      <w:r w:rsidR="00C52921">
        <w:t xml:space="preserve"> sua accessibilità sulla rete pubblica dipende da molteplici fattori che si propagano lentamente attraverso Internet per cui conoscendo l’indirizzo </w:t>
      </w:r>
      <w:proofErr w:type="spellStart"/>
      <w:r w:rsidR="00C52921">
        <w:t>IP</w:t>
      </w:r>
      <w:proofErr w:type="spellEnd"/>
      <w:r w:rsidR="00C52921">
        <w:t xml:space="preserve"> è possibile risalire </w:t>
      </w:r>
      <w:r w:rsidR="002A0EF9">
        <w:t xml:space="preserve">attraverso l’Internet </w:t>
      </w:r>
      <w:proofErr w:type="spellStart"/>
      <w:r w:rsidR="002A0EF9">
        <w:t>registry</w:t>
      </w:r>
      <w:proofErr w:type="spellEnd"/>
      <w:r w:rsidR="002A0EF9">
        <w:t xml:space="preserve"> </w:t>
      </w:r>
      <w:r w:rsidR="00C52921">
        <w:t>al responsabile del gruppo di indirizzi pubblici a cui questo appartiene.</w:t>
      </w:r>
    </w:p>
    <w:p w14:paraId="252B2B10" w14:textId="69A2783A" w:rsidR="00C52921" w:rsidRDefault="002A0EF9" w:rsidP="0056543A">
      <w:pPr>
        <w:pStyle w:val="Paragrafoelenco"/>
        <w:numPr>
          <w:ilvl w:val="0"/>
          <w:numId w:val="23"/>
        </w:numPr>
      </w:pPr>
      <w:proofErr w:type="spellStart"/>
      <w:r>
        <w:t>P2</w:t>
      </w:r>
      <w:proofErr w:type="spellEnd"/>
      <w:r>
        <w:t xml:space="preserve">: tutto il traffico sarà </w:t>
      </w:r>
      <w:r w:rsidR="00C52921">
        <w:t xml:space="preserve">catturato / acquisito senza </w:t>
      </w:r>
      <w:r w:rsidR="008A0726">
        <w:t xml:space="preserve">che il provider S (e </w:t>
      </w:r>
      <w:proofErr w:type="gramStart"/>
      <w:r w:rsidR="008A0726">
        <w:t xml:space="preserve">nessun </w:t>
      </w:r>
      <w:proofErr w:type="gramEnd"/>
      <w:r w:rsidR="008A0726">
        <w:t xml:space="preserve">altra entità) possa </w:t>
      </w:r>
      <w:r w:rsidR="00C52921">
        <w:t xml:space="preserve">avere la possibilità di </w:t>
      </w:r>
      <w:proofErr w:type="spellStart"/>
      <w:r w:rsidR="00C52921">
        <w:t>intevernire</w:t>
      </w:r>
      <w:proofErr w:type="spellEnd"/>
      <w:r w:rsidR="00C52921">
        <w:t xml:space="preserve"> modificando il flusso </w:t>
      </w:r>
      <w:r w:rsidR="008A0726">
        <w:t xml:space="preserve">dei </w:t>
      </w:r>
      <w:r w:rsidR="00C52921">
        <w:t xml:space="preserve">dati alterandone i contenuti. </w:t>
      </w:r>
      <w:proofErr w:type="spellStart"/>
      <w:r w:rsidR="00C52921">
        <w:t>Benchè</w:t>
      </w:r>
      <w:proofErr w:type="spellEnd"/>
      <w:r w:rsidR="00C52921">
        <w:t xml:space="preserve"> terza parte fidata anche l’erogatore del servizio </w:t>
      </w:r>
      <w:r>
        <w:t xml:space="preserve">nell’ambito del processo descritto </w:t>
      </w:r>
      <w:r w:rsidR="00C52921">
        <w:t xml:space="preserve">non </w:t>
      </w:r>
      <w:r>
        <w:t>potrà</w:t>
      </w:r>
      <w:r w:rsidR="00C52921">
        <w:t xml:space="preserve"> produrre dati falsi (alterati).</w:t>
      </w:r>
    </w:p>
    <w:p w14:paraId="10B34693" w14:textId="3DC35895" w:rsidR="00C52921" w:rsidRDefault="00C52921" w:rsidP="0056543A">
      <w:pPr>
        <w:pStyle w:val="Paragrafoelenco"/>
        <w:numPr>
          <w:ilvl w:val="0"/>
          <w:numId w:val="23"/>
        </w:numPr>
      </w:pPr>
      <w:proofErr w:type="spellStart"/>
      <w:r>
        <w:t>P3</w:t>
      </w:r>
      <w:proofErr w:type="spellEnd"/>
      <w:r>
        <w:t xml:space="preserve">: Dal flusso </w:t>
      </w:r>
      <w:proofErr w:type="gramStart"/>
      <w:r>
        <w:t>catturato</w:t>
      </w:r>
      <w:proofErr w:type="gramEnd"/>
      <w:r>
        <w:t xml:space="preserve"> deve essere possibile visualizzare i contenuti con strumenti standard (HTML </w:t>
      </w:r>
      <w:proofErr w:type="spellStart"/>
      <w:r>
        <w:t>interpreter</w:t>
      </w:r>
      <w:proofErr w:type="spellEnd"/>
      <w:r w:rsidR="008A0726">
        <w:t xml:space="preserve"> anche di terze parti</w:t>
      </w:r>
      <w:r>
        <w:t>)</w:t>
      </w:r>
    </w:p>
    <w:p w14:paraId="2E5C25B9" w14:textId="086A1569" w:rsidR="00981F67" w:rsidRDefault="00C52921" w:rsidP="0056543A">
      <w:pPr>
        <w:pStyle w:val="Paragrafoelenco"/>
        <w:numPr>
          <w:ilvl w:val="0"/>
          <w:numId w:val="23"/>
        </w:numPr>
      </w:pPr>
      <w:proofErr w:type="spellStart"/>
      <w:r>
        <w:t>P4</w:t>
      </w:r>
      <w:proofErr w:type="spellEnd"/>
      <w:r>
        <w:t xml:space="preserve">: </w:t>
      </w:r>
      <w:r w:rsidR="00981F67">
        <w:t xml:space="preserve">La copia digitale dei contenuti </w:t>
      </w:r>
      <w:r w:rsidR="00050325">
        <w:t>avrà</w:t>
      </w:r>
      <w:r w:rsidR="00981F67">
        <w:t xml:space="preserve"> valore legale, quindi secondo le leggi vigenti in ogni paese d</w:t>
      </w:r>
      <w:r w:rsidR="00050325">
        <w:t xml:space="preserve">ovrà essere firmata digitalmente in accordo </w:t>
      </w:r>
      <w:proofErr w:type="gramStart"/>
      <w:r w:rsidR="00050325">
        <w:t>alla</w:t>
      </w:r>
      <w:proofErr w:type="gramEnd"/>
      <w:r w:rsidR="00050325">
        <w:t xml:space="preserve"> procedure previste</w:t>
      </w:r>
      <w:r w:rsidR="00981F67">
        <w:t>. In molti casi il formato di firma è già prestabilito per legge (</w:t>
      </w:r>
      <w:proofErr w:type="spellStart"/>
      <w:r w:rsidR="00981F67">
        <w:t>CADES</w:t>
      </w:r>
      <w:proofErr w:type="spellEnd"/>
      <w:r w:rsidR="00981F67">
        <w:t xml:space="preserve">, </w:t>
      </w:r>
      <w:proofErr w:type="spellStart"/>
      <w:r w:rsidR="00981F67">
        <w:t>PADES</w:t>
      </w:r>
      <w:proofErr w:type="spellEnd"/>
      <w:r w:rsidR="00981F67">
        <w:t xml:space="preserve">, ecc.) </w:t>
      </w:r>
      <w:proofErr w:type="gramStart"/>
      <w:r w:rsidR="00981F67">
        <w:t>ed</w:t>
      </w:r>
      <w:proofErr w:type="gramEnd"/>
      <w:r w:rsidR="00981F67">
        <w:t xml:space="preserve"> include una  marcatura temporale.</w:t>
      </w:r>
    </w:p>
    <w:p w14:paraId="20B8C09B" w14:textId="451422CA" w:rsidR="00C52921" w:rsidRDefault="00981F67" w:rsidP="0056543A">
      <w:pPr>
        <w:pStyle w:val="Paragrafoelenco"/>
        <w:numPr>
          <w:ilvl w:val="0"/>
          <w:numId w:val="23"/>
        </w:numPr>
      </w:pPr>
      <w:proofErr w:type="spellStart"/>
      <w:r>
        <w:t>P5</w:t>
      </w:r>
      <w:proofErr w:type="spellEnd"/>
      <w:r>
        <w:t xml:space="preserve">: </w:t>
      </w:r>
      <w:r w:rsidR="00050325">
        <w:t>In un qualsiasi tempo successivo all’acquisizione sarà</w:t>
      </w:r>
      <w:r>
        <w:t xml:space="preserve"> possibile verificare l’integrità del flusso, della firma digitale apposta dal servizio e della marca temporale rilasciata da una time </w:t>
      </w:r>
      <w:proofErr w:type="spellStart"/>
      <w:r>
        <w:t>stamping</w:t>
      </w:r>
      <w:proofErr w:type="spellEnd"/>
      <w:r>
        <w:t xml:space="preserve"> </w:t>
      </w:r>
      <w:proofErr w:type="gramStart"/>
      <w:r>
        <w:t>authority</w:t>
      </w:r>
      <w:proofErr w:type="gramEnd"/>
      <w:r w:rsidR="009E2906">
        <w:t>.</w:t>
      </w:r>
    </w:p>
    <w:p w14:paraId="39204DDC" w14:textId="77777777" w:rsidR="00A854A3" w:rsidRDefault="00A854A3" w:rsidP="00A854A3">
      <w:pPr>
        <w:pStyle w:val="Paragrafoelenco"/>
      </w:pPr>
    </w:p>
    <w:p w14:paraId="2757BF99" w14:textId="77777777" w:rsidR="00A854A3" w:rsidRDefault="00A854A3" w:rsidP="00A854A3">
      <w:pPr>
        <w:pStyle w:val="Paragrafoelenco"/>
      </w:pPr>
    </w:p>
    <w:p w14:paraId="4F202C5E" w14:textId="299531F4" w:rsidR="000F2C6C" w:rsidRDefault="00A036B4" w:rsidP="001B2F53">
      <w:pPr>
        <w:pStyle w:val="Paragrafoelenco"/>
        <w:keepNext/>
        <w:ind w:left="0"/>
      </w:pPr>
      <w:r>
        <w:rPr>
          <w:noProof/>
        </w:rPr>
        <w:lastRenderedPageBreak/>
        <w:drawing>
          <wp:inline distT="0" distB="0" distL="0" distR="0" wp14:anchorId="5BAA22DF" wp14:editId="08B6BCA5">
            <wp:extent cx="6116320" cy="3157855"/>
            <wp:effectExtent l="0" t="0" r="0" b="0"/>
            <wp:docPr id="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157855"/>
                    </a:xfrm>
                    <a:prstGeom prst="rect">
                      <a:avLst/>
                    </a:prstGeom>
                    <a:noFill/>
                    <a:ln>
                      <a:noFill/>
                    </a:ln>
                  </pic:spPr>
                </pic:pic>
              </a:graphicData>
            </a:graphic>
          </wp:inline>
        </w:drawing>
      </w:r>
    </w:p>
    <w:p w14:paraId="6C5E1FC7" w14:textId="73CCA02E" w:rsidR="00A854A3" w:rsidRDefault="000F2C6C" w:rsidP="000F2C6C">
      <w:pPr>
        <w:pStyle w:val="Didascalia"/>
      </w:pPr>
      <w:bookmarkStart w:id="12" w:name="_Ref183436389"/>
      <w:r>
        <w:t xml:space="preserve">Figura </w:t>
      </w:r>
      <w:fldSimple w:instr=" SEQ Figura \* ARABIC ">
        <w:r w:rsidR="00623158">
          <w:rPr>
            <w:noProof/>
          </w:rPr>
          <w:t>3</w:t>
        </w:r>
      </w:fldSimple>
      <w:r w:rsidR="00A036B4">
        <w:t xml:space="preserve">: </w:t>
      </w:r>
      <w:proofErr w:type="gramStart"/>
      <w:r w:rsidR="00A036B4">
        <w:t>struttura</w:t>
      </w:r>
      <w:proofErr w:type="gramEnd"/>
      <w:r w:rsidR="00A036B4">
        <w:t xml:space="preserve"> dell'</w:t>
      </w:r>
      <w:proofErr w:type="spellStart"/>
      <w:r w:rsidR="00A036B4">
        <w:t>h</w:t>
      </w:r>
      <w:r>
        <w:t>eader</w:t>
      </w:r>
      <w:proofErr w:type="spellEnd"/>
      <w:r>
        <w:t xml:space="preserve"> </w:t>
      </w:r>
      <w:proofErr w:type="spellStart"/>
      <w:r>
        <w:t>IPv4</w:t>
      </w:r>
      <w:bookmarkEnd w:id="12"/>
      <w:proofErr w:type="spellEnd"/>
    </w:p>
    <w:p w14:paraId="40EDF235" w14:textId="77777777" w:rsidR="00A854A3" w:rsidRDefault="00A854A3" w:rsidP="00A854A3">
      <w:pPr>
        <w:pStyle w:val="Paragrafoelenco"/>
      </w:pPr>
    </w:p>
    <w:p w14:paraId="35DF9661" w14:textId="77777777" w:rsidR="00A036B4" w:rsidRDefault="00A036B4" w:rsidP="00A036B4">
      <w:pPr>
        <w:pStyle w:val="Paragrafoelenco"/>
        <w:keepNext/>
        <w:ind w:left="0"/>
      </w:pPr>
      <w:r>
        <w:rPr>
          <w:noProof/>
        </w:rPr>
        <w:drawing>
          <wp:inline distT="0" distB="0" distL="0" distR="0" wp14:anchorId="6AAACBD6" wp14:editId="58B46BBD">
            <wp:extent cx="6116320" cy="3116732"/>
            <wp:effectExtent l="0" t="0" r="0" b="0"/>
            <wp:docPr id="1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116732"/>
                    </a:xfrm>
                    <a:prstGeom prst="rect">
                      <a:avLst/>
                    </a:prstGeom>
                    <a:noFill/>
                    <a:ln>
                      <a:noFill/>
                    </a:ln>
                  </pic:spPr>
                </pic:pic>
              </a:graphicData>
            </a:graphic>
          </wp:inline>
        </w:drawing>
      </w:r>
    </w:p>
    <w:p w14:paraId="72522868" w14:textId="441C6A8B" w:rsidR="00A036B4" w:rsidRDefault="00A036B4" w:rsidP="00A036B4">
      <w:pPr>
        <w:pStyle w:val="Didascalia"/>
      </w:pPr>
      <w:bookmarkStart w:id="13" w:name="_Ref183436556"/>
      <w:r>
        <w:t xml:space="preserve">Figura </w:t>
      </w:r>
      <w:fldSimple w:instr=" SEQ Figura \* ARABIC ">
        <w:r w:rsidR="00623158">
          <w:rPr>
            <w:noProof/>
          </w:rPr>
          <w:t>4</w:t>
        </w:r>
      </w:fldSimple>
      <w:r>
        <w:t xml:space="preserve">: </w:t>
      </w:r>
      <w:proofErr w:type="gramStart"/>
      <w:r>
        <w:t>struttura</w:t>
      </w:r>
      <w:proofErr w:type="gramEnd"/>
      <w:r>
        <w:t xml:space="preserve"> dell'</w:t>
      </w:r>
      <w:proofErr w:type="spellStart"/>
      <w:r>
        <w:t>header</w:t>
      </w:r>
      <w:proofErr w:type="spellEnd"/>
      <w:r>
        <w:t xml:space="preserve"> del pacchetto </w:t>
      </w:r>
      <w:proofErr w:type="spellStart"/>
      <w:r>
        <w:t>TCP</w:t>
      </w:r>
      <w:bookmarkEnd w:id="13"/>
      <w:proofErr w:type="spellEnd"/>
    </w:p>
    <w:p w14:paraId="056952B1" w14:textId="1C961445" w:rsidR="00A036B4" w:rsidRDefault="00A036B4" w:rsidP="00A854A3">
      <w:pPr>
        <w:pStyle w:val="Paragrafoelenco"/>
      </w:pPr>
    </w:p>
    <w:p w14:paraId="00A3D128" w14:textId="13D3D004" w:rsidR="009E2906" w:rsidRPr="00C67B2C" w:rsidRDefault="00770926" w:rsidP="00C67B2C">
      <w:r>
        <w:rPr>
          <w:noProof/>
        </w:rPr>
        <w:lastRenderedPageBreak/>
        <w:drawing>
          <wp:inline distT="0" distB="0" distL="0" distR="0" wp14:anchorId="3FDFD5BC" wp14:editId="67512C77">
            <wp:extent cx="6112933" cy="7165450"/>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SD.pdf"/>
                    <pic:cNvPicPr/>
                  </pic:nvPicPr>
                  <pic:blipFill rotWithShape="1">
                    <a:blip r:embed="rId14">
                      <a:extLst>
                        <a:ext uri="{28A0092B-C50C-407E-A947-70E740481C1C}">
                          <a14:useLocalDpi xmlns:a14="http://schemas.microsoft.com/office/drawing/2010/main" val="0"/>
                        </a:ext>
                      </a:extLst>
                    </a:blip>
                    <a:srcRect l="10380" t="7590" r="10467" b="26846"/>
                    <a:stretch/>
                  </pic:blipFill>
                  <pic:spPr bwMode="auto">
                    <a:xfrm>
                      <a:off x="0" y="0"/>
                      <a:ext cx="6114772" cy="7167606"/>
                    </a:xfrm>
                    <a:prstGeom prst="rect">
                      <a:avLst/>
                    </a:prstGeom>
                    <a:ln>
                      <a:noFill/>
                    </a:ln>
                    <a:extLst>
                      <a:ext uri="{53640926-AAD7-44d8-BBD7-CCE9431645EC}">
                        <a14:shadowObscured xmlns:a14="http://schemas.microsoft.com/office/drawing/2010/main"/>
                      </a:ext>
                    </a:extLst>
                  </pic:spPr>
                </pic:pic>
              </a:graphicData>
            </a:graphic>
          </wp:inline>
        </w:drawing>
      </w:r>
    </w:p>
    <w:p w14:paraId="511D1A68" w14:textId="0EA9625E" w:rsidR="00E83B9E" w:rsidRDefault="00DE1DB5" w:rsidP="00332D03">
      <w:pPr>
        <w:pStyle w:val="Titolo1"/>
      </w:pPr>
      <w:bookmarkStart w:id="14" w:name="_Toc174798964"/>
      <w:r>
        <w:lastRenderedPageBreak/>
        <w:t xml:space="preserve">Open </w:t>
      </w:r>
      <w:proofErr w:type="spellStart"/>
      <w:r>
        <w:t>Issues</w:t>
      </w:r>
      <w:bookmarkEnd w:id="14"/>
      <w:proofErr w:type="spellEnd"/>
    </w:p>
    <w:p w14:paraId="661354CE" w14:textId="2B6522B3" w:rsidR="00DE1DB5" w:rsidRDefault="00DE1DB5" w:rsidP="00441F70">
      <w:r>
        <w:t xml:space="preserve">Come faccio se la connessione è </w:t>
      </w:r>
      <w:proofErr w:type="spellStart"/>
      <w:r>
        <w:t>https</w:t>
      </w:r>
      <w:proofErr w:type="spellEnd"/>
      <w:proofErr w:type="gramStart"/>
      <w:r>
        <w:t xml:space="preserve"> ?</w:t>
      </w:r>
      <w:proofErr w:type="gramEnd"/>
    </w:p>
    <w:p w14:paraId="5352D293" w14:textId="55A16EED" w:rsidR="00DE1DB5" w:rsidRDefault="00DE1DB5" w:rsidP="00441F70">
      <w:bookmarkStart w:id="15" w:name="_Ref183436421"/>
      <w:r>
        <w:t xml:space="preserve">Dettagli della connessione al </w:t>
      </w:r>
      <w:proofErr w:type="spellStart"/>
      <w:r>
        <w:t>proxy</w:t>
      </w:r>
      <w:proofErr w:type="spellEnd"/>
      <w:r>
        <w:t xml:space="preserve"> se è remoto rispetto all’utente U … è sufficiente avere un VPN?</w:t>
      </w:r>
      <w:bookmarkEnd w:id="15"/>
    </w:p>
    <w:p w14:paraId="2D294BD9" w14:textId="77777777" w:rsidR="00DE1DB5" w:rsidRDefault="00DE1DB5" w:rsidP="00441F70"/>
    <w:p w14:paraId="61203A45" w14:textId="2C684EBF" w:rsidR="00A90B97" w:rsidRPr="00441F70" w:rsidRDefault="00A90B97" w:rsidP="00441F70">
      <w:r>
        <w:t xml:space="preserve">On-Line Digital </w:t>
      </w:r>
      <w:proofErr w:type="spellStart"/>
      <w:r>
        <w:t>Evidence</w:t>
      </w:r>
      <w:proofErr w:type="spellEnd"/>
      <w:r>
        <w:t xml:space="preserve"> </w:t>
      </w:r>
      <w:proofErr w:type="spellStart"/>
      <w:r>
        <w:t>Acquisition</w:t>
      </w:r>
      <w:proofErr w:type="spellEnd"/>
    </w:p>
    <w:sectPr w:rsidR="00A90B97" w:rsidRPr="00441F70" w:rsidSect="002F53F3">
      <w:headerReference w:type="default" r:id="rId15"/>
      <w:footerReference w:type="default" r:id="rId16"/>
      <w:headerReference w:type="first" r:id="rId17"/>
      <w:pgSz w:w="11900" w:h="16840"/>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8E359" w14:textId="77777777" w:rsidR="00ED62C6" w:rsidRDefault="00ED62C6">
      <w:r>
        <w:separator/>
      </w:r>
    </w:p>
  </w:endnote>
  <w:endnote w:type="continuationSeparator" w:id="0">
    <w:p w14:paraId="66E6F063" w14:textId="77777777" w:rsidR="00ED62C6" w:rsidRDefault="00ED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lbertus MT">
    <w:altName w:val="Candara"/>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4B40E" w14:textId="77777777" w:rsidR="00ED62C6" w:rsidRDefault="00ED62C6" w:rsidP="00E1000A">
    <w:pPr>
      <w:pStyle w:val="Pidipagina"/>
      <w:spacing w:before="240" w:line="240" w:lineRule="exact"/>
    </w:pPr>
  </w:p>
  <w:tbl>
    <w:tblPr>
      <w:tblW w:w="9781" w:type="dxa"/>
      <w:tblInd w:w="170" w:type="dxa"/>
      <w:tblBorders>
        <w:top w:val="single" w:sz="4" w:space="0" w:color="auto"/>
        <w:bottom w:val="single" w:sz="4" w:space="0" w:color="auto"/>
      </w:tblBorders>
      <w:tblLook w:val="01E0" w:firstRow="1" w:lastRow="1" w:firstColumn="1" w:lastColumn="1" w:noHBand="0" w:noVBand="0"/>
    </w:tblPr>
    <w:tblGrid>
      <w:gridCol w:w="5495"/>
      <w:gridCol w:w="4286"/>
    </w:tblGrid>
    <w:tr w:rsidR="00ED62C6" w:rsidRPr="009E2B1C" w14:paraId="27D03D81" w14:textId="77777777" w:rsidTr="00AC5718">
      <w:tc>
        <w:tcPr>
          <w:tcW w:w="5495" w:type="dxa"/>
          <w:tcMar>
            <w:top w:w="120" w:type="dxa"/>
            <w:left w:w="170" w:type="dxa"/>
            <w:bottom w:w="120" w:type="dxa"/>
            <w:right w:w="170" w:type="dxa"/>
          </w:tcMar>
        </w:tcPr>
        <w:p w14:paraId="5B2C2D90" w14:textId="7BD7C065" w:rsidR="00ED62C6" w:rsidRPr="009E2B1C" w:rsidRDefault="00ED62C6" w:rsidP="001665F1">
          <w:pPr>
            <w:pStyle w:val="Pidipagina"/>
            <w:ind w:left="34" w:hanging="34"/>
            <w:rPr>
              <w:rFonts w:ascii="Lucida Sans Unicode" w:hAnsi="Lucida Sans Unicode" w:cs="Lucida Sans Unicode"/>
              <w:b/>
              <w:sz w:val="16"/>
              <w:szCs w:val="16"/>
            </w:rPr>
          </w:pPr>
          <w:r w:rsidRPr="009E2B1C">
            <w:rPr>
              <w:rFonts w:ascii="Lucida Sans Unicode" w:hAnsi="Lucida Sans Unicode" w:cs="Lucida Sans Unicode"/>
              <w:b/>
              <w:sz w:val="16"/>
              <w:szCs w:val="16"/>
            </w:rPr>
            <w:t xml:space="preserve">Dipartimento di Informatica </w:t>
          </w:r>
          <w:r w:rsidRPr="009E2B1C">
            <w:rPr>
              <w:rFonts w:ascii="Lucida Sans Unicode" w:hAnsi="Lucida Sans Unicode" w:cs="Lucida Sans Unicode"/>
              <w:b/>
              <w:i/>
              <w:sz w:val="16"/>
              <w:szCs w:val="16"/>
            </w:rPr>
            <w:t>R.M. Capocelli</w:t>
          </w:r>
        </w:p>
        <w:p w14:paraId="48DCDB28" w14:textId="77777777" w:rsidR="00ED62C6" w:rsidRPr="009E2B1C" w:rsidRDefault="00ED62C6" w:rsidP="001665F1">
          <w:pPr>
            <w:pStyle w:val="Pidipagina"/>
            <w:ind w:left="34" w:hanging="34"/>
            <w:rPr>
              <w:rFonts w:ascii="Lucida Sans Unicode" w:hAnsi="Lucida Sans Unicode" w:cs="Lucida Sans Unicode"/>
              <w:sz w:val="18"/>
              <w:szCs w:val="18"/>
            </w:rPr>
          </w:pPr>
          <w:r w:rsidRPr="009E2B1C">
            <w:rPr>
              <w:rFonts w:ascii="Lucida Sans Unicode" w:hAnsi="Lucida Sans Unicode" w:cs="Lucida Sans Unicode"/>
              <w:b/>
              <w:sz w:val="18"/>
              <w:szCs w:val="18"/>
            </w:rPr>
            <w:t>Università degli Studi di Salerno</w:t>
          </w:r>
        </w:p>
      </w:tc>
      <w:tc>
        <w:tcPr>
          <w:tcW w:w="4286" w:type="dxa"/>
          <w:tcMar>
            <w:top w:w="120" w:type="dxa"/>
            <w:left w:w="170" w:type="dxa"/>
            <w:bottom w:w="120" w:type="dxa"/>
            <w:right w:w="170" w:type="dxa"/>
          </w:tcMar>
        </w:tcPr>
        <w:p w14:paraId="5BD0724F" w14:textId="77777777" w:rsidR="00ED62C6" w:rsidRPr="009E2B1C" w:rsidRDefault="00ED62C6" w:rsidP="001665F1">
          <w:pPr>
            <w:pStyle w:val="Pidipagina"/>
            <w:ind w:left="34" w:hanging="34"/>
            <w:rPr>
              <w:rFonts w:ascii="Lucida Sans Unicode" w:hAnsi="Lucida Sans Unicode" w:cs="Lucida Sans Unicode"/>
              <w:sz w:val="16"/>
              <w:szCs w:val="16"/>
            </w:rPr>
          </w:pPr>
          <w:r w:rsidRPr="009E2B1C">
            <w:rPr>
              <w:rFonts w:ascii="Lucida Sans Unicode" w:hAnsi="Lucida Sans Unicode" w:cs="Lucida Sans Unicode"/>
              <w:sz w:val="16"/>
              <w:szCs w:val="16"/>
            </w:rPr>
            <w:t>Via Ponte don Melillo – 84084 Fisciano (SA), Italia</w:t>
          </w:r>
        </w:p>
        <w:p w14:paraId="66BE264D" w14:textId="77777777" w:rsidR="00ED62C6" w:rsidRPr="009E2B1C" w:rsidRDefault="00ED62C6" w:rsidP="001665F1">
          <w:pPr>
            <w:pStyle w:val="Pidipagina"/>
            <w:ind w:left="34" w:hanging="34"/>
            <w:rPr>
              <w:rFonts w:ascii="Lucida Sans Unicode" w:hAnsi="Lucida Sans Unicode" w:cs="Lucida Sans Unicode"/>
              <w:sz w:val="18"/>
              <w:szCs w:val="18"/>
            </w:rPr>
          </w:pPr>
          <w:proofErr w:type="spellStart"/>
          <w:r w:rsidRPr="009E2B1C">
            <w:rPr>
              <w:rFonts w:ascii="Lucida Sans Unicode" w:hAnsi="Lucida Sans Unicode" w:cs="Lucida Sans Unicode"/>
              <w:sz w:val="16"/>
              <w:szCs w:val="16"/>
            </w:rPr>
            <w:t>tel</w:t>
          </w:r>
          <w:proofErr w:type="spellEnd"/>
          <w:r w:rsidRPr="009E2B1C">
            <w:rPr>
              <w:rFonts w:ascii="Lucida Sans Unicode" w:hAnsi="Lucida Sans Unicode" w:cs="Lucida Sans Unicode"/>
              <w:sz w:val="16"/>
              <w:szCs w:val="16"/>
            </w:rPr>
            <w:t xml:space="preserve"> +39.089.96 9716 - fax +39.089.969600</w:t>
          </w:r>
        </w:p>
      </w:tc>
    </w:tr>
  </w:tbl>
  <w:p w14:paraId="7AD4360E" w14:textId="77777777" w:rsidR="00ED62C6" w:rsidRDefault="00ED62C6" w:rsidP="00E1000A">
    <w:pPr>
      <w:pStyle w:val="Pidipagina"/>
      <w:spacing w:line="40" w:lineRule="exact"/>
    </w:pPr>
  </w:p>
  <w:p w14:paraId="3A2AC021" w14:textId="77777777" w:rsidR="00ED62C6" w:rsidRDefault="00ED62C6" w:rsidP="00E1000A">
    <w:pPr>
      <w:pStyle w:val="Pidipagina"/>
      <w:spacing w:line="6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58179" w14:textId="77777777" w:rsidR="00ED62C6" w:rsidRDefault="00ED62C6">
      <w:r>
        <w:separator/>
      </w:r>
    </w:p>
  </w:footnote>
  <w:footnote w:type="continuationSeparator" w:id="0">
    <w:p w14:paraId="1B1A4E06" w14:textId="77777777" w:rsidR="00ED62C6" w:rsidRDefault="00ED62C6">
      <w:r>
        <w:continuationSeparator/>
      </w:r>
    </w:p>
  </w:footnote>
  <w:footnote w:id="1">
    <w:p w14:paraId="03AC840A" w14:textId="111481CB" w:rsidR="00ED62C6" w:rsidRDefault="00ED62C6">
      <w:pPr>
        <w:pStyle w:val="Testonotaapidipagina"/>
      </w:pPr>
      <w:r>
        <w:rPr>
          <w:rStyle w:val="Rimandonotaapidipagina"/>
        </w:rPr>
        <w:footnoteRef/>
      </w:r>
      <w:r>
        <w:t xml:space="preserve"> </w:t>
      </w:r>
      <w:proofErr w:type="spellStart"/>
      <w:r w:rsidRPr="00F4530B">
        <w:t>Cass</w:t>
      </w:r>
      <w:proofErr w:type="spellEnd"/>
      <w:r w:rsidRPr="00F4530B">
        <w:t xml:space="preserve">. </w:t>
      </w:r>
      <w:proofErr w:type="gramStart"/>
      <w:r w:rsidRPr="00F4530B">
        <w:t>Pen.</w:t>
      </w:r>
      <w:proofErr w:type="gramEnd"/>
      <w:r w:rsidRPr="00F4530B">
        <w:t xml:space="preserve"> Sez. V, 17 novembre 2000, RFI, 2001, voce “ingiuria”, </w:t>
      </w:r>
      <w:proofErr w:type="spellStart"/>
      <w:r w:rsidRPr="00F4530B">
        <w:t>n.32</w:t>
      </w:r>
      <w:proofErr w:type="spellEnd"/>
    </w:p>
  </w:footnote>
  <w:footnote w:id="2">
    <w:p w14:paraId="4DEF63CE" w14:textId="73FD1DD8" w:rsidR="00ED62C6" w:rsidRDefault="00ED62C6">
      <w:pPr>
        <w:pStyle w:val="Testonotaapidipagina"/>
      </w:pPr>
      <w:r>
        <w:rPr>
          <w:rStyle w:val="Rimandonotaapidipagina"/>
        </w:rPr>
        <w:footnoteRef/>
      </w:r>
      <w:r>
        <w:t xml:space="preserve"> </w:t>
      </w:r>
      <w:proofErr w:type="spellStart"/>
      <w:r w:rsidRPr="00836BEB">
        <w:t>Cass</w:t>
      </w:r>
      <w:proofErr w:type="spellEnd"/>
      <w:r w:rsidRPr="00836BEB">
        <w:t xml:space="preserve">. </w:t>
      </w:r>
      <w:proofErr w:type="spellStart"/>
      <w:r w:rsidRPr="00836BEB">
        <w:t>Civ</w:t>
      </w:r>
      <w:proofErr w:type="spellEnd"/>
      <w:proofErr w:type="gramStart"/>
      <w:r w:rsidRPr="00836BEB">
        <w:t>,.</w:t>
      </w:r>
      <w:proofErr w:type="gramEnd"/>
      <w:r w:rsidRPr="00836BEB">
        <w:t xml:space="preserve"> Sez. lavoro 16 febbraio 2004, n. 2912</w:t>
      </w:r>
    </w:p>
  </w:footnote>
  <w:footnote w:id="3">
    <w:p w14:paraId="3252EDCB" w14:textId="45106C43" w:rsidR="00ED62C6" w:rsidRDefault="00ED62C6">
      <w:pPr>
        <w:pStyle w:val="Testonotaapidipagina"/>
      </w:pPr>
      <w:r>
        <w:rPr>
          <w:rStyle w:val="Rimandonotaapidipagina"/>
        </w:rPr>
        <w:footnoteRef/>
      </w:r>
      <w:r>
        <w:t xml:space="preserve"> </w:t>
      </w:r>
      <w:r w:rsidRPr="006A4555">
        <w:t xml:space="preserve">Art. 18 del </w:t>
      </w:r>
      <w:proofErr w:type="spellStart"/>
      <w:r w:rsidRPr="006A4555">
        <w:t>DPR</w:t>
      </w:r>
      <w:proofErr w:type="spellEnd"/>
      <w:r w:rsidRPr="006A4555">
        <w:t xml:space="preserve"> </w:t>
      </w:r>
      <w:proofErr w:type="spellStart"/>
      <w:r w:rsidRPr="006A4555">
        <w:t>n.445</w:t>
      </w:r>
      <w:proofErr w:type="spellEnd"/>
      <w:r w:rsidRPr="006A4555">
        <w:t>/2000</w:t>
      </w:r>
    </w:p>
  </w:footnote>
  <w:footnote w:id="4">
    <w:p w14:paraId="72EE6B8B" w14:textId="2332AC32" w:rsidR="00ED62C6" w:rsidRDefault="00ED62C6" w:rsidP="00C94951">
      <w:pPr>
        <w:pStyle w:val="Testonotaapidipagina"/>
      </w:pPr>
      <w:r>
        <w:rPr>
          <w:rStyle w:val="Rimandonotaapidipagina"/>
        </w:rPr>
        <w:footnoteRef/>
      </w:r>
      <w:r>
        <w:t xml:space="preserve"> La copia conforme di una pagina web: natura giuridica e </w:t>
      </w:r>
      <w:proofErr w:type="gramStart"/>
      <w:r>
        <w:t>modalità</w:t>
      </w:r>
      <w:proofErr w:type="gramEnd"/>
      <w:r>
        <w:t xml:space="preserve"> operative, in Commissione Studi di Informatica Giuridica 11 maggio 2007, di Arcella e </w:t>
      </w:r>
      <w:proofErr w:type="spellStart"/>
      <w:r>
        <w:t>Valia</w:t>
      </w:r>
      <w:proofErr w:type="spellEnd"/>
      <w:r>
        <w:t xml:space="preserve"> in Consiglio Nazionale del Notariato</w:t>
      </w:r>
    </w:p>
  </w:footnote>
  <w:footnote w:id="5">
    <w:p w14:paraId="17E786C9" w14:textId="71E035BD" w:rsidR="00ED62C6" w:rsidRDefault="00ED62C6">
      <w:pPr>
        <w:pStyle w:val="Testonotaapidipagina"/>
      </w:pPr>
      <w:r>
        <w:rPr>
          <w:rStyle w:val="Rimandonotaapidipagina"/>
        </w:rPr>
        <w:footnoteRef/>
      </w:r>
      <w:r>
        <w:t xml:space="preserve"> Secondo la definizione comunemente accettata e fornita nella </w:t>
      </w:r>
      <w:proofErr w:type="spellStart"/>
      <w:r>
        <w:t>RFC</w:t>
      </w:r>
      <w:proofErr w:type="spellEnd"/>
      <w:r>
        <w:t xml:space="preserve"> 2616: </w:t>
      </w:r>
      <w:r w:rsidRPr="0057185F">
        <w:t>"</w:t>
      </w:r>
      <w:r w:rsidRPr="00C67B2C">
        <w:rPr>
          <w:i/>
        </w:rPr>
        <w:t>A '</w:t>
      </w:r>
      <w:proofErr w:type="spellStart"/>
      <w:r w:rsidRPr="00C67B2C">
        <w:rPr>
          <w:i/>
        </w:rPr>
        <w:t>transparent</w:t>
      </w:r>
      <w:proofErr w:type="spellEnd"/>
      <w:r w:rsidRPr="00C67B2C">
        <w:rPr>
          <w:i/>
        </w:rPr>
        <w:t xml:space="preserve"> </w:t>
      </w:r>
      <w:proofErr w:type="spellStart"/>
      <w:r w:rsidRPr="00C67B2C">
        <w:rPr>
          <w:i/>
        </w:rPr>
        <w:t>proxy</w:t>
      </w:r>
      <w:proofErr w:type="spellEnd"/>
      <w:r w:rsidRPr="00C67B2C">
        <w:rPr>
          <w:i/>
        </w:rPr>
        <w:t xml:space="preserve">' </w:t>
      </w:r>
      <w:proofErr w:type="spellStart"/>
      <w:r w:rsidRPr="00C67B2C">
        <w:rPr>
          <w:i/>
        </w:rPr>
        <w:t>is</w:t>
      </w:r>
      <w:proofErr w:type="spellEnd"/>
      <w:r w:rsidRPr="00C67B2C">
        <w:rPr>
          <w:i/>
        </w:rPr>
        <w:t xml:space="preserve"> a </w:t>
      </w:r>
      <w:proofErr w:type="spellStart"/>
      <w:r w:rsidRPr="00C67B2C">
        <w:rPr>
          <w:i/>
        </w:rPr>
        <w:t>proxy</w:t>
      </w:r>
      <w:proofErr w:type="spellEnd"/>
      <w:r w:rsidRPr="00C67B2C">
        <w:rPr>
          <w:i/>
        </w:rPr>
        <w:t xml:space="preserve"> </w:t>
      </w:r>
      <w:proofErr w:type="spellStart"/>
      <w:r w:rsidRPr="00C67B2C">
        <w:rPr>
          <w:i/>
        </w:rPr>
        <w:t>that</w:t>
      </w:r>
      <w:proofErr w:type="spellEnd"/>
      <w:r w:rsidRPr="00C67B2C">
        <w:rPr>
          <w:i/>
        </w:rPr>
        <w:t xml:space="preserve"> </w:t>
      </w:r>
      <w:proofErr w:type="spellStart"/>
      <w:r w:rsidRPr="00C67B2C">
        <w:rPr>
          <w:i/>
        </w:rPr>
        <w:t>does</w:t>
      </w:r>
      <w:proofErr w:type="spellEnd"/>
      <w:r w:rsidRPr="00C67B2C">
        <w:rPr>
          <w:i/>
        </w:rPr>
        <w:t xml:space="preserve"> </w:t>
      </w:r>
      <w:proofErr w:type="spellStart"/>
      <w:r w:rsidRPr="00C67B2C">
        <w:rPr>
          <w:i/>
        </w:rPr>
        <w:t>not</w:t>
      </w:r>
      <w:proofErr w:type="spellEnd"/>
      <w:r w:rsidRPr="00C67B2C">
        <w:rPr>
          <w:i/>
        </w:rPr>
        <w:t xml:space="preserve"> </w:t>
      </w:r>
      <w:proofErr w:type="spellStart"/>
      <w:r w:rsidRPr="00C67B2C">
        <w:rPr>
          <w:i/>
        </w:rPr>
        <w:t>modify</w:t>
      </w:r>
      <w:proofErr w:type="spellEnd"/>
      <w:r w:rsidRPr="00C67B2C">
        <w:rPr>
          <w:i/>
        </w:rPr>
        <w:t xml:space="preserve"> the </w:t>
      </w:r>
      <w:proofErr w:type="spellStart"/>
      <w:r w:rsidRPr="00C67B2C">
        <w:rPr>
          <w:i/>
        </w:rPr>
        <w:t>request</w:t>
      </w:r>
      <w:proofErr w:type="spellEnd"/>
      <w:r w:rsidRPr="00C67B2C">
        <w:rPr>
          <w:i/>
        </w:rPr>
        <w:t xml:space="preserve"> or </w:t>
      </w:r>
      <w:proofErr w:type="spellStart"/>
      <w:proofErr w:type="gramStart"/>
      <w:r w:rsidRPr="00C67B2C">
        <w:rPr>
          <w:i/>
        </w:rPr>
        <w:t>response</w:t>
      </w:r>
      <w:proofErr w:type="spellEnd"/>
      <w:proofErr w:type="gramEnd"/>
      <w:r w:rsidRPr="00C67B2C">
        <w:rPr>
          <w:i/>
        </w:rPr>
        <w:t xml:space="preserve"> </w:t>
      </w:r>
      <w:proofErr w:type="spellStart"/>
      <w:r w:rsidRPr="00C67B2C">
        <w:rPr>
          <w:i/>
        </w:rPr>
        <w:t>beyond</w:t>
      </w:r>
      <w:proofErr w:type="spellEnd"/>
      <w:r w:rsidRPr="00C67B2C">
        <w:rPr>
          <w:i/>
        </w:rPr>
        <w:t xml:space="preserve"> </w:t>
      </w:r>
      <w:proofErr w:type="spellStart"/>
      <w:r w:rsidRPr="00C67B2C">
        <w:rPr>
          <w:i/>
        </w:rPr>
        <w:t>what</w:t>
      </w:r>
      <w:proofErr w:type="spellEnd"/>
      <w:r w:rsidRPr="00C67B2C">
        <w:rPr>
          <w:i/>
        </w:rPr>
        <w:t xml:space="preserve"> </w:t>
      </w:r>
      <w:proofErr w:type="spellStart"/>
      <w:r w:rsidRPr="00C67B2C">
        <w:rPr>
          <w:i/>
        </w:rPr>
        <w:t>is</w:t>
      </w:r>
      <w:proofErr w:type="spellEnd"/>
      <w:r w:rsidRPr="00C67B2C">
        <w:rPr>
          <w:i/>
        </w:rPr>
        <w:t xml:space="preserve"> </w:t>
      </w:r>
      <w:proofErr w:type="spellStart"/>
      <w:r w:rsidRPr="00C67B2C">
        <w:rPr>
          <w:i/>
        </w:rPr>
        <w:t>required</w:t>
      </w:r>
      <w:proofErr w:type="spellEnd"/>
      <w:r w:rsidRPr="00C67B2C">
        <w:rPr>
          <w:i/>
        </w:rPr>
        <w:t xml:space="preserve"> for </w:t>
      </w:r>
      <w:proofErr w:type="spellStart"/>
      <w:r w:rsidRPr="00C67B2C">
        <w:rPr>
          <w:i/>
        </w:rPr>
        <w:t>proxy</w:t>
      </w:r>
      <w:proofErr w:type="spellEnd"/>
      <w:r w:rsidRPr="00C67B2C">
        <w:rPr>
          <w:i/>
        </w:rPr>
        <w:t xml:space="preserve"> </w:t>
      </w:r>
      <w:proofErr w:type="spellStart"/>
      <w:r w:rsidRPr="00C67B2C">
        <w:rPr>
          <w:i/>
        </w:rPr>
        <w:t>authentication</w:t>
      </w:r>
      <w:proofErr w:type="spellEnd"/>
      <w:r w:rsidRPr="00C67B2C">
        <w:rPr>
          <w:i/>
        </w:rPr>
        <w:t xml:space="preserve"> and </w:t>
      </w:r>
      <w:proofErr w:type="spellStart"/>
      <w:r w:rsidRPr="00C67B2C">
        <w:rPr>
          <w:i/>
        </w:rPr>
        <w:t>identification</w:t>
      </w:r>
      <w:proofErr w:type="spellEnd"/>
      <w:r w:rsidRPr="0057185F">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9639" w:type="dxa"/>
      <w:tblInd w:w="108"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5245"/>
      <w:gridCol w:w="2126"/>
    </w:tblGrid>
    <w:tr w:rsidR="00ED62C6" w:rsidRPr="00DB30D1" w14:paraId="26CCA680" w14:textId="77777777" w:rsidTr="00DD7F7D">
      <w:tc>
        <w:tcPr>
          <w:tcW w:w="2268" w:type="dxa"/>
          <w:vAlign w:val="center"/>
        </w:tcPr>
        <w:p w14:paraId="679FA8A6" w14:textId="7370571D" w:rsidR="00ED62C6" w:rsidRDefault="00ED62C6" w:rsidP="00FA39FC">
          <w:pPr>
            <w:pStyle w:val="Intestazione"/>
            <w:tabs>
              <w:tab w:val="clear" w:pos="4819"/>
              <w:tab w:val="clear" w:pos="9638"/>
              <w:tab w:val="center" w:pos="5220"/>
            </w:tabs>
            <w:jc w:val="left"/>
            <w:rPr>
              <w:noProof/>
            </w:rPr>
          </w:pPr>
          <w:r>
            <w:rPr>
              <w:noProof/>
            </w:rPr>
            <w:drawing>
              <wp:inline distT="0" distB="0" distL="0" distR="0" wp14:anchorId="345792E3" wp14:editId="3178AE56">
                <wp:extent cx="1216152" cy="448056"/>
                <wp:effectExtent l="0" t="0" r="3175" b="9525"/>
                <wp:docPr id="4" name="Immagine 4" descr="Macintosh HD:Users:pipp8:Universita:Modelli:Loghi:Log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pp8:Universita:Modelli:Loghi:LogoD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152" cy="448056"/>
                        </a:xfrm>
                        <a:prstGeom prst="rect">
                          <a:avLst/>
                        </a:prstGeom>
                        <a:noFill/>
                        <a:ln>
                          <a:noFill/>
                        </a:ln>
                      </pic:spPr>
                    </pic:pic>
                  </a:graphicData>
                </a:graphic>
              </wp:inline>
            </w:drawing>
          </w:r>
        </w:p>
      </w:tc>
      <w:tc>
        <w:tcPr>
          <w:tcW w:w="5245" w:type="dxa"/>
          <w:vAlign w:val="center"/>
        </w:tcPr>
        <w:p w14:paraId="7315E0A3" w14:textId="77777777" w:rsidR="00ED62C6" w:rsidRPr="00DA34B6" w:rsidRDefault="00ED62C6" w:rsidP="001665F1">
          <w:pPr>
            <w:pStyle w:val="Intestazione"/>
            <w:tabs>
              <w:tab w:val="clear" w:pos="4819"/>
              <w:tab w:val="clear" w:pos="9638"/>
              <w:tab w:val="center" w:pos="5220"/>
              <w:tab w:val="right" w:pos="9639"/>
            </w:tabs>
            <w:jc w:val="center"/>
            <w:rPr>
              <w:rFonts w:ascii="Lucida Sans Unicode" w:hAnsi="Lucida Sans Unicode" w:cs="Lucida Sans Unicode"/>
              <w:i/>
              <w:noProof/>
              <w:sz w:val="18"/>
              <w:szCs w:val="18"/>
            </w:rPr>
          </w:pPr>
          <w:r w:rsidRPr="00DA34B6">
            <w:rPr>
              <w:rFonts w:ascii="Lucida Sans Unicode" w:hAnsi="Lucida Sans Unicode" w:cs="Lucida Sans Unicode"/>
              <w:sz w:val="18"/>
              <w:szCs w:val="18"/>
            </w:rPr>
            <w:fldChar w:fldCharType="begin"/>
          </w:r>
          <w:r w:rsidRPr="00DA34B6">
            <w:rPr>
              <w:rFonts w:ascii="Lucida Sans Unicode" w:hAnsi="Lucida Sans Unicode" w:cs="Lucida Sans Unicode"/>
              <w:sz w:val="18"/>
              <w:szCs w:val="18"/>
            </w:rPr>
            <w:instrText xml:space="preserve"> TITLE   \* MERGEFORMAT </w:instrText>
          </w:r>
          <w:r w:rsidRPr="00DA34B6">
            <w:rPr>
              <w:rFonts w:ascii="Lucida Sans Unicode" w:hAnsi="Lucida Sans Unicode" w:cs="Lucida Sans Unicode"/>
              <w:sz w:val="18"/>
              <w:szCs w:val="18"/>
            </w:rPr>
            <w:fldChar w:fldCharType="separate"/>
          </w:r>
          <w:r w:rsidRPr="00DA34B6">
            <w:rPr>
              <w:rFonts w:ascii="Lucida Sans Unicode" w:hAnsi="Lucida Sans Unicode" w:cs="Lucida Sans Unicode"/>
              <w:i/>
              <w:noProof/>
              <w:sz w:val="18"/>
              <w:szCs w:val="18"/>
            </w:rPr>
            <w:t>OLDEM On-Line Digital</w:t>
          </w:r>
          <w:r w:rsidRPr="00DA34B6">
            <w:rPr>
              <w:rFonts w:ascii="Lucida Sans Unicode" w:hAnsi="Lucida Sans Unicode" w:cs="Lucida Sans Unicode"/>
              <w:sz w:val="18"/>
              <w:szCs w:val="18"/>
            </w:rPr>
            <w:t xml:space="preserve"> </w:t>
          </w:r>
          <w:proofErr w:type="spellStart"/>
          <w:r w:rsidRPr="00DA34B6">
            <w:rPr>
              <w:rFonts w:ascii="Lucida Sans Unicode" w:hAnsi="Lucida Sans Unicode" w:cs="Lucida Sans Unicode"/>
              <w:sz w:val="18"/>
              <w:szCs w:val="18"/>
            </w:rPr>
            <w:t>Evidence</w:t>
          </w:r>
          <w:proofErr w:type="spellEnd"/>
          <w:r w:rsidRPr="00DA34B6">
            <w:rPr>
              <w:rFonts w:ascii="Lucida Sans Unicode" w:hAnsi="Lucida Sans Unicode" w:cs="Lucida Sans Unicode"/>
              <w:sz w:val="18"/>
              <w:szCs w:val="18"/>
            </w:rPr>
            <w:t xml:space="preserve"> Management</w:t>
          </w:r>
          <w:r w:rsidRPr="00DA34B6">
            <w:rPr>
              <w:rFonts w:ascii="Lucida Sans Unicode" w:hAnsi="Lucida Sans Unicode" w:cs="Lucida Sans Unicode"/>
              <w:i/>
              <w:noProof/>
              <w:sz w:val="18"/>
              <w:szCs w:val="18"/>
            </w:rPr>
            <w:fldChar w:fldCharType="end"/>
          </w:r>
        </w:p>
      </w:tc>
      <w:tc>
        <w:tcPr>
          <w:tcW w:w="2126" w:type="dxa"/>
          <w:vAlign w:val="center"/>
        </w:tcPr>
        <w:p w14:paraId="2957C27B" w14:textId="77777777" w:rsidR="00ED62C6" w:rsidRPr="00DB30D1" w:rsidRDefault="00ED62C6" w:rsidP="00FA39FC">
          <w:pPr>
            <w:pStyle w:val="Intestazione"/>
            <w:tabs>
              <w:tab w:val="clear" w:pos="4819"/>
              <w:tab w:val="clear" w:pos="9638"/>
              <w:tab w:val="center" w:pos="5220"/>
              <w:tab w:val="right" w:pos="9639"/>
            </w:tabs>
            <w:jc w:val="right"/>
            <w:rPr>
              <w:rFonts w:ascii="Lucida Sans Unicode" w:hAnsi="Lucida Sans Unicode" w:cs="Lucida Sans Unicode"/>
              <w:noProof/>
              <w:sz w:val="20"/>
              <w:szCs w:val="20"/>
            </w:rPr>
          </w:pPr>
          <w:r w:rsidRPr="00DB30D1">
            <w:rPr>
              <w:rFonts w:ascii="Lucida Sans Unicode" w:hAnsi="Lucida Sans Unicode" w:cs="Lucida Sans Unicode"/>
              <w:sz w:val="20"/>
              <w:szCs w:val="20"/>
            </w:rPr>
            <w:t xml:space="preserve">Pagina </w:t>
          </w:r>
          <w:r w:rsidRPr="00DB30D1">
            <w:rPr>
              <w:rFonts w:ascii="Lucida Sans Unicode" w:hAnsi="Lucida Sans Unicode" w:cs="Lucida Sans Unicode"/>
              <w:sz w:val="20"/>
              <w:szCs w:val="20"/>
            </w:rPr>
            <w:fldChar w:fldCharType="begin"/>
          </w:r>
          <w:r w:rsidRPr="00DB30D1">
            <w:rPr>
              <w:rFonts w:ascii="Lucida Sans Unicode" w:hAnsi="Lucida Sans Unicode" w:cs="Lucida Sans Unicode"/>
              <w:sz w:val="20"/>
              <w:szCs w:val="20"/>
            </w:rPr>
            <w:instrText xml:space="preserve"> PAGE </w:instrText>
          </w:r>
          <w:r w:rsidRPr="00DB30D1">
            <w:rPr>
              <w:rFonts w:ascii="Lucida Sans Unicode" w:hAnsi="Lucida Sans Unicode" w:cs="Lucida Sans Unicode"/>
              <w:sz w:val="20"/>
              <w:szCs w:val="20"/>
            </w:rPr>
            <w:fldChar w:fldCharType="separate"/>
          </w:r>
          <w:r w:rsidR="00623158">
            <w:rPr>
              <w:rFonts w:ascii="Lucida Sans Unicode" w:hAnsi="Lucida Sans Unicode" w:cs="Lucida Sans Unicode"/>
              <w:noProof/>
              <w:sz w:val="20"/>
              <w:szCs w:val="20"/>
            </w:rPr>
            <w:t>9</w:t>
          </w:r>
          <w:r w:rsidRPr="00DB30D1">
            <w:rPr>
              <w:rFonts w:ascii="Lucida Sans Unicode" w:hAnsi="Lucida Sans Unicode" w:cs="Lucida Sans Unicode"/>
              <w:noProof/>
              <w:sz w:val="20"/>
              <w:szCs w:val="20"/>
            </w:rPr>
            <w:fldChar w:fldCharType="end"/>
          </w:r>
          <w:r w:rsidRPr="00DB30D1">
            <w:rPr>
              <w:rFonts w:ascii="Lucida Sans Unicode" w:hAnsi="Lucida Sans Unicode" w:cs="Lucida Sans Unicode"/>
              <w:sz w:val="20"/>
              <w:szCs w:val="20"/>
            </w:rPr>
            <w:t xml:space="preserve"> di </w:t>
          </w:r>
          <w:r w:rsidRPr="00DB30D1">
            <w:rPr>
              <w:rFonts w:ascii="Lucida Sans Unicode" w:hAnsi="Lucida Sans Unicode" w:cs="Lucida Sans Unicode"/>
              <w:sz w:val="20"/>
              <w:szCs w:val="20"/>
            </w:rPr>
            <w:fldChar w:fldCharType="begin"/>
          </w:r>
          <w:r w:rsidRPr="00DB30D1">
            <w:rPr>
              <w:rFonts w:ascii="Lucida Sans Unicode" w:hAnsi="Lucida Sans Unicode" w:cs="Lucida Sans Unicode"/>
              <w:sz w:val="20"/>
              <w:szCs w:val="20"/>
            </w:rPr>
            <w:instrText xml:space="preserve"> NUMPAGES </w:instrText>
          </w:r>
          <w:r w:rsidRPr="00DB30D1">
            <w:rPr>
              <w:rFonts w:ascii="Lucida Sans Unicode" w:hAnsi="Lucida Sans Unicode" w:cs="Lucida Sans Unicode"/>
              <w:sz w:val="20"/>
              <w:szCs w:val="20"/>
            </w:rPr>
            <w:fldChar w:fldCharType="separate"/>
          </w:r>
          <w:r w:rsidR="00623158">
            <w:rPr>
              <w:rFonts w:ascii="Lucida Sans Unicode" w:hAnsi="Lucida Sans Unicode" w:cs="Lucida Sans Unicode"/>
              <w:noProof/>
              <w:sz w:val="20"/>
              <w:szCs w:val="20"/>
            </w:rPr>
            <w:t>11</w:t>
          </w:r>
          <w:r w:rsidRPr="00DB30D1">
            <w:rPr>
              <w:rFonts w:ascii="Lucida Sans Unicode" w:hAnsi="Lucida Sans Unicode" w:cs="Lucida Sans Unicode"/>
              <w:noProof/>
              <w:sz w:val="20"/>
              <w:szCs w:val="20"/>
            </w:rPr>
            <w:fldChar w:fldCharType="end"/>
          </w:r>
        </w:p>
      </w:tc>
    </w:tr>
  </w:tbl>
  <w:p w14:paraId="141C50B9" w14:textId="77777777" w:rsidR="00ED62C6" w:rsidRDefault="00ED62C6" w:rsidP="00D70630">
    <w:pPr>
      <w:pStyle w:val="Intestazione"/>
      <w:tabs>
        <w:tab w:val="clear" w:pos="4819"/>
        <w:tab w:val="clear" w:pos="9638"/>
        <w:tab w:val="center" w:pos="5220"/>
        <w:tab w:val="right" w:pos="9639"/>
      </w:tabs>
      <w:spacing w:after="400" w:line="80" w:lineRule="exac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29" w:type="dxa"/>
      <w:jc w:val="center"/>
      <w:tblLook w:val="01E0" w:firstRow="1" w:lastRow="1" w:firstColumn="1" w:lastColumn="1" w:noHBand="0" w:noVBand="0"/>
    </w:tblPr>
    <w:tblGrid>
      <w:gridCol w:w="2681"/>
      <w:gridCol w:w="7348"/>
    </w:tblGrid>
    <w:tr w:rsidR="00ED62C6" w14:paraId="79415BBC" w14:textId="77777777">
      <w:trPr>
        <w:jc w:val="center"/>
      </w:trPr>
      <w:tc>
        <w:tcPr>
          <w:tcW w:w="2969" w:type="dxa"/>
          <w:vAlign w:val="center"/>
        </w:tcPr>
        <w:p w14:paraId="115DC6F3" w14:textId="6E7D03C5" w:rsidR="00ED62C6" w:rsidRDefault="00ED62C6" w:rsidP="000829CF">
          <w:pPr>
            <w:pStyle w:val="Intestazione"/>
            <w:jc w:val="center"/>
            <w:rPr>
              <w:noProof/>
            </w:rPr>
          </w:pPr>
          <w:r>
            <w:rPr>
              <w:noProof/>
            </w:rPr>
            <w:drawing>
              <wp:inline distT="0" distB="0" distL="0" distR="0" wp14:anchorId="4D06847E" wp14:editId="3EA94B41">
                <wp:extent cx="1562704" cy="575733"/>
                <wp:effectExtent l="0" t="0" r="0" b="8890"/>
                <wp:docPr id="3" name="Immagine 3" descr="Macintosh HD:Users:pipp8:Universita:Modelli:Loghi:Log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pp8:Universita:Modelli:Loghi:LogoD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034" cy="576223"/>
                        </a:xfrm>
                        <a:prstGeom prst="rect">
                          <a:avLst/>
                        </a:prstGeom>
                        <a:noFill/>
                        <a:ln>
                          <a:noFill/>
                        </a:ln>
                      </pic:spPr>
                    </pic:pic>
                  </a:graphicData>
                </a:graphic>
              </wp:inline>
            </w:drawing>
          </w:r>
        </w:p>
      </w:tc>
      <w:tc>
        <w:tcPr>
          <w:tcW w:w="7060" w:type="dxa"/>
        </w:tcPr>
        <w:tbl>
          <w:tblPr>
            <w:tblW w:w="6863" w:type="dxa"/>
            <w:jc w:val="right"/>
            <w:tblInd w:w="25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39"/>
            <w:gridCol w:w="817"/>
            <w:gridCol w:w="818"/>
            <w:gridCol w:w="1630"/>
            <w:gridCol w:w="1183"/>
            <w:gridCol w:w="1176"/>
          </w:tblGrid>
          <w:tr w:rsidR="00ED62C6" w14:paraId="5991AAD7" w14:textId="77777777">
            <w:trPr>
              <w:jc w:val="right"/>
            </w:trPr>
            <w:tc>
              <w:tcPr>
                <w:tcW w:w="1239" w:type="dxa"/>
                <w:vAlign w:val="bottom"/>
              </w:tcPr>
              <w:p w14:paraId="55A601DD" w14:textId="77777777" w:rsidR="00ED62C6" w:rsidRDefault="00ED62C6" w:rsidP="000829CF">
                <w:pPr>
                  <w:pStyle w:val="HeaderTableKey"/>
                  <w:jc w:val="right"/>
                  <w:rPr>
                    <w:lang w:val="en-US"/>
                  </w:rPr>
                </w:pPr>
                <w:r>
                  <w:rPr>
                    <w:lang w:val="en-US"/>
                  </w:rPr>
                  <w:t>Nome file:</w:t>
                </w:r>
              </w:p>
            </w:tc>
            <w:tc>
              <w:tcPr>
                <w:tcW w:w="5624" w:type="dxa"/>
                <w:gridSpan w:val="5"/>
                <w:vAlign w:val="bottom"/>
              </w:tcPr>
              <w:p w14:paraId="5CA24DDB" w14:textId="77777777" w:rsidR="00ED62C6" w:rsidRDefault="00ED62C6" w:rsidP="000829CF">
                <w:pPr>
                  <w:pStyle w:val="HeaderTableValue"/>
                  <w:rPr>
                    <w:lang w:val="en-US"/>
                  </w:rPr>
                </w:pPr>
                <w:fldSimple w:instr=" FILENAME   \* MERGEFORMAT ">
                  <w:r w:rsidRPr="00C36C9A">
                    <w:rPr>
                      <w:noProof/>
                      <w:lang w:val="en-US"/>
                    </w:rPr>
                    <w:t>BrevettoProxy</w:t>
                  </w:r>
                  <w:r>
                    <w:rPr>
                      <w:noProof/>
                    </w:rPr>
                    <w:t>.docx</w:t>
                  </w:r>
                </w:fldSimple>
              </w:p>
            </w:tc>
          </w:tr>
          <w:tr w:rsidR="00ED62C6" w:rsidRPr="00B356C7" w14:paraId="422A1308" w14:textId="77777777">
            <w:trPr>
              <w:jc w:val="right"/>
            </w:trPr>
            <w:tc>
              <w:tcPr>
                <w:tcW w:w="1239" w:type="dxa"/>
                <w:vAlign w:val="bottom"/>
              </w:tcPr>
              <w:p w14:paraId="4453E39B" w14:textId="77777777" w:rsidR="00ED62C6" w:rsidRDefault="00ED62C6" w:rsidP="000829CF">
                <w:pPr>
                  <w:pStyle w:val="HeaderTableKey"/>
                  <w:jc w:val="right"/>
                  <w:rPr>
                    <w:lang w:val="en-US"/>
                  </w:rPr>
                </w:pPr>
                <w:proofErr w:type="spellStart"/>
                <w:r>
                  <w:rPr>
                    <w:lang w:val="en-US"/>
                  </w:rPr>
                  <w:t>Titolo</w:t>
                </w:r>
                <w:proofErr w:type="spellEnd"/>
                <w:r>
                  <w:rPr>
                    <w:lang w:val="en-US"/>
                  </w:rPr>
                  <w:t>:</w:t>
                </w:r>
              </w:p>
            </w:tc>
            <w:tc>
              <w:tcPr>
                <w:tcW w:w="5624" w:type="dxa"/>
                <w:gridSpan w:val="5"/>
                <w:vAlign w:val="bottom"/>
              </w:tcPr>
              <w:p w14:paraId="614F818E" w14:textId="77777777" w:rsidR="00ED62C6" w:rsidRPr="00B356C7" w:rsidRDefault="00ED62C6" w:rsidP="000829CF">
                <w:pPr>
                  <w:pStyle w:val="HeaderTableValue"/>
                </w:pPr>
                <w:r>
                  <w:fldChar w:fldCharType="begin"/>
                </w:r>
                <w:r>
                  <w:instrText xml:space="preserve"> Title \* MERGEFORMAT </w:instrText>
                </w:r>
                <w:r>
                  <w:fldChar w:fldCharType="separate"/>
                </w:r>
                <w:r>
                  <w:t xml:space="preserve">On-Line Digital </w:t>
                </w:r>
                <w:proofErr w:type="spellStart"/>
                <w:r>
                  <w:t>Evidence</w:t>
                </w:r>
                <w:proofErr w:type="spellEnd"/>
                <w:r>
                  <w:t xml:space="preserve"> </w:t>
                </w:r>
                <w:proofErr w:type="spellStart"/>
                <w:r>
                  <w:t>Acquisition</w:t>
                </w:r>
                <w:proofErr w:type="spellEnd"/>
                <w:r>
                  <w:fldChar w:fldCharType="end"/>
                </w:r>
              </w:p>
            </w:tc>
          </w:tr>
          <w:tr w:rsidR="00ED62C6" w14:paraId="4A95837D" w14:textId="77777777">
            <w:trPr>
              <w:jc w:val="right"/>
            </w:trPr>
            <w:tc>
              <w:tcPr>
                <w:tcW w:w="1239" w:type="dxa"/>
                <w:vAlign w:val="bottom"/>
              </w:tcPr>
              <w:p w14:paraId="6328E9B4" w14:textId="77777777" w:rsidR="00ED62C6" w:rsidRDefault="00ED62C6" w:rsidP="000829CF">
                <w:pPr>
                  <w:pStyle w:val="HeaderTableKey"/>
                  <w:jc w:val="right"/>
                  <w:rPr>
                    <w:lang w:val="en-US"/>
                  </w:rPr>
                </w:pPr>
                <w:proofErr w:type="spellStart"/>
                <w:r>
                  <w:rPr>
                    <w:lang w:val="en-US"/>
                  </w:rPr>
                  <w:t>Autore</w:t>
                </w:r>
                <w:proofErr w:type="spellEnd"/>
                <w:r>
                  <w:rPr>
                    <w:lang w:val="en-US"/>
                  </w:rPr>
                  <w:t>:</w:t>
                </w:r>
              </w:p>
            </w:tc>
            <w:tc>
              <w:tcPr>
                <w:tcW w:w="5624" w:type="dxa"/>
                <w:gridSpan w:val="5"/>
                <w:vAlign w:val="bottom"/>
              </w:tcPr>
              <w:p w14:paraId="339A8964" w14:textId="77777777" w:rsidR="00ED62C6" w:rsidRDefault="00ED62C6" w:rsidP="000829CF">
                <w:pPr>
                  <w:pStyle w:val="HeaderTableValue"/>
                </w:pPr>
                <w:fldSimple w:instr=" AUTHOR  \* FirstCap  \* MERGEFORMAT ">
                  <w:r>
                    <w:rPr>
                      <w:noProof/>
                    </w:rPr>
                    <w:t>Giuseppe Cattaneo</w:t>
                  </w:r>
                </w:fldSimple>
              </w:p>
            </w:tc>
          </w:tr>
          <w:tr w:rsidR="00ED62C6" w14:paraId="763C05A1" w14:textId="77777777">
            <w:trPr>
              <w:jc w:val="right"/>
            </w:trPr>
            <w:tc>
              <w:tcPr>
                <w:tcW w:w="1239" w:type="dxa"/>
                <w:vAlign w:val="bottom"/>
              </w:tcPr>
              <w:p w14:paraId="64E23B28" w14:textId="77777777" w:rsidR="00ED62C6" w:rsidRDefault="00ED62C6" w:rsidP="000829CF">
                <w:pPr>
                  <w:pStyle w:val="HeaderTableKey"/>
                  <w:jc w:val="right"/>
                </w:pPr>
                <w:proofErr w:type="gramStart"/>
                <w:r>
                  <w:t>Revisione</w:t>
                </w:r>
                <w:proofErr w:type="gramEnd"/>
                <w:r>
                  <w:t>:</w:t>
                </w:r>
              </w:p>
            </w:tc>
            <w:tc>
              <w:tcPr>
                <w:tcW w:w="817" w:type="dxa"/>
                <w:vAlign w:val="bottom"/>
              </w:tcPr>
              <w:p w14:paraId="56046B2F" w14:textId="77777777" w:rsidR="00ED62C6" w:rsidRDefault="00ED62C6" w:rsidP="000829CF">
                <w:pPr>
                  <w:pStyle w:val="HeaderTableKey"/>
                  <w:jc w:val="right"/>
                </w:pPr>
                <w:proofErr w:type="gramStart"/>
                <w:r>
                  <w:t>n°</w:t>
                </w:r>
                <w:proofErr w:type="gramEnd"/>
                <w:r>
                  <w:t xml:space="preserve"> :  </w:t>
                </w:r>
              </w:p>
            </w:tc>
            <w:tc>
              <w:tcPr>
                <w:tcW w:w="818" w:type="dxa"/>
                <w:vAlign w:val="bottom"/>
              </w:tcPr>
              <w:p w14:paraId="0290DB5F" w14:textId="77777777" w:rsidR="00ED62C6" w:rsidRDefault="00ED62C6" w:rsidP="000829CF">
                <w:pPr>
                  <w:pStyle w:val="HeaderTableValueNumber"/>
                  <w:jc w:val="left"/>
                </w:pPr>
                <w:fldSimple w:instr=" REVNUM  \* MERGEFORMAT ">
                  <w:r>
                    <w:rPr>
                      <w:noProof/>
                    </w:rPr>
                    <w:t>30</w:t>
                  </w:r>
                </w:fldSimple>
              </w:p>
            </w:tc>
            <w:tc>
              <w:tcPr>
                <w:tcW w:w="2813" w:type="dxa"/>
                <w:gridSpan w:val="2"/>
                <w:vAlign w:val="bottom"/>
              </w:tcPr>
              <w:p w14:paraId="0A3C7134" w14:textId="77777777" w:rsidR="00ED62C6" w:rsidRDefault="00ED62C6" w:rsidP="000829CF">
                <w:pPr>
                  <w:pStyle w:val="HeaderTableKey"/>
                  <w:jc w:val="right"/>
                </w:pPr>
                <w:r>
                  <w:t xml:space="preserve">Data ultima </w:t>
                </w:r>
                <w:proofErr w:type="gramStart"/>
                <w:r>
                  <w:t>revisione</w:t>
                </w:r>
                <w:proofErr w:type="gramEnd"/>
                <w:r>
                  <w:t xml:space="preserve"> :  </w:t>
                </w:r>
              </w:p>
            </w:tc>
            <w:tc>
              <w:tcPr>
                <w:tcW w:w="1176" w:type="dxa"/>
                <w:vAlign w:val="bottom"/>
              </w:tcPr>
              <w:p w14:paraId="4BCF9961" w14:textId="77777777" w:rsidR="00ED62C6" w:rsidRDefault="00ED62C6" w:rsidP="000829CF">
                <w:pPr>
                  <w:pStyle w:val="HeaderTableValue"/>
                </w:pPr>
                <w:r>
                  <w:fldChar w:fldCharType="begin"/>
                </w:r>
                <w:r>
                  <w:instrText xml:space="preserve"> SAVEDATE  \@ "d MMM yyyy"  \* MERGEFORMAT </w:instrText>
                </w:r>
                <w:r>
                  <w:fldChar w:fldCharType="separate"/>
                </w:r>
                <w:r>
                  <w:rPr>
                    <w:noProof/>
                  </w:rPr>
                  <w:t>13 ago 2011</w:t>
                </w:r>
                <w:r>
                  <w:rPr>
                    <w:noProof/>
                  </w:rPr>
                  <w:fldChar w:fldCharType="end"/>
                </w:r>
              </w:p>
            </w:tc>
          </w:tr>
          <w:tr w:rsidR="00ED62C6" w14:paraId="64FE3E8D" w14:textId="77777777">
            <w:trPr>
              <w:jc w:val="right"/>
            </w:trPr>
            <w:tc>
              <w:tcPr>
                <w:tcW w:w="1239" w:type="dxa"/>
                <w:vAlign w:val="bottom"/>
              </w:tcPr>
              <w:p w14:paraId="77B0D584" w14:textId="77777777" w:rsidR="00ED62C6" w:rsidRDefault="00ED62C6" w:rsidP="000829CF">
                <w:pPr>
                  <w:pStyle w:val="HeaderTableKey"/>
                  <w:jc w:val="right"/>
                </w:pPr>
                <w:r>
                  <w:t>Riservatezza:</w:t>
                </w:r>
              </w:p>
            </w:tc>
            <w:tc>
              <w:tcPr>
                <w:tcW w:w="3265" w:type="dxa"/>
                <w:gridSpan w:val="3"/>
                <w:vAlign w:val="bottom"/>
              </w:tcPr>
              <w:p w14:paraId="55FC15AC" w14:textId="77777777" w:rsidR="00ED62C6" w:rsidRDefault="00ED62C6" w:rsidP="000829CF">
                <w:pPr>
                  <w:pStyle w:val="Occhiello2"/>
                  <w:tabs>
                    <w:tab w:val="clear" w:pos="1134"/>
                  </w:tabs>
                  <w:ind w:left="0" w:firstLine="0"/>
                  <w:rPr>
                    <w:b w:val="0"/>
                    <w:i w:val="0"/>
                    <w:sz w:val="16"/>
                    <w:szCs w:val="16"/>
                  </w:rPr>
                </w:pPr>
                <w:r>
                  <w:rPr>
                    <w:b w:val="0"/>
                    <w:i w:val="0"/>
                    <w:sz w:val="16"/>
                    <w:szCs w:val="16"/>
                  </w:rPr>
                  <w:t xml:space="preserve">Confidential  </w:t>
                </w:r>
              </w:p>
            </w:tc>
            <w:tc>
              <w:tcPr>
                <w:tcW w:w="1183" w:type="dxa"/>
                <w:vAlign w:val="bottom"/>
              </w:tcPr>
              <w:p w14:paraId="42D856E7" w14:textId="77777777" w:rsidR="00ED62C6" w:rsidRDefault="00ED62C6" w:rsidP="000829CF">
                <w:pPr>
                  <w:pStyle w:val="HeaderTableKey"/>
                  <w:jc w:val="right"/>
                </w:pPr>
                <w:r>
                  <w:t>Stato</w:t>
                </w:r>
                <w:proofErr w:type="gramStart"/>
                <w:r>
                  <w:t xml:space="preserve"> :</w:t>
                </w:r>
                <w:proofErr w:type="gramEnd"/>
                <w:r>
                  <w:t xml:space="preserve">  </w:t>
                </w:r>
              </w:p>
            </w:tc>
            <w:tc>
              <w:tcPr>
                <w:tcW w:w="1176" w:type="dxa"/>
                <w:vAlign w:val="bottom"/>
              </w:tcPr>
              <w:p w14:paraId="008AB995" w14:textId="77777777" w:rsidR="00ED62C6" w:rsidRDefault="00ED62C6" w:rsidP="000829CF">
                <w:pPr>
                  <w:pStyle w:val="HeaderTableValue"/>
                </w:pPr>
                <w:r>
                  <w:t>Bozza</w:t>
                </w:r>
              </w:p>
            </w:tc>
          </w:tr>
          <w:tr w:rsidR="00ED62C6" w14:paraId="70949F3D" w14:textId="77777777">
            <w:trPr>
              <w:jc w:val="right"/>
            </w:trPr>
            <w:tc>
              <w:tcPr>
                <w:tcW w:w="1239" w:type="dxa"/>
                <w:vAlign w:val="bottom"/>
              </w:tcPr>
              <w:p w14:paraId="08B2949F" w14:textId="77777777" w:rsidR="00ED62C6" w:rsidRDefault="00ED62C6" w:rsidP="000829CF">
                <w:pPr>
                  <w:pStyle w:val="HeaderTableKey"/>
                  <w:jc w:val="right"/>
                </w:pPr>
              </w:p>
            </w:tc>
            <w:tc>
              <w:tcPr>
                <w:tcW w:w="3265" w:type="dxa"/>
                <w:gridSpan w:val="3"/>
                <w:vAlign w:val="bottom"/>
              </w:tcPr>
              <w:p w14:paraId="45FC5E32" w14:textId="77777777" w:rsidR="00ED62C6" w:rsidRDefault="00ED62C6" w:rsidP="000829CF">
                <w:pPr>
                  <w:pStyle w:val="Occhiello2"/>
                  <w:tabs>
                    <w:tab w:val="clear" w:pos="1134"/>
                  </w:tabs>
                  <w:ind w:left="0" w:firstLine="0"/>
                  <w:jc w:val="right"/>
                  <w:rPr>
                    <w:b w:val="0"/>
                    <w:i w:val="0"/>
                    <w:sz w:val="16"/>
                    <w:szCs w:val="16"/>
                  </w:rPr>
                </w:pPr>
              </w:p>
            </w:tc>
            <w:tc>
              <w:tcPr>
                <w:tcW w:w="1183" w:type="dxa"/>
                <w:vAlign w:val="bottom"/>
              </w:tcPr>
              <w:p w14:paraId="7DB6741C" w14:textId="77777777" w:rsidR="00ED62C6" w:rsidRDefault="00ED62C6" w:rsidP="000829CF">
                <w:pPr>
                  <w:pStyle w:val="HeaderTableKey"/>
                  <w:jc w:val="right"/>
                </w:pPr>
                <w:r>
                  <w:t>Pagina</w:t>
                </w:r>
                <w:proofErr w:type="gramStart"/>
                <w:r>
                  <w:t xml:space="preserve"> :</w:t>
                </w:r>
                <w:proofErr w:type="gramEnd"/>
                <w:r>
                  <w:t xml:space="preserve">  </w:t>
                </w:r>
              </w:p>
            </w:tc>
            <w:tc>
              <w:tcPr>
                <w:tcW w:w="1176" w:type="dxa"/>
                <w:vAlign w:val="bottom"/>
              </w:tcPr>
              <w:p w14:paraId="5B914F1B" w14:textId="77777777" w:rsidR="00ED62C6" w:rsidRDefault="00ED62C6" w:rsidP="000829CF">
                <w:pPr>
                  <w:pStyle w:val="HeaderTableValueNumber"/>
                  <w:jc w:val="left"/>
                </w:pPr>
                <w:r>
                  <w:fldChar w:fldCharType="begin"/>
                </w:r>
                <w:r>
                  <w:instrText xml:space="preserve"> PAGE  \* MERGEFORMAT </w:instrText>
                </w:r>
                <w:r>
                  <w:fldChar w:fldCharType="separate"/>
                </w:r>
                <w:r w:rsidR="00623158">
                  <w:rPr>
                    <w:noProof/>
                  </w:rPr>
                  <w:t>1</w:t>
                </w:r>
                <w:r>
                  <w:rPr>
                    <w:noProof/>
                  </w:rPr>
                  <w:fldChar w:fldCharType="end"/>
                </w:r>
                <w:r>
                  <w:t xml:space="preserve"> di </w:t>
                </w:r>
                <w:fldSimple w:instr=" NUMPAGES  \* MERGEFORMAT ">
                  <w:r w:rsidR="00623158">
                    <w:rPr>
                      <w:noProof/>
                    </w:rPr>
                    <w:t>11</w:t>
                  </w:r>
                </w:fldSimple>
              </w:p>
            </w:tc>
          </w:tr>
        </w:tbl>
        <w:p w14:paraId="10ADDE99" w14:textId="77777777" w:rsidR="00ED62C6" w:rsidRDefault="00ED62C6" w:rsidP="000829CF">
          <w:pPr>
            <w:pStyle w:val="Intestazione"/>
            <w:jc w:val="right"/>
            <w:rPr>
              <w:noProof/>
            </w:rPr>
          </w:pPr>
        </w:p>
      </w:tc>
    </w:tr>
  </w:tbl>
  <w:p w14:paraId="5B69386D" w14:textId="77777777" w:rsidR="00ED62C6" w:rsidRDefault="00ED62C6">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7E6A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236E4"/>
    <w:lvl w:ilvl="0">
      <w:start w:val="1"/>
      <w:numFmt w:val="decimal"/>
      <w:lvlText w:val="%1."/>
      <w:lvlJc w:val="left"/>
      <w:pPr>
        <w:tabs>
          <w:tab w:val="num" w:pos="1492"/>
        </w:tabs>
        <w:ind w:left="1492" w:hanging="360"/>
      </w:pPr>
    </w:lvl>
  </w:abstractNum>
  <w:abstractNum w:abstractNumId="2">
    <w:nsid w:val="FFFFFF7D"/>
    <w:multiLevelType w:val="singleLevel"/>
    <w:tmpl w:val="E17E2344"/>
    <w:lvl w:ilvl="0">
      <w:start w:val="1"/>
      <w:numFmt w:val="decimal"/>
      <w:lvlText w:val="%1."/>
      <w:lvlJc w:val="left"/>
      <w:pPr>
        <w:tabs>
          <w:tab w:val="num" w:pos="1209"/>
        </w:tabs>
        <w:ind w:left="1209" w:hanging="360"/>
      </w:pPr>
    </w:lvl>
  </w:abstractNum>
  <w:abstractNum w:abstractNumId="3">
    <w:nsid w:val="FFFFFF7E"/>
    <w:multiLevelType w:val="singleLevel"/>
    <w:tmpl w:val="49D00862"/>
    <w:lvl w:ilvl="0">
      <w:start w:val="1"/>
      <w:numFmt w:val="decimal"/>
      <w:lvlText w:val="%1."/>
      <w:lvlJc w:val="left"/>
      <w:pPr>
        <w:tabs>
          <w:tab w:val="num" w:pos="926"/>
        </w:tabs>
        <w:ind w:left="926" w:hanging="360"/>
      </w:pPr>
    </w:lvl>
  </w:abstractNum>
  <w:abstractNum w:abstractNumId="4">
    <w:nsid w:val="FFFFFF7F"/>
    <w:multiLevelType w:val="singleLevel"/>
    <w:tmpl w:val="EFD8C52A"/>
    <w:lvl w:ilvl="0">
      <w:start w:val="1"/>
      <w:numFmt w:val="decimal"/>
      <w:lvlText w:val="%1."/>
      <w:lvlJc w:val="left"/>
      <w:pPr>
        <w:tabs>
          <w:tab w:val="num" w:pos="643"/>
        </w:tabs>
        <w:ind w:left="643" w:hanging="360"/>
      </w:pPr>
    </w:lvl>
  </w:abstractNum>
  <w:abstractNum w:abstractNumId="5">
    <w:nsid w:val="FFFFFF80"/>
    <w:multiLevelType w:val="singleLevel"/>
    <w:tmpl w:val="0306450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A008CE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8CE2F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77218B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2047250"/>
    <w:lvl w:ilvl="0">
      <w:start w:val="1"/>
      <w:numFmt w:val="decimal"/>
      <w:lvlText w:val="%1."/>
      <w:lvlJc w:val="left"/>
      <w:pPr>
        <w:tabs>
          <w:tab w:val="num" w:pos="360"/>
        </w:tabs>
        <w:ind w:left="360" w:hanging="360"/>
      </w:pPr>
    </w:lvl>
  </w:abstractNum>
  <w:abstractNum w:abstractNumId="10">
    <w:nsid w:val="FFFFFF89"/>
    <w:multiLevelType w:val="singleLevel"/>
    <w:tmpl w:val="48E6EBAA"/>
    <w:lvl w:ilvl="0">
      <w:start w:val="1"/>
      <w:numFmt w:val="bullet"/>
      <w:lvlText w:val=""/>
      <w:lvlJc w:val="left"/>
      <w:pPr>
        <w:tabs>
          <w:tab w:val="num" w:pos="360"/>
        </w:tabs>
        <w:ind w:left="360" w:hanging="360"/>
      </w:pPr>
      <w:rPr>
        <w:rFonts w:ascii="Symbol" w:hAnsi="Symbol" w:hint="default"/>
      </w:rPr>
    </w:lvl>
  </w:abstractNum>
  <w:abstractNum w:abstractNumId="11">
    <w:nsid w:val="002076E9"/>
    <w:multiLevelType w:val="hybridMultilevel"/>
    <w:tmpl w:val="2F88E69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154C3955"/>
    <w:multiLevelType w:val="hybridMultilevel"/>
    <w:tmpl w:val="64EE7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16153C"/>
    <w:multiLevelType w:val="hybridMultilevel"/>
    <w:tmpl w:val="817AA6E8"/>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14">
    <w:nsid w:val="2520032E"/>
    <w:multiLevelType w:val="hybridMultilevel"/>
    <w:tmpl w:val="9E1AE3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3776759B"/>
    <w:multiLevelType w:val="multilevel"/>
    <w:tmpl w:val="F20068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BEF7489"/>
    <w:multiLevelType w:val="multilevel"/>
    <w:tmpl w:val="3EB4FA64"/>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upperLetter"/>
      <w:lvlText w:val="%3."/>
      <w:lvlJc w:val="left"/>
      <w:pPr>
        <w:tabs>
          <w:tab w:val="num" w:pos="360"/>
        </w:tabs>
        <w:ind w:left="360" w:hanging="36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7">
    <w:nsid w:val="40263DB5"/>
    <w:multiLevelType w:val="hybridMultilevel"/>
    <w:tmpl w:val="31D88238"/>
    <w:lvl w:ilvl="0" w:tplc="04100015">
      <w:start w:val="1"/>
      <w:numFmt w:val="upperLetter"/>
      <w:lvlText w:val="%1."/>
      <w:lvlJc w:val="left"/>
      <w:pPr>
        <w:tabs>
          <w:tab w:val="num" w:pos="2160"/>
        </w:tabs>
        <w:ind w:left="2160" w:hanging="360"/>
      </w:pPr>
    </w:lvl>
    <w:lvl w:ilvl="1" w:tplc="04100019" w:tentative="1">
      <w:start w:val="1"/>
      <w:numFmt w:val="lowerLetter"/>
      <w:lvlText w:val="%2."/>
      <w:lvlJc w:val="left"/>
      <w:pPr>
        <w:tabs>
          <w:tab w:val="num" w:pos="2880"/>
        </w:tabs>
        <w:ind w:left="2880" w:hanging="360"/>
      </w:pPr>
    </w:lvl>
    <w:lvl w:ilvl="2" w:tplc="0410001B" w:tentative="1">
      <w:start w:val="1"/>
      <w:numFmt w:val="lowerRoman"/>
      <w:lvlText w:val="%3."/>
      <w:lvlJc w:val="right"/>
      <w:pPr>
        <w:tabs>
          <w:tab w:val="num" w:pos="3600"/>
        </w:tabs>
        <w:ind w:left="3600" w:hanging="180"/>
      </w:pPr>
    </w:lvl>
    <w:lvl w:ilvl="3" w:tplc="0410000F" w:tentative="1">
      <w:start w:val="1"/>
      <w:numFmt w:val="decimal"/>
      <w:lvlText w:val="%4."/>
      <w:lvlJc w:val="left"/>
      <w:pPr>
        <w:tabs>
          <w:tab w:val="num" w:pos="4320"/>
        </w:tabs>
        <w:ind w:left="4320" w:hanging="360"/>
      </w:pPr>
    </w:lvl>
    <w:lvl w:ilvl="4" w:tplc="04100019" w:tentative="1">
      <w:start w:val="1"/>
      <w:numFmt w:val="lowerLetter"/>
      <w:lvlText w:val="%5."/>
      <w:lvlJc w:val="left"/>
      <w:pPr>
        <w:tabs>
          <w:tab w:val="num" w:pos="5040"/>
        </w:tabs>
        <w:ind w:left="5040" w:hanging="360"/>
      </w:pPr>
    </w:lvl>
    <w:lvl w:ilvl="5" w:tplc="0410001B" w:tentative="1">
      <w:start w:val="1"/>
      <w:numFmt w:val="lowerRoman"/>
      <w:lvlText w:val="%6."/>
      <w:lvlJc w:val="right"/>
      <w:pPr>
        <w:tabs>
          <w:tab w:val="num" w:pos="5760"/>
        </w:tabs>
        <w:ind w:left="5760" w:hanging="180"/>
      </w:pPr>
    </w:lvl>
    <w:lvl w:ilvl="6" w:tplc="0410000F" w:tentative="1">
      <w:start w:val="1"/>
      <w:numFmt w:val="decimal"/>
      <w:lvlText w:val="%7."/>
      <w:lvlJc w:val="left"/>
      <w:pPr>
        <w:tabs>
          <w:tab w:val="num" w:pos="6480"/>
        </w:tabs>
        <w:ind w:left="6480" w:hanging="360"/>
      </w:pPr>
    </w:lvl>
    <w:lvl w:ilvl="7" w:tplc="04100019" w:tentative="1">
      <w:start w:val="1"/>
      <w:numFmt w:val="lowerLetter"/>
      <w:lvlText w:val="%8."/>
      <w:lvlJc w:val="left"/>
      <w:pPr>
        <w:tabs>
          <w:tab w:val="num" w:pos="7200"/>
        </w:tabs>
        <w:ind w:left="7200" w:hanging="360"/>
      </w:pPr>
    </w:lvl>
    <w:lvl w:ilvl="8" w:tplc="0410001B" w:tentative="1">
      <w:start w:val="1"/>
      <w:numFmt w:val="lowerRoman"/>
      <w:lvlText w:val="%9."/>
      <w:lvlJc w:val="right"/>
      <w:pPr>
        <w:tabs>
          <w:tab w:val="num" w:pos="7920"/>
        </w:tabs>
        <w:ind w:left="7920" w:hanging="180"/>
      </w:pPr>
    </w:lvl>
  </w:abstractNum>
  <w:abstractNum w:abstractNumId="18">
    <w:nsid w:val="580F00C5"/>
    <w:multiLevelType w:val="hybridMultilevel"/>
    <w:tmpl w:val="5928CF7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nsid w:val="5A373DB8"/>
    <w:multiLevelType w:val="hybridMultilevel"/>
    <w:tmpl w:val="19DC7626"/>
    <w:lvl w:ilvl="0" w:tplc="04100001">
      <w:start w:val="1"/>
      <w:numFmt w:val="bullet"/>
      <w:lvlText w:val=""/>
      <w:lvlJc w:val="left"/>
      <w:pPr>
        <w:tabs>
          <w:tab w:val="num" w:pos="2160"/>
        </w:tabs>
        <w:ind w:left="2160" w:hanging="360"/>
      </w:pPr>
      <w:rPr>
        <w:rFonts w:ascii="Symbol" w:hAnsi="Symbol" w:hint="default"/>
      </w:rPr>
    </w:lvl>
    <w:lvl w:ilvl="1" w:tplc="04100003" w:tentative="1">
      <w:start w:val="1"/>
      <w:numFmt w:val="bullet"/>
      <w:lvlText w:val="o"/>
      <w:lvlJc w:val="left"/>
      <w:pPr>
        <w:tabs>
          <w:tab w:val="num" w:pos="2880"/>
        </w:tabs>
        <w:ind w:left="2880" w:hanging="360"/>
      </w:pPr>
      <w:rPr>
        <w:rFonts w:ascii="Courier New" w:hAnsi="Courier New" w:cs="Courier New" w:hint="default"/>
      </w:rPr>
    </w:lvl>
    <w:lvl w:ilvl="2" w:tplc="04100005" w:tentative="1">
      <w:start w:val="1"/>
      <w:numFmt w:val="bullet"/>
      <w:lvlText w:val=""/>
      <w:lvlJc w:val="left"/>
      <w:pPr>
        <w:tabs>
          <w:tab w:val="num" w:pos="3600"/>
        </w:tabs>
        <w:ind w:left="3600" w:hanging="360"/>
      </w:pPr>
      <w:rPr>
        <w:rFonts w:ascii="Wingdings" w:hAnsi="Wingdings" w:hint="default"/>
      </w:rPr>
    </w:lvl>
    <w:lvl w:ilvl="3" w:tplc="04100001" w:tentative="1">
      <w:start w:val="1"/>
      <w:numFmt w:val="bullet"/>
      <w:lvlText w:val=""/>
      <w:lvlJc w:val="left"/>
      <w:pPr>
        <w:tabs>
          <w:tab w:val="num" w:pos="4320"/>
        </w:tabs>
        <w:ind w:left="4320" w:hanging="360"/>
      </w:pPr>
      <w:rPr>
        <w:rFonts w:ascii="Symbol" w:hAnsi="Symbol" w:hint="default"/>
      </w:rPr>
    </w:lvl>
    <w:lvl w:ilvl="4" w:tplc="04100003" w:tentative="1">
      <w:start w:val="1"/>
      <w:numFmt w:val="bullet"/>
      <w:lvlText w:val="o"/>
      <w:lvlJc w:val="left"/>
      <w:pPr>
        <w:tabs>
          <w:tab w:val="num" w:pos="5040"/>
        </w:tabs>
        <w:ind w:left="5040" w:hanging="360"/>
      </w:pPr>
      <w:rPr>
        <w:rFonts w:ascii="Courier New" w:hAnsi="Courier New" w:cs="Courier New" w:hint="default"/>
      </w:rPr>
    </w:lvl>
    <w:lvl w:ilvl="5" w:tplc="04100005" w:tentative="1">
      <w:start w:val="1"/>
      <w:numFmt w:val="bullet"/>
      <w:lvlText w:val=""/>
      <w:lvlJc w:val="left"/>
      <w:pPr>
        <w:tabs>
          <w:tab w:val="num" w:pos="5760"/>
        </w:tabs>
        <w:ind w:left="5760" w:hanging="360"/>
      </w:pPr>
      <w:rPr>
        <w:rFonts w:ascii="Wingdings" w:hAnsi="Wingdings" w:hint="default"/>
      </w:rPr>
    </w:lvl>
    <w:lvl w:ilvl="6" w:tplc="04100001" w:tentative="1">
      <w:start w:val="1"/>
      <w:numFmt w:val="bullet"/>
      <w:lvlText w:val=""/>
      <w:lvlJc w:val="left"/>
      <w:pPr>
        <w:tabs>
          <w:tab w:val="num" w:pos="6480"/>
        </w:tabs>
        <w:ind w:left="6480" w:hanging="360"/>
      </w:pPr>
      <w:rPr>
        <w:rFonts w:ascii="Symbol" w:hAnsi="Symbol" w:hint="default"/>
      </w:rPr>
    </w:lvl>
    <w:lvl w:ilvl="7" w:tplc="04100003" w:tentative="1">
      <w:start w:val="1"/>
      <w:numFmt w:val="bullet"/>
      <w:lvlText w:val="o"/>
      <w:lvlJc w:val="left"/>
      <w:pPr>
        <w:tabs>
          <w:tab w:val="num" w:pos="7200"/>
        </w:tabs>
        <w:ind w:left="7200" w:hanging="360"/>
      </w:pPr>
      <w:rPr>
        <w:rFonts w:ascii="Courier New" w:hAnsi="Courier New" w:cs="Courier New" w:hint="default"/>
      </w:rPr>
    </w:lvl>
    <w:lvl w:ilvl="8" w:tplc="04100005" w:tentative="1">
      <w:start w:val="1"/>
      <w:numFmt w:val="bullet"/>
      <w:lvlText w:val=""/>
      <w:lvlJc w:val="left"/>
      <w:pPr>
        <w:tabs>
          <w:tab w:val="num" w:pos="7920"/>
        </w:tabs>
        <w:ind w:left="7920" w:hanging="360"/>
      </w:pPr>
      <w:rPr>
        <w:rFonts w:ascii="Wingdings" w:hAnsi="Wingdings" w:hint="default"/>
      </w:rPr>
    </w:lvl>
  </w:abstractNum>
  <w:abstractNum w:abstractNumId="20">
    <w:nsid w:val="62825E11"/>
    <w:multiLevelType w:val="hybridMultilevel"/>
    <w:tmpl w:val="F48C4F3E"/>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6658101D"/>
    <w:multiLevelType w:val="hybridMultilevel"/>
    <w:tmpl w:val="9FBEAB7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697A4705"/>
    <w:multiLevelType w:val="hybridMultilevel"/>
    <w:tmpl w:val="A0C67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2"/>
  </w:num>
  <w:num w:numId="4">
    <w:abstractNumId w:val="14"/>
  </w:num>
  <w:num w:numId="5">
    <w:abstractNumId w:val="21"/>
  </w:num>
  <w:num w:numId="6">
    <w:abstractNumId w:val="19"/>
  </w:num>
  <w:num w:numId="7">
    <w:abstractNumId w:val="11"/>
  </w:num>
  <w:num w:numId="8">
    <w:abstractNumId w:val="15"/>
  </w:num>
  <w:num w:numId="9">
    <w:abstractNumId w:val="17"/>
  </w:num>
  <w:num w:numId="10">
    <w:abstractNumId w:val="18"/>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13"/>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08"/>
  <w:hyphenationZone w:val="283"/>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70"/>
    <w:rsid w:val="0002545C"/>
    <w:rsid w:val="00025F79"/>
    <w:rsid w:val="00044B2E"/>
    <w:rsid w:val="00050325"/>
    <w:rsid w:val="00053CD0"/>
    <w:rsid w:val="00077266"/>
    <w:rsid w:val="000829CF"/>
    <w:rsid w:val="000E2B44"/>
    <w:rsid w:val="000F2C6C"/>
    <w:rsid w:val="000F53B8"/>
    <w:rsid w:val="000F68D8"/>
    <w:rsid w:val="0010329F"/>
    <w:rsid w:val="001073E0"/>
    <w:rsid w:val="001147A7"/>
    <w:rsid w:val="00135FF9"/>
    <w:rsid w:val="001435EB"/>
    <w:rsid w:val="00144140"/>
    <w:rsid w:val="0014591A"/>
    <w:rsid w:val="001529B1"/>
    <w:rsid w:val="00156C5C"/>
    <w:rsid w:val="001665F1"/>
    <w:rsid w:val="00180C53"/>
    <w:rsid w:val="001816D8"/>
    <w:rsid w:val="001912C8"/>
    <w:rsid w:val="001B0D03"/>
    <w:rsid w:val="001B2F53"/>
    <w:rsid w:val="001B7910"/>
    <w:rsid w:val="001C16A4"/>
    <w:rsid w:val="001D0829"/>
    <w:rsid w:val="001F2C2A"/>
    <w:rsid w:val="002018AC"/>
    <w:rsid w:val="00202874"/>
    <w:rsid w:val="0020497D"/>
    <w:rsid w:val="002205B0"/>
    <w:rsid w:val="002258DB"/>
    <w:rsid w:val="002275F6"/>
    <w:rsid w:val="002339ED"/>
    <w:rsid w:val="00291928"/>
    <w:rsid w:val="002A0EF9"/>
    <w:rsid w:val="002A24BA"/>
    <w:rsid w:val="002A6999"/>
    <w:rsid w:val="002B2445"/>
    <w:rsid w:val="002D49FB"/>
    <w:rsid w:val="002F4695"/>
    <w:rsid w:val="002F53F3"/>
    <w:rsid w:val="002F6FF4"/>
    <w:rsid w:val="00301954"/>
    <w:rsid w:val="00310F99"/>
    <w:rsid w:val="00311342"/>
    <w:rsid w:val="00316E23"/>
    <w:rsid w:val="003239EE"/>
    <w:rsid w:val="0032468D"/>
    <w:rsid w:val="003326BB"/>
    <w:rsid w:val="00332D03"/>
    <w:rsid w:val="00332FD5"/>
    <w:rsid w:val="00347E66"/>
    <w:rsid w:val="00350518"/>
    <w:rsid w:val="00357EF1"/>
    <w:rsid w:val="00364554"/>
    <w:rsid w:val="003709CD"/>
    <w:rsid w:val="0037161A"/>
    <w:rsid w:val="00371636"/>
    <w:rsid w:val="003C0323"/>
    <w:rsid w:val="003C490F"/>
    <w:rsid w:val="003F3D3D"/>
    <w:rsid w:val="003F7007"/>
    <w:rsid w:val="00400930"/>
    <w:rsid w:val="004037CA"/>
    <w:rsid w:val="00425E17"/>
    <w:rsid w:val="00437110"/>
    <w:rsid w:val="00440531"/>
    <w:rsid w:val="00441F70"/>
    <w:rsid w:val="0044357E"/>
    <w:rsid w:val="004664A4"/>
    <w:rsid w:val="00473FAC"/>
    <w:rsid w:val="00477C38"/>
    <w:rsid w:val="004A3C51"/>
    <w:rsid w:val="004C5AD7"/>
    <w:rsid w:val="004D7507"/>
    <w:rsid w:val="004F4FF0"/>
    <w:rsid w:val="005079DA"/>
    <w:rsid w:val="00520379"/>
    <w:rsid w:val="005278D0"/>
    <w:rsid w:val="0056543A"/>
    <w:rsid w:val="0057185F"/>
    <w:rsid w:val="005722A0"/>
    <w:rsid w:val="005B4310"/>
    <w:rsid w:val="005C17F2"/>
    <w:rsid w:val="005C39FD"/>
    <w:rsid w:val="005E34A9"/>
    <w:rsid w:val="005E6E4D"/>
    <w:rsid w:val="005F3069"/>
    <w:rsid w:val="005F5E74"/>
    <w:rsid w:val="00613A6E"/>
    <w:rsid w:val="00623158"/>
    <w:rsid w:val="00626799"/>
    <w:rsid w:val="0064262C"/>
    <w:rsid w:val="0064575F"/>
    <w:rsid w:val="00647A72"/>
    <w:rsid w:val="006679B8"/>
    <w:rsid w:val="00672533"/>
    <w:rsid w:val="00674A00"/>
    <w:rsid w:val="006A4555"/>
    <w:rsid w:val="006A651D"/>
    <w:rsid w:val="006C78BE"/>
    <w:rsid w:val="006C7F73"/>
    <w:rsid w:val="006D09E9"/>
    <w:rsid w:val="006D3EF3"/>
    <w:rsid w:val="006D48EA"/>
    <w:rsid w:val="006D51E9"/>
    <w:rsid w:val="006E3E5F"/>
    <w:rsid w:val="006F3BF5"/>
    <w:rsid w:val="006F723B"/>
    <w:rsid w:val="0074508C"/>
    <w:rsid w:val="00767AC0"/>
    <w:rsid w:val="0077009D"/>
    <w:rsid w:val="00770926"/>
    <w:rsid w:val="00793830"/>
    <w:rsid w:val="00797086"/>
    <w:rsid w:val="007A7297"/>
    <w:rsid w:val="007D4C00"/>
    <w:rsid w:val="00806463"/>
    <w:rsid w:val="00833D9A"/>
    <w:rsid w:val="00834238"/>
    <w:rsid w:val="0083456B"/>
    <w:rsid w:val="00836BEB"/>
    <w:rsid w:val="008601E0"/>
    <w:rsid w:val="00882D4D"/>
    <w:rsid w:val="00884ED1"/>
    <w:rsid w:val="0089116F"/>
    <w:rsid w:val="008925FD"/>
    <w:rsid w:val="008967DD"/>
    <w:rsid w:val="008A0726"/>
    <w:rsid w:val="008B2D45"/>
    <w:rsid w:val="008B5F91"/>
    <w:rsid w:val="008E39E8"/>
    <w:rsid w:val="008E6C6E"/>
    <w:rsid w:val="008F2B5E"/>
    <w:rsid w:val="00914C70"/>
    <w:rsid w:val="009161DE"/>
    <w:rsid w:val="00975D9C"/>
    <w:rsid w:val="00981F67"/>
    <w:rsid w:val="00986019"/>
    <w:rsid w:val="00991773"/>
    <w:rsid w:val="009931C7"/>
    <w:rsid w:val="009A44A0"/>
    <w:rsid w:val="009C5644"/>
    <w:rsid w:val="009E2906"/>
    <w:rsid w:val="009E2B1C"/>
    <w:rsid w:val="009F7336"/>
    <w:rsid w:val="00A036B4"/>
    <w:rsid w:val="00A373FE"/>
    <w:rsid w:val="00A519FA"/>
    <w:rsid w:val="00A51AE2"/>
    <w:rsid w:val="00A70488"/>
    <w:rsid w:val="00A854A3"/>
    <w:rsid w:val="00A85547"/>
    <w:rsid w:val="00A90B97"/>
    <w:rsid w:val="00A925EE"/>
    <w:rsid w:val="00AA400F"/>
    <w:rsid w:val="00AC5718"/>
    <w:rsid w:val="00AD14E0"/>
    <w:rsid w:val="00AE0FCA"/>
    <w:rsid w:val="00B1406A"/>
    <w:rsid w:val="00B25B78"/>
    <w:rsid w:val="00B356C7"/>
    <w:rsid w:val="00B61451"/>
    <w:rsid w:val="00B829A2"/>
    <w:rsid w:val="00B82E0D"/>
    <w:rsid w:val="00B90C7A"/>
    <w:rsid w:val="00B96585"/>
    <w:rsid w:val="00BB4884"/>
    <w:rsid w:val="00BB48C6"/>
    <w:rsid w:val="00BC6E2F"/>
    <w:rsid w:val="00BD1664"/>
    <w:rsid w:val="00BF250F"/>
    <w:rsid w:val="00C06DE8"/>
    <w:rsid w:val="00C1754E"/>
    <w:rsid w:val="00C27EC4"/>
    <w:rsid w:val="00C31B5A"/>
    <w:rsid w:val="00C35215"/>
    <w:rsid w:val="00C36C9A"/>
    <w:rsid w:val="00C52921"/>
    <w:rsid w:val="00C52BFD"/>
    <w:rsid w:val="00C53B38"/>
    <w:rsid w:val="00C631A5"/>
    <w:rsid w:val="00C66B10"/>
    <w:rsid w:val="00C67B2C"/>
    <w:rsid w:val="00C729A4"/>
    <w:rsid w:val="00C82CEA"/>
    <w:rsid w:val="00C860F9"/>
    <w:rsid w:val="00C94951"/>
    <w:rsid w:val="00C951AB"/>
    <w:rsid w:val="00CA1856"/>
    <w:rsid w:val="00CA4279"/>
    <w:rsid w:val="00CB1EE4"/>
    <w:rsid w:val="00CC33A4"/>
    <w:rsid w:val="00CE1D97"/>
    <w:rsid w:val="00D22320"/>
    <w:rsid w:val="00D42957"/>
    <w:rsid w:val="00D47EB0"/>
    <w:rsid w:val="00D50F5E"/>
    <w:rsid w:val="00D70630"/>
    <w:rsid w:val="00D80CCA"/>
    <w:rsid w:val="00DA34B6"/>
    <w:rsid w:val="00DA5FAB"/>
    <w:rsid w:val="00DB30D1"/>
    <w:rsid w:val="00DD3EDC"/>
    <w:rsid w:val="00DD7F7D"/>
    <w:rsid w:val="00DE1DB5"/>
    <w:rsid w:val="00DE2FCD"/>
    <w:rsid w:val="00E03280"/>
    <w:rsid w:val="00E053A4"/>
    <w:rsid w:val="00E1000A"/>
    <w:rsid w:val="00E11A07"/>
    <w:rsid w:val="00E1220E"/>
    <w:rsid w:val="00E230B7"/>
    <w:rsid w:val="00E35516"/>
    <w:rsid w:val="00E36DD4"/>
    <w:rsid w:val="00E3729B"/>
    <w:rsid w:val="00E40391"/>
    <w:rsid w:val="00E437DE"/>
    <w:rsid w:val="00E44256"/>
    <w:rsid w:val="00E44E83"/>
    <w:rsid w:val="00E45E26"/>
    <w:rsid w:val="00E52DE1"/>
    <w:rsid w:val="00E54B16"/>
    <w:rsid w:val="00E71CAB"/>
    <w:rsid w:val="00E72348"/>
    <w:rsid w:val="00E77889"/>
    <w:rsid w:val="00E83B9E"/>
    <w:rsid w:val="00E86609"/>
    <w:rsid w:val="00E8753F"/>
    <w:rsid w:val="00EA0D7C"/>
    <w:rsid w:val="00EA3711"/>
    <w:rsid w:val="00EA481B"/>
    <w:rsid w:val="00ED150A"/>
    <w:rsid w:val="00ED62C6"/>
    <w:rsid w:val="00F069A3"/>
    <w:rsid w:val="00F16EB0"/>
    <w:rsid w:val="00F35F5E"/>
    <w:rsid w:val="00F4420D"/>
    <w:rsid w:val="00F4530B"/>
    <w:rsid w:val="00F47FC8"/>
    <w:rsid w:val="00F52A9E"/>
    <w:rsid w:val="00F551C6"/>
    <w:rsid w:val="00F945B0"/>
    <w:rsid w:val="00F94A4E"/>
    <w:rsid w:val="00FA2605"/>
    <w:rsid w:val="00FA39FC"/>
    <w:rsid w:val="00FC7761"/>
    <w:rsid w:val="00FD1F2D"/>
    <w:rsid w:val="00FE5AC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E4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83B9E"/>
    <w:pPr>
      <w:spacing w:before="40" w:after="40"/>
      <w:jc w:val="both"/>
    </w:pPr>
    <w:rPr>
      <w:rFonts w:ascii="Arial" w:hAnsi="Arial"/>
      <w:sz w:val="22"/>
      <w:szCs w:val="24"/>
    </w:rPr>
  </w:style>
  <w:style w:type="paragraph" w:styleId="Titolo1">
    <w:name w:val="heading 1"/>
    <w:basedOn w:val="Normale"/>
    <w:next w:val="Normale"/>
    <w:qFormat/>
    <w:rsid w:val="008F2B5E"/>
    <w:pPr>
      <w:keepNext/>
      <w:numPr>
        <w:numId w:val="1"/>
      </w:numPr>
      <w:spacing w:before="700" w:after="160"/>
      <w:outlineLvl w:val="0"/>
    </w:pPr>
    <w:rPr>
      <w:b/>
      <w:bCs/>
      <w:kern w:val="32"/>
      <w:sz w:val="32"/>
      <w:szCs w:val="32"/>
    </w:rPr>
  </w:style>
  <w:style w:type="paragraph" w:styleId="Titolo2">
    <w:name w:val="heading 2"/>
    <w:basedOn w:val="Normale"/>
    <w:next w:val="Normale"/>
    <w:qFormat/>
    <w:rsid w:val="008F2B5E"/>
    <w:pPr>
      <w:keepNext/>
      <w:numPr>
        <w:ilvl w:val="1"/>
        <w:numId w:val="1"/>
      </w:numPr>
      <w:spacing w:before="360" w:after="100"/>
      <w:outlineLvl w:val="1"/>
    </w:pPr>
    <w:rPr>
      <w:b/>
      <w:bCs/>
      <w:i/>
      <w:iCs/>
      <w:sz w:val="28"/>
      <w:szCs w:val="28"/>
    </w:rPr>
  </w:style>
  <w:style w:type="paragraph" w:styleId="Titolo3">
    <w:name w:val="heading 3"/>
    <w:basedOn w:val="Normale"/>
    <w:next w:val="Normale"/>
    <w:link w:val="Titolo3Carattere"/>
    <w:qFormat/>
    <w:rsid w:val="00DA5FAB"/>
    <w:pPr>
      <w:keepNext/>
      <w:spacing w:before="240" w:after="60"/>
      <w:outlineLvl w:val="2"/>
    </w:pPr>
    <w:rPr>
      <w:b/>
      <w:bCs/>
      <w:sz w:val="24"/>
      <w:szCs w:val="26"/>
    </w:rPr>
  </w:style>
  <w:style w:type="paragraph" w:styleId="Titolo4">
    <w:name w:val="heading 4"/>
    <w:basedOn w:val="Normale"/>
    <w:next w:val="Normale"/>
    <w:qFormat/>
    <w:rsid w:val="008F2B5E"/>
    <w:pPr>
      <w:keepNext/>
      <w:numPr>
        <w:ilvl w:val="3"/>
        <w:numId w:val="1"/>
      </w:numPr>
      <w:spacing w:before="240" w:after="60"/>
      <w:outlineLvl w:val="3"/>
    </w:pPr>
    <w:rPr>
      <w:b/>
      <w:bCs/>
      <w:sz w:val="28"/>
      <w:szCs w:val="28"/>
    </w:rPr>
  </w:style>
  <w:style w:type="paragraph" w:styleId="Titolo5">
    <w:name w:val="heading 5"/>
    <w:basedOn w:val="Normale"/>
    <w:next w:val="Normale"/>
    <w:qFormat/>
    <w:rsid w:val="008F2B5E"/>
    <w:pPr>
      <w:numPr>
        <w:ilvl w:val="4"/>
        <w:numId w:val="1"/>
      </w:numPr>
      <w:spacing w:before="240" w:after="60"/>
      <w:outlineLvl w:val="4"/>
    </w:pPr>
    <w:rPr>
      <w:b/>
      <w:bCs/>
      <w:i/>
      <w:iCs/>
      <w:sz w:val="26"/>
      <w:szCs w:val="26"/>
    </w:rPr>
  </w:style>
  <w:style w:type="paragraph" w:styleId="Titolo6">
    <w:name w:val="heading 6"/>
    <w:basedOn w:val="Normale"/>
    <w:next w:val="Normale"/>
    <w:qFormat/>
    <w:rsid w:val="008F2B5E"/>
    <w:pPr>
      <w:numPr>
        <w:ilvl w:val="5"/>
        <w:numId w:val="1"/>
      </w:numPr>
      <w:spacing w:before="240" w:after="60"/>
      <w:outlineLvl w:val="5"/>
    </w:pPr>
    <w:rPr>
      <w:b/>
      <w:bCs/>
      <w:szCs w:val="22"/>
    </w:rPr>
  </w:style>
  <w:style w:type="paragraph" w:styleId="Titolo7">
    <w:name w:val="heading 7"/>
    <w:basedOn w:val="Normale"/>
    <w:next w:val="Normale"/>
    <w:qFormat/>
    <w:rsid w:val="008F2B5E"/>
    <w:pPr>
      <w:numPr>
        <w:ilvl w:val="6"/>
        <w:numId w:val="1"/>
      </w:numPr>
      <w:spacing w:before="240" w:after="60"/>
      <w:outlineLvl w:val="6"/>
    </w:pPr>
  </w:style>
  <w:style w:type="paragraph" w:styleId="Titolo8">
    <w:name w:val="heading 8"/>
    <w:basedOn w:val="Normale"/>
    <w:next w:val="Normale"/>
    <w:qFormat/>
    <w:rsid w:val="008F2B5E"/>
    <w:pPr>
      <w:numPr>
        <w:ilvl w:val="7"/>
        <w:numId w:val="1"/>
      </w:numPr>
      <w:spacing w:before="240" w:after="60"/>
      <w:outlineLvl w:val="7"/>
    </w:pPr>
    <w:rPr>
      <w:i/>
      <w:iCs/>
    </w:rPr>
  </w:style>
  <w:style w:type="paragraph" w:styleId="Titolo9">
    <w:name w:val="heading 9"/>
    <w:basedOn w:val="Normale"/>
    <w:next w:val="Normale"/>
    <w:qFormat/>
    <w:rsid w:val="008F2B5E"/>
    <w:pPr>
      <w:numPr>
        <w:ilvl w:val="8"/>
        <w:numId w:val="1"/>
      </w:numPr>
      <w:spacing w:before="240" w:after="60"/>
      <w:outlineLvl w:val="8"/>
    </w:pPr>
    <w:rPr>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Rientrocorpodeltesto"/>
    <w:link w:val="CorpodeltestoCarattere"/>
    <w:rsid w:val="00C951AB"/>
    <w:pPr>
      <w:spacing w:line="288" w:lineRule="auto"/>
      <w:ind w:left="1276"/>
    </w:pPr>
  </w:style>
  <w:style w:type="paragraph" w:styleId="Intestazione">
    <w:name w:val="header"/>
    <w:basedOn w:val="Normale"/>
    <w:rsid w:val="008F2B5E"/>
    <w:pPr>
      <w:tabs>
        <w:tab w:val="center" w:pos="4819"/>
        <w:tab w:val="right" w:pos="9638"/>
      </w:tabs>
    </w:pPr>
  </w:style>
  <w:style w:type="paragraph" w:styleId="Pidipagina">
    <w:name w:val="footer"/>
    <w:basedOn w:val="Normale"/>
    <w:rsid w:val="008F2B5E"/>
    <w:pPr>
      <w:tabs>
        <w:tab w:val="center" w:pos="4819"/>
        <w:tab w:val="right" w:pos="9638"/>
      </w:tabs>
    </w:pPr>
  </w:style>
  <w:style w:type="paragraph" w:styleId="Rientrocorpodeltesto">
    <w:name w:val="Body Text Indent"/>
    <w:basedOn w:val="Normale"/>
    <w:link w:val="RientrocorpodeltestoCarattere"/>
    <w:rsid w:val="008F2B5E"/>
    <w:pPr>
      <w:spacing w:line="360" w:lineRule="auto"/>
      <w:ind w:left="1440"/>
    </w:pPr>
  </w:style>
  <w:style w:type="character" w:styleId="Numeropagina">
    <w:name w:val="page number"/>
    <w:basedOn w:val="Caratterepredefinitoparagrafo"/>
    <w:rsid w:val="008F2B5E"/>
  </w:style>
  <w:style w:type="paragraph" w:styleId="Didascalia">
    <w:name w:val="caption"/>
    <w:basedOn w:val="Normale"/>
    <w:next w:val="Normale"/>
    <w:qFormat/>
    <w:rsid w:val="008F2B5E"/>
    <w:pPr>
      <w:spacing w:before="120" w:after="120"/>
    </w:pPr>
    <w:rPr>
      <w:b/>
      <w:bCs/>
      <w:sz w:val="20"/>
      <w:szCs w:val="20"/>
    </w:rPr>
  </w:style>
  <w:style w:type="table" w:styleId="Grigliatabella">
    <w:name w:val="Table Grid"/>
    <w:basedOn w:val="Tabellanormale"/>
    <w:rsid w:val="00806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cchiello2">
    <w:name w:val="Occhiello 2"/>
    <w:basedOn w:val="Normale"/>
    <w:rsid w:val="00310F99"/>
    <w:pPr>
      <w:tabs>
        <w:tab w:val="left" w:pos="1134"/>
      </w:tabs>
      <w:ind w:left="1134" w:hanging="1134"/>
    </w:pPr>
    <w:rPr>
      <w:b/>
      <w:i/>
      <w:noProof/>
      <w:sz w:val="20"/>
      <w:szCs w:val="20"/>
      <w:lang w:eastAsia="en-US"/>
    </w:rPr>
  </w:style>
  <w:style w:type="paragraph" w:customStyle="1" w:styleId="HeaderTableKey">
    <w:name w:val="Header Table Key"/>
    <w:basedOn w:val="Normale"/>
    <w:rsid w:val="00310F99"/>
    <w:pPr>
      <w:widowControl w:val="0"/>
      <w:adjustRightInd w:val="0"/>
      <w:snapToGrid w:val="0"/>
      <w:spacing w:before="20"/>
    </w:pPr>
    <w:rPr>
      <w:rFonts w:eastAsia="MS Mincho"/>
      <w:b/>
      <w:i/>
      <w:sz w:val="16"/>
      <w:szCs w:val="16"/>
      <w:lang w:eastAsia="en-US"/>
    </w:rPr>
  </w:style>
  <w:style w:type="paragraph" w:customStyle="1" w:styleId="HeaderTableValue">
    <w:name w:val="Header Table Value"/>
    <w:basedOn w:val="Normale"/>
    <w:rsid w:val="00310F99"/>
    <w:pPr>
      <w:widowControl w:val="0"/>
      <w:adjustRightInd w:val="0"/>
      <w:snapToGrid w:val="0"/>
      <w:spacing w:before="20"/>
    </w:pPr>
    <w:rPr>
      <w:i/>
      <w:sz w:val="16"/>
      <w:szCs w:val="16"/>
      <w:lang w:eastAsia="en-US"/>
    </w:rPr>
  </w:style>
  <w:style w:type="paragraph" w:customStyle="1" w:styleId="HeaderTableValueNumber">
    <w:name w:val="Header Table Value Number"/>
    <w:basedOn w:val="HeaderTableValue"/>
    <w:rsid w:val="00310F99"/>
    <w:pPr>
      <w:jc w:val="right"/>
    </w:pPr>
  </w:style>
  <w:style w:type="paragraph" w:styleId="Sommario1">
    <w:name w:val="toc 1"/>
    <w:basedOn w:val="Normale"/>
    <w:next w:val="Normale"/>
    <w:uiPriority w:val="39"/>
    <w:rsid w:val="00A85547"/>
    <w:pPr>
      <w:tabs>
        <w:tab w:val="left" w:pos="284"/>
        <w:tab w:val="left" w:pos="460"/>
        <w:tab w:val="right" w:leader="dot" w:pos="9638"/>
      </w:tabs>
      <w:spacing w:before="240"/>
    </w:pPr>
    <w:rPr>
      <w:b/>
      <w:caps/>
      <w:noProof/>
      <w:sz w:val="20"/>
      <w:szCs w:val="20"/>
      <w:lang w:eastAsia="en-US"/>
    </w:rPr>
  </w:style>
  <w:style w:type="paragraph" w:styleId="Sommario2">
    <w:name w:val="toc 2"/>
    <w:basedOn w:val="Normale"/>
    <w:next w:val="Normale"/>
    <w:uiPriority w:val="39"/>
    <w:rsid w:val="00A85547"/>
    <w:pPr>
      <w:tabs>
        <w:tab w:val="left" w:pos="690"/>
        <w:tab w:val="right" w:leader="dot" w:pos="9638"/>
      </w:tabs>
      <w:spacing w:before="60"/>
      <w:ind w:left="284"/>
    </w:pPr>
    <w:rPr>
      <w:smallCaps/>
      <w:noProof/>
      <w:sz w:val="20"/>
      <w:szCs w:val="20"/>
      <w:lang w:eastAsia="en-US"/>
    </w:rPr>
  </w:style>
  <w:style w:type="paragraph" w:customStyle="1" w:styleId="NomeCapitolo">
    <w:name w:val="Nome Capitolo"/>
    <w:basedOn w:val="Normale"/>
    <w:rsid w:val="00A85547"/>
    <w:pPr>
      <w:keepNext/>
      <w:suppressLineNumbers/>
      <w:spacing w:before="360" w:line="360" w:lineRule="auto"/>
      <w:jc w:val="center"/>
    </w:pPr>
    <w:rPr>
      <w:b/>
      <w:caps/>
      <w:sz w:val="24"/>
      <w:szCs w:val="20"/>
      <w:lang w:eastAsia="en-US"/>
    </w:rPr>
  </w:style>
  <w:style w:type="character" w:styleId="Collegamentoipertestuale">
    <w:name w:val="Hyperlink"/>
    <w:basedOn w:val="Caratterepredefinitoparagrafo"/>
    <w:uiPriority w:val="99"/>
    <w:rsid w:val="00A85547"/>
    <w:rPr>
      <w:color w:val="0000FF"/>
      <w:u w:val="single"/>
    </w:rPr>
  </w:style>
  <w:style w:type="paragraph" w:styleId="Sommario3">
    <w:name w:val="toc 3"/>
    <w:basedOn w:val="Normale"/>
    <w:next w:val="Normale"/>
    <w:autoRedefine/>
    <w:uiPriority w:val="39"/>
    <w:rsid w:val="00E3729B"/>
    <w:pPr>
      <w:ind w:left="440"/>
    </w:pPr>
  </w:style>
  <w:style w:type="paragraph" w:styleId="Testofumetto">
    <w:name w:val="Balloon Text"/>
    <w:basedOn w:val="Normale"/>
    <w:link w:val="TestofumettoCarattere"/>
    <w:rsid w:val="002A6999"/>
    <w:rPr>
      <w:rFonts w:ascii="Tahoma" w:hAnsi="Tahoma" w:cs="Tahoma"/>
      <w:sz w:val="16"/>
      <w:szCs w:val="16"/>
    </w:rPr>
  </w:style>
  <w:style w:type="character" w:customStyle="1" w:styleId="TestofumettoCarattere">
    <w:name w:val="Testo fumetto Carattere"/>
    <w:basedOn w:val="Caratterepredefinitoparagrafo"/>
    <w:link w:val="Testofumetto"/>
    <w:rsid w:val="002A6999"/>
    <w:rPr>
      <w:rFonts w:ascii="Tahoma" w:hAnsi="Tahoma" w:cs="Tahoma"/>
      <w:sz w:val="16"/>
      <w:szCs w:val="16"/>
    </w:rPr>
  </w:style>
  <w:style w:type="character" w:customStyle="1" w:styleId="Titolo3Carattere">
    <w:name w:val="Titolo 3 Carattere"/>
    <w:basedOn w:val="Caratterepredefinitoparagrafo"/>
    <w:link w:val="Titolo3"/>
    <w:rsid w:val="00DA5FAB"/>
    <w:rPr>
      <w:rFonts w:ascii="Arial" w:hAnsi="Arial"/>
      <w:b/>
      <w:bCs/>
      <w:sz w:val="24"/>
      <w:szCs w:val="26"/>
    </w:rPr>
  </w:style>
  <w:style w:type="character" w:customStyle="1" w:styleId="RientrocorpodeltestoCarattere">
    <w:name w:val="Rientro corpo del testo Carattere"/>
    <w:basedOn w:val="Caratterepredefinitoparagrafo"/>
    <w:link w:val="Rientrocorpodeltesto"/>
    <w:rsid w:val="002A24BA"/>
    <w:rPr>
      <w:rFonts w:ascii="Arial" w:hAnsi="Arial"/>
      <w:sz w:val="22"/>
      <w:szCs w:val="24"/>
    </w:rPr>
  </w:style>
  <w:style w:type="character" w:customStyle="1" w:styleId="CorpodeltestoCarattere">
    <w:name w:val="Corpo del testo Carattere"/>
    <w:basedOn w:val="Caratterepredefinitoparagrafo"/>
    <w:link w:val="Corpodeltesto"/>
    <w:rsid w:val="00C951AB"/>
    <w:rPr>
      <w:rFonts w:ascii="Arial" w:hAnsi="Arial"/>
      <w:sz w:val="22"/>
      <w:szCs w:val="24"/>
    </w:rPr>
  </w:style>
  <w:style w:type="paragraph" w:styleId="Testonotaapidipagina">
    <w:name w:val="footnote text"/>
    <w:basedOn w:val="Normale"/>
    <w:link w:val="TestonotaapidipaginaCarattere"/>
    <w:rsid w:val="0057185F"/>
    <w:pPr>
      <w:spacing w:before="0" w:after="0"/>
    </w:pPr>
    <w:rPr>
      <w:sz w:val="20"/>
    </w:rPr>
  </w:style>
  <w:style w:type="character" w:customStyle="1" w:styleId="TestonotaapidipaginaCarattere">
    <w:name w:val="Testo nota a piè di pagina Carattere"/>
    <w:basedOn w:val="Caratterepredefinitoparagrafo"/>
    <w:link w:val="Testonotaapidipagina"/>
    <w:rsid w:val="0057185F"/>
    <w:rPr>
      <w:rFonts w:ascii="Arial" w:hAnsi="Arial"/>
      <w:szCs w:val="24"/>
    </w:rPr>
  </w:style>
  <w:style w:type="character" w:styleId="Rimandonotaapidipagina">
    <w:name w:val="footnote reference"/>
    <w:basedOn w:val="Caratterepredefinitoparagrafo"/>
    <w:rsid w:val="0057185F"/>
    <w:rPr>
      <w:vertAlign w:val="superscript"/>
    </w:rPr>
  </w:style>
  <w:style w:type="paragraph" w:styleId="Paragrafoelenco">
    <w:name w:val="List Paragraph"/>
    <w:basedOn w:val="Normale"/>
    <w:uiPriority w:val="34"/>
    <w:qFormat/>
    <w:rsid w:val="005654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83B9E"/>
    <w:pPr>
      <w:spacing w:before="40" w:after="40"/>
      <w:jc w:val="both"/>
    </w:pPr>
    <w:rPr>
      <w:rFonts w:ascii="Arial" w:hAnsi="Arial"/>
      <w:sz w:val="22"/>
      <w:szCs w:val="24"/>
    </w:rPr>
  </w:style>
  <w:style w:type="paragraph" w:styleId="Titolo1">
    <w:name w:val="heading 1"/>
    <w:basedOn w:val="Normale"/>
    <w:next w:val="Normale"/>
    <w:qFormat/>
    <w:rsid w:val="008F2B5E"/>
    <w:pPr>
      <w:keepNext/>
      <w:numPr>
        <w:numId w:val="1"/>
      </w:numPr>
      <w:spacing w:before="700" w:after="160"/>
      <w:outlineLvl w:val="0"/>
    </w:pPr>
    <w:rPr>
      <w:b/>
      <w:bCs/>
      <w:kern w:val="32"/>
      <w:sz w:val="32"/>
      <w:szCs w:val="32"/>
    </w:rPr>
  </w:style>
  <w:style w:type="paragraph" w:styleId="Titolo2">
    <w:name w:val="heading 2"/>
    <w:basedOn w:val="Normale"/>
    <w:next w:val="Normale"/>
    <w:qFormat/>
    <w:rsid w:val="008F2B5E"/>
    <w:pPr>
      <w:keepNext/>
      <w:numPr>
        <w:ilvl w:val="1"/>
        <w:numId w:val="1"/>
      </w:numPr>
      <w:spacing w:before="360" w:after="100"/>
      <w:outlineLvl w:val="1"/>
    </w:pPr>
    <w:rPr>
      <w:b/>
      <w:bCs/>
      <w:i/>
      <w:iCs/>
      <w:sz w:val="28"/>
      <w:szCs w:val="28"/>
    </w:rPr>
  </w:style>
  <w:style w:type="paragraph" w:styleId="Titolo3">
    <w:name w:val="heading 3"/>
    <w:basedOn w:val="Normale"/>
    <w:next w:val="Normale"/>
    <w:link w:val="Titolo3Carattere"/>
    <w:qFormat/>
    <w:rsid w:val="00DA5FAB"/>
    <w:pPr>
      <w:keepNext/>
      <w:spacing w:before="240" w:after="60"/>
      <w:outlineLvl w:val="2"/>
    </w:pPr>
    <w:rPr>
      <w:b/>
      <w:bCs/>
      <w:sz w:val="24"/>
      <w:szCs w:val="26"/>
    </w:rPr>
  </w:style>
  <w:style w:type="paragraph" w:styleId="Titolo4">
    <w:name w:val="heading 4"/>
    <w:basedOn w:val="Normale"/>
    <w:next w:val="Normale"/>
    <w:qFormat/>
    <w:rsid w:val="008F2B5E"/>
    <w:pPr>
      <w:keepNext/>
      <w:numPr>
        <w:ilvl w:val="3"/>
        <w:numId w:val="1"/>
      </w:numPr>
      <w:spacing w:before="240" w:after="60"/>
      <w:outlineLvl w:val="3"/>
    </w:pPr>
    <w:rPr>
      <w:b/>
      <w:bCs/>
      <w:sz w:val="28"/>
      <w:szCs w:val="28"/>
    </w:rPr>
  </w:style>
  <w:style w:type="paragraph" w:styleId="Titolo5">
    <w:name w:val="heading 5"/>
    <w:basedOn w:val="Normale"/>
    <w:next w:val="Normale"/>
    <w:qFormat/>
    <w:rsid w:val="008F2B5E"/>
    <w:pPr>
      <w:numPr>
        <w:ilvl w:val="4"/>
        <w:numId w:val="1"/>
      </w:numPr>
      <w:spacing w:before="240" w:after="60"/>
      <w:outlineLvl w:val="4"/>
    </w:pPr>
    <w:rPr>
      <w:b/>
      <w:bCs/>
      <w:i/>
      <w:iCs/>
      <w:sz w:val="26"/>
      <w:szCs w:val="26"/>
    </w:rPr>
  </w:style>
  <w:style w:type="paragraph" w:styleId="Titolo6">
    <w:name w:val="heading 6"/>
    <w:basedOn w:val="Normale"/>
    <w:next w:val="Normale"/>
    <w:qFormat/>
    <w:rsid w:val="008F2B5E"/>
    <w:pPr>
      <w:numPr>
        <w:ilvl w:val="5"/>
        <w:numId w:val="1"/>
      </w:numPr>
      <w:spacing w:before="240" w:after="60"/>
      <w:outlineLvl w:val="5"/>
    </w:pPr>
    <w:rPr>
      <w:b/>
      <w:bCs/>
      <w:szCs w:val="22"/>
    </w:rPr>
  </w:style>
  <w:style w:type="paragraph" w:styleId="Titolo7">
    <w:name w:val="heading 7"/>
    <w:basedOn w:val="Normale"/>
    <w:next w:val="Normale"/>
    <w:qFormat/>
    <w:rsid w:val="008F2B5E"/>
    <w:pPr>
      <w:numPr>
        <w:ilvl w:val="6"/>
        <w:numId w:val="1"/>
      </w:numPr>
      <w:spacing w:before="240" w:after="60"/>
      <w:outlineLvl w:val="6"/>
    </w:pPr>
  </w:style>
  <w:style w:type="paragraph" w:styleId="Titolo8">
    <w:name w:val="heading 8"/>
    <w:basedOn w:val="Normale"/>
    <w:next w:val="Normale"/>
    <w:qFormat/>
    <w:rsid w:val="008F2B5E"/>
    <w:pPr>
      <w:numPr>
        <w:ilvl w:val="7"/>
        <w:numId w:val="1"/>
      </w:numPr>
      <w:spacing w:before="240" w:after="60"/>
      <w:outlineLvl w:val="7"/>
    </w:pPr>
    <w:rPr>
      <w:i/>
      <w:iCs/>
    </w:rPr>
  </w:style>
  <w:style w:type="paragraph" w:styleId="Titolo9">
    <w:name w:val="heading 9"/>
    <w:basedOn w:val="Normale"/>
    <w:next w:val="Normale"/>
    <w:qFormat/>
    <w:rsid w:val="008F2B5E"/>
    <w:pPr>
      <w:numPr>
        <w:ilvl w:val="8"/>
        <w:numId w:val="1"/>
      </w:numPr>
      <w:spacing w:before="240" w:after="60"/>
      <w:outlineLvl w:val="8"/>
    </w:pPr>
    <w:rPr>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Rientrocorpodeltesto"/>
    <w:link w:val="CorpodeltestoCarattere"/>
    <w:rsid w:val="00C951AB"/>
    <w:pPr>
      <w:spacing w:line="288" w:lineRule="auto"/>
      <w:ind w:left="1276"/>
    </w:pPr>
  </w:style>
  <w:style w:type="paragraph" w:styleId="Intestazione">
    <w:name w:val="header"/>
    <w:basedOn w:val="Normale"/>
    <w:rsid w:val="008F2B5E"/>
    <w:pPr>
      <w:tabs>
        <w:tab w:val="center" w:pos="4819"/>
        <w:tab w:val="right" w:pos="9638"/>
      </w:tabs>
    </w:pPr>
  </w:style>
  <w:style w:type="paragraph" w:styleId="Pidipagina">
    <w:name w:val="footer"/>
    <w:basedOn w:val="Normale"/>
    <w:rsid w:val="008F2B5E"/>
    <w:pPr>
      <w:tabs>
        <w:tab w:val="center" w:pos="4819"/>
        <w:tab w:val="right" w:pos="9638"/>
      </w:tabs>
    </w:pPr>
  </w:style>
  <w:style w:type="paragraph" w:styleId="Rientrocorpodeltesto">
    <w:name w:val="Body Text Indent"/>
    <w:basedOn w:val="Normale"/>
    <w:link w:val="RientrocorpodeltestoCarattere"/>
    <w:rsid w:val="008F2B5E"/>
    <w:pPr>
      <w:spacing w:line="360" w:lineRule="auto"/>
      <w:ind w:left="1440"/>
    </w:pPr>
  </w:style>
  <w:style w:type="character" w:styleId="Numeropagina">
    <w:name w:val="page number"/>
    <w:basedOn w:val="Caratterepredefinitoparagrafo"/>
    <w:rsid w:val="008F2B5E"/>
  </w:style>
  <w:style w:type="paragraph" w:styleId="Didascalia">
    <w:name w:val="caption"/>
    <w:basedOn w:val="Normale"/>
    <w:next w:val="Normale"/>
    <w:qFormat/>
    <w:rsid w:val="008F2B5E"/>
    <w:pPr>
      <w:spacing w:before="120" w:after="120"/>
    </w:pPr>
    <w:rPr>
      <w:b/>
      <w:bCs/>
      <w:sz w:val="20"/>
      <w:szCs w:val="20"/>
    </w:rPr>
  </w:style>
  <w:style w:type="table" w:styleId="Grigliatabella">
    <w:name w:val="Table Grid"/>
    <w:basedOn w:val="Tabellanormale"/>
    <w:rsid w:val="00806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cchiello2">
    <w:name w:val="Occhiello 2"/>
    <w:basedOn w:val="Normale"/>
    <w:rsid w:val="00310F99"/>
    <w:pPr>
      <w:tabs>
        <w:tab w:val="left" w:pos="1134"/>
      </w:tabs>
      <w:ind w:left="1134" w:hanging="1134"/>
    </w:pPr>
    <w:rPr>
      <w:b/>
      <w:i/>
      <w:noProof/>
      <w:sz w:val="20"/>
      <w:szCs w:val="20"/>
      <w:lang w:eastAsia="en-US"/>
    </w:rPr>
  </w:style>
  <w:style w:type="paragraph" w:customStyle="1" w:styleId="HeaderTableKey">
    <w:name w:val="Header Table Key"/>
    <w:basedOn w:val="Normale"/>
    <w:rsid w:val="00310F99"/>
    <w:pPr>
      <w:widowControl w:val="0"/>
      <w:adjustRightInd w:val="0"/>
      <w:snapToGrid w:val="0"/>
      <w:spacing w:before="20"/>
    </w:pPr>
    <w:rPr>
      <w:rFonts w:eastAsia="MS Mincho"/>
      <w:b/>
      <w:i/>
      <w:sz w:val="16"/>
      <w:szCs w:val="16"/>
      <w:lang w:eastAsia="en-US"/>
    </w:rPr>
  </w:style>
  <w:style w:type="paragraph" w:customStyle="1" w:styleId="HeaderTableValue">
    <w:name w:val="Header Table Value"/>
    <w:basedOn w:val="Normale"/>
    <w:rsid w:val="00310F99"/>
    <w:pPr>
      <w:widowControl w:val="0"/>
      <w:adjustRightInd w:val="0"/>
      <w:snapToGrid w:val="0"/>
      <w:spacing w:before="20"/>
    </w:pPr>
    <w:rPr>
      <w:i/>
      <w:sz w:val="16"/>
      <w:szCs w:val="16"/>
      <w:lang w:eastAsia="en-US"/>
    </w:rPr>
  </w:style>
  <w:style w:type="paragraph" w:customStyle="1" w:styleId="HeaderTableValueNumber">
    <w:name w:val="Header Table Value Number"/>
    <w:basedOn w:val="HeaderTableValue"/>
    <w:rsid w:val="00310F99"/>
    <w:pPr>
      <w:jc w:val="right"/>
    </w:pPr>
  </w:style>
  <w:style w:type="paragraph" w:styleId="Sommario1">
    <w:name w:val="toc 1"/>
    <w:basedOn w:val="Normale"/>
    <w:next w:val="Normale"/>
    <w:uiPriority w:val="39"/>
    <w:rsid w:val="00A85547"/>
    <w:pPr>
      <w:tabs>
        <w:tab w:val="left" w:pos="284"/>
        <w:tab w:val="left" w:pos="460"/>
        <w:tab w:val="right" w:leader="dot" w:pos="9638"/>
      </w:tabs>
      <w:spacing w:before="240"/>
    </w:pPr>
    <w:rPr>
      <w:b/>
      <w:caps/>
      <w:noProof/>
      <w:sz w:val="20"/>
      <w:szCs w:val="20"/>
      <w:lang w:eastAsia="en-US"/>
    </w:rPr>
  </w:style>
  <w:style w:type="paragraph" w:styleId="Sommario2">
    <w:name w:val="toc 2"/>
    <w:basedOn w:val="Normale"/>
    <w:next w:val="Normale"/>
    <w:uiPriority w:val="39"/>
    <w:rsid w:val="00A85547"/>
    <w:pPr>
      <w:tabs>
        <w:tab w:val="left" w:pos="690"/>
        <w:tab w:val="right" w:leader="dot" w:pos="9638"/>
      </w:tabs>
      <w:spacing w:before="60"/>
      <w:ind w:left="284"/>
    </w:pPr>
    <w:rPr>
      <w:smallCaps/>
      <w:noProof/>
      <w:sz w:val="20"/>
      <w:szCs w:val="20"/>
      <w:lang w:eastAsia="en-US"/>
    </w:rPr>
  </w:style>
  <w:style w:type="paragraph" w:customStyle="1" w:styleId="NomeCapitolo">
    <w:name w:val="Nome Capitolo"/>
    <w:basedOn w:val="Normale"/>
    <w:rsid w:val="00A85547"/>
    <w:pPr>
      <w:keepNext/>
      <w:suppressLineNumbers/>
      <w:spacing w:before="360" w:line="360" w:lineRule="auto"/>
      <w:jc w:val="center"/>
    </w:pPr>
    <w:rPr>
      <w:b/>
      <w:caps/>
      <w:sz w:val="24"/>
      <w:szCs w:val="20"/>
      <w:lang w:eastAsia="en-US"/>
    </w:rPr>
  </w:style>
  <w:style w:type="character" w:styleId="Collegamentoipertestuale">
    <w:name w:val="Hyperlink"/>
    <w:basedOn w:val="Caratterepredefinitoparagrafo"/>
    <w:uiPriority w:val="99"/>
    <w:rsid w:val="00A85547"/>
    <w:rPr>
      <w:color w:val="0000FF"/>
      <w:u w:val="single"/>
    </w:rPr>
  </w:style>
  <w:style w:type="paragraph" w:styleId="Sommario3">
    <w:name w:val="toc 3"/>
    <w:basedOn w:val="Normale"/>
    <w:next w:val="Normale"/>
    <w:autoRedefine/>
    <w:uiPriority w:val="39"/>
    <w:rsid w:val="00E3729B"/>
    <w:pPr>
      <w:ind w:left="440"/>
    </w:pPr>
  </w:style>
  <w:style w:type="paragraph" w:styleId="Testofumetto">
    <w:name w:val="Balloon Text"/>
    <w:basedOn w:val="Normale"/>
    <w:link w:val="TestofumettoCarattere"/>
    <w:rsid w:val="002A6999"/>
    <w:rPr>
      <w:rFonts w:ascii="Tahoma" w:hAnsi="Tahoma" w:cs="Tahoma"/>
      <w:sz w:val="16"/>
      <w:szCs w:val="16"/>
    </w:rPr>
  </w:style>
  <w:style w:type="character" w:customStyle="1" w:styleId="TestofumettoCarattere">
    <w:name w:val="Testo fumetto Carattere"/>
    <w:basedOn w:val="Caratterepredefinitoparagrafo"/>
    <w:link w:val="Testofumetto"/>
    <w:rsid w:val="002A6999"/>
    <w:rPr>
      <w:rFonts w:ascii="Tahoma" w:hAnsi="Tahoma" w:cs="Tahoma"/>
      <w:sz w:val="16"/>
      <w:szCs w:val="16"/>
    </w:rPr>
  </w:style>
  <w:style w:type="character" w:customStyle="1" w:styleId="Titolo3Carattere">
    <w:name w:val="Titolo 3 Carattere"/>
    <w:basedOn w:val="Caratterepredefinitoparagrafo"/>
    <w:link w:val="Titolo3"/>
    <w:rsid w:val="00DA5FAB"/>
    <w:rPr>
      <w:rFonts w:ascii="Arial" w:hAnsi="Arial"/>
      <w:b/>
      <w:bCs/>
      <w:sz w:val="24"/>
      <w:szCs w:val="26"/>
    </w:rPr>
  </w:style>
  <w:style w:type="character" w:customStyle="1" w:styleId="RientrocorpodeltestoCarattere">
    <w:name w:val="Rientro corpo del testo Carattere"/>
    <w:basedOn w:val="Caratterepredefinitoparagrafo"/>
    <w:link w:val="Rientrocorpodeltesto"/>
    <w:rsid w:val="002A24BA"/>
    <w:rPr>
      <w:rFonts w:ascii="Arial" w:hAnsi="Arial"/>
      <w:sz w:val="22"/>
      <w:szCs w:val="24"/>
    </w:rPr>
  </w:style>
  <w:style w:type="character" w:customStyle="1" w:styleId="CorpodeltestoCarattere">
    <w:name w:val="Corpo del testo Carattere"/>
    <w:basedOn w:val="Caratterepredefinitoparagrafo"/>
    <w:link w:val="Corpodeltesto"/>
    <w:rsid w:val="00C951AB"/>
    <w:rPr>
      <w:rFonts w:ascii="Arial" w:hAnsi="Arial"/>
      <w:sz w:val="22"/>
      <w:szCs w:val="24"/>
    </w:rPr>
  </w:style>
  <w:style w:type="paragraph" w:styleId="Testonotaapidipagina">
    <w:name w:val="footnote text"/>
    <w:basedOn w:val="Normale"/>
    <w:link w:val="TestonotaapidipaginaCarattere"/>
    <w:rsid w:val="0057185F"/>
    <w:pPr>
      <w:spacing w:before="0" w:after="0"/>
    </w:pPr>
    <w:rPr>
      <w:sz w:val="20"/>
    </w:rPr>
  </w:style>
  <w:style w:type="character" w:customStyle="1" w:styleId="TestonotaapidipaginaCarattere">
    <w:name w:val="Testo nota a piè di pagina Carattere"/>
    <w:basedOn w:val="Caratterepredefinitoparagrafo"/>
    <w:link w:val="Testonotaapidipagina"/>
    <w:rsid w:val="0057185F"/>
    <w:rPr>
      <w:rFonts w:ascii="Arial" w:hAnsi="Arial"/>
      <w:szCs w:val="24"/>
    </w:rPr>
  </w:style>
  <w:style w:type="character" w:styleId="Rimandonotaapidipagina">
    <w:name w:val="footnote reference"/>
    <w:basedOn w:val="Caratterepredefinitoparagrafo"/>
    <w:rsid w:val="0057185F"/>
    <w:rPr>
      <w:vertAlign w:val="superscript"/>
    </w:rPr>
  </w:style>
  <w:style w:type="paragraph" w:styleId="Paragrafoelenco">
    <w:name w:val="List Paragraph"/>
    <w:basedOn w:val="Normale"/>
    <w:uiPriority w:val="34"/>
    <w:qFormat/>
    <w:rsid w:val="0056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ipp8:Library:Application%20Support:Microsoft:Office:Modelli%20utente:Modelli%20personali:ProgettoD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0FD0F-B813-3C47-81B7-DDFB9230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ProgettoDIA.dotx</Template>
  <TotalTime>269</TotalTime>
  <Pages>11</Pages>
  <Words>2823</Words>
  <Characters>16093</Characters>
  <Application>Microsoft Macintosh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On-Line Digital Evidence Acquisition</vt:lpstr>
    </vt:vector>
  </TitlesOfParts>
  <Manager/>
  <Company>Università degli Studi di Salerno - Dipartimento di Informatica R.M. Capocelli</Company>
  <LinksUpToDate>false</LinksUpToDate>
  <CharactersWithSpaces>18879</CharactersWithSpaces>
  <SharedDoc>false</SharedDoc>
  <HyperlinkBase/>
  <HLinks>
    <vt:vector size="78" baseType="variant">
      <vt:variant>
        <vt:i4>2031665</vt:i4>
      </vt:variant>
      <vt:variant>
        <vt:i4>83</vt:i4>
      </vt:variant>
      <vt:variant>
        <vt:i4>0</vt:i4>
      </vt:variant>
      <vt:variant>
        <vt:i4>5</vt:i4>
      </vt:variant>
      <vt:variant>
        <vt:lpwstr/>
      </vt:variant>
      <vt:variant>
        <vt:lpwstr>_Toc180062623</vt:lpwstr>
      </vt:variant>
      <vt:variant>
        <vt:i4>2031665</vt:i4>
      </vt:variant>
      <vt:variant>
        <vt:i4>77</vt:i4>
      </vt:variant>
      <vt:variant>
        <vt:i4>0</vt:i4>
      </vt:variant>
      <vt:variant>
        <vt:i4>5</vt:i4>
      </vt:variant>
      <vt:variant>
        <vt:lpwstr/>
      </vt:variant>
      <vt:variant>
        <vt:lpwstr>_Toc180062622</vt:lpwstr>
      </vt:variant>
      <vt:variant>
        <vt:i4>2031665</vt:i4>
      </vt:variant>
      <vt:variant>
        <vt:i4>71</vt:i4>
      </vt:variant>
      <vt:variant>
        <vt:i4>0</vt:i4>
      </vt:variant>
      <vt:variant>
        <vt:i4>5</vt:i4>
      </vt:variant>
      <vt:variant>
        <vt:lpwstr/>
      </vt:variant>
      <vt:variant>
        <vt:lpwstr>_Toc180062621</vt:lpwstr>
      </vt:variant>
      <vt:variant>
        <vt:i4>2031665</vt:i4>
      </vt:variant>
      <vt:variant>
        <vt:i4>65</vt:i4>
      </vt:variant>
      <vt:variant>
        <vt:i4>0</vt:i4>
      </vt:variant>
      <vt:variant>
        <vt:i4>5</vt:i4>
      </vt:variant>
      <vt:variant>
        <vt:lpwstr/>
      </vt:variant>
      <vt:variant>
        <vt:lpwstr>_Toc180062620</vt:lpwstr>
      </vt:variant>
      <vt:variant>
        <vt:i4>1835057</vt:i4>
      </vt:variant>
      <vt:variant>
        <vt:i4>59</vt:i4>
      </vt:variant>
      <vt:variant>
        <vt:i4>0</vt:i4>
      </vt:variant>
      <vt:variant>
        <vt:i4>5</vt:i4>
      </vt:variant>
      <vt:variant>
        <vt:lpwstr/>
      </vt:variant>
      <vt:variant>
        <vt:lpwstr>_Toc180062619</vt:lpwstr>
      </vt:variant>
      <vt:variant>
        <vt:i4>1835057</vt:i4>
      </vt:variant>
      <vt:variant>
        <vt:i4>53</vt:i4>
      </vt:variant>
      <vt:variant>
        <vt:i4>0</vt:i4>
      </vt:variant>
      <vt:variant>
        <vt:i4>5</vt:i4>
      </vt:variant>
      <vt:variant>
        <vt:lpwstr/>
      </vt:variant>
      <vt:variant>
        <vt:lpwstr>_Toc180062618</vt:lpwstr>
      </vt:variant>
      <vt:variant>
        <vt:i4>1835057</vt:i4>
      </vt:variant>
      <vt:variant>
        <vt:i4>47</vt:i4>
      </vt:variant>
      <vt:variant>
        <vt:i4>0</vt:i4>
      </vt:variant>
      <vt:variant>
        <vt:i4>5</vt:i4>
      </vt:variant>
      <vt:variant>
        <vt:lpwstr/>
      </vt:variant>
      <vt:variant>
        <vt:lpwstr>_Toc180062617</vt:lpwstr>
      </vt:variant>
      <vt:variant>
        <vt:i4>1835057</vt:i4>
      </vt:variant>
      <vt:variant>
        <vt:i4>41</vt:i4>
      </vt:variant>
      <vt:variant>
        <vt:i4>0</vt:i4>
      </vt:variant>
      <vt:variant>
        <vt:i4>5</vt:i4>
      </vt:variant>
      <vt:variant>
        <vt:lpwstr/>
      </vt:variant>
      <vt:variant>
        <vt:lpwstr>_Toc180062616</vt:lpwstr>
      </vt:variant>
      <vt:variant>
        <vt:i4>1835057</vt:i4>
      </vt:variant>
      <vt:variant>
        <vt:i4>35</vt:i4>
      </vt:variant>
      <vt:variant>
        <vt:i4>0</vt:i4>
      </vt:variant>
      <vt:variant>
        <vt:i4>5</vt:i4>
      </vt:variant>
      <vt:variant>
        <vt:lpwstr/>
      </vt:variant>
      <vt:variant>
        <vt:lpwstr>_Toc180062615</vt:lpwstr>
      </vt:variant>
      <vt:variant>
        <vt:i4>1835057</vt:i4>
      </vt:variant>
      <vt:variant>
        <vt:i4>29</vt:i4>
      </vt:variant>
      <vt:variant>
        <vt:i4>0</vt:i4>
      </vt:variant>
      <vt:variant>
        <vt:i4>5</vt:i4>
      </vt:variant>
      <vt:variant>
        <vt:lpwstr/>
      </vt:variant>
      <vt:variant>
        <vt:lpwstr>_Toc180062614</vt:lpwstr>
      </vt:variant>
      <vt:variant>
        <vt:i4>1835057</vt:i4>
      </vt:variant>
      <vt:variant>
        <vt:i4>23</vt:i4>
      </vt:variant>
      <vt:variant>
        <vt:i4>0</vt:i4>
      </vt:variant>
      <vt:variant>
        <vt:i4>5</vt:i4>
      </vt:variant>
      <vt:variant>
        <vt:lpwstr/>
      </vt:variant>
      <vt:variant>
        <vt:lpwstr>_Toc180062613</vt:lpwstr>
      </vt:variant>
      <vt:variant>
        <vt:i4>1835057</vt:i4>
      </vt:variant>
      <vt:variant>
        <vt:i4>17</vt:i4>
      </vt:variant>
      <vt:variant>
        <vt:i4>0</vt:i4>
      </vt:variant>
      <vt:variant>
        <vt:i4>5</vt:i4>
      </vt:variant>
      <vt:variant>
        <vt:lpwstr/>
      </vt:variant>
      <vt:variant>
        <vt:lpwstr>_Toc180062612</vt:lpwstr>
      </vt:variant>
      <vt:variant>
        <vt:i4>1835057</vt:i4>
      </vt:variant>
      <vt:variant>
        <vt:i4>11</vt:i4>
      </vt:variant>
      <vt:variant>
        <vt:i4>0</vt:i4>
      </vt:variant>
      <vt:variant>
        <vt:i4>5</vt:i4>
      </vt:variant>
      <vt:variant>
        <vt:lpwstr/>
      </vt:variant>
      <vt:variant>
        <vt:lpwstr>_Toc180062611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OLDEM On-Line Digital Evidence Management</dc:title>
  <dc:subject/>
  <dc:creator>Giuseppe Cattaneo</dc:creator>
  <cp:keywords/>
  <dc:description/>
  <cp:lastModifiedBy>Giuseppe Cattaneo</cp:lastModifiedBy>
  <cp:revision>92</cp:revision>
  <cp:lastPrinted>2004-06-04T10:46:00Z</cp:lastPrinted>
  <dcterms:created xsi:type="dcterms:W3CDTF">2011-07-28T15:59:00Z</dcterms:created>
  <dcterms:modified xsi:type="dcterms:W3CDTF">2011-11-20T18:29:00Z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ittente">
    <vt:lpwstr>CellSat S.p.A.</vt:lpwstr>
  </property>
  <property fmtid="{D5CDD505-2E9C-101B-9397-08002B2CF9AE}" pid="3" name="Meeting Date">
    <vt:lpwstr>07/08/2011</vt:lpwstr>
  </property>
</Properties>
</file>