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D26B5" w:rsidR="00DF5E90" w:rsidP="394D428F" w:rsidRDefault="005360C8" w14:paraId="37BA6897" w14:textId="77777777" w14:noSpellErr="1">
      <w:pPr>
        <w:pStyle w:val="Heading1"/>
        <w:spacing w:before="0"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Lab Experiment Sheet-1</w:t>
      </w:r>
    </w:p>
    <w:p w:rsidRPr="000D26B5" w:rsidR="00DF5E90" w:rsidP="394D428F" w:rsidRDefault="005360C8" w14:paraId="54DC33F2" w14:textId="7D73D4B7" w14:noSpellErr="1">
      <w:pPr>
        <w:spacing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School of Engineering and Technology</w:t>
      </w:r>
      <w:r>
        <w:br/>
      </w: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Course Code &amp; Name: </w:t>
      </w:r>
      <w:r w:rsidRPr="394D428F" w:rsidR="000D26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ENCS</w:t>
      </w:r>
      <w:r w:rsidRPr="394D428F" w:rsidR="00F70C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94D428F" w:rsidR="234CCE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51</w:t>
      </w:r>
      <w:r w:rsidRPr="394D428F" w:rsidR="00F70C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Operating System</w:t>
      </w:r>
    </w:p>
    <w:p w:rsidR="000D26B5" w:rsidP="394D428F" w:rsidRDefault="005360C8" w14:paraId="62875E3B" w14:textId="77777777">
      <w:pPr>
        <w:spacing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Program Name: </w:t>
      </w:r>
      <w:r w:rsidRPr="394D428F" w:rsidR="000D26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  <w:t>B.Tech</w:t>
      </w:r>
      <w:r w:rsidRPr="394D428F" w:rsidR="000D26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  <w:t xml:space="preserve"> CSE, AI ML, Data Science, Cyber, FSD, UX/UI</w:t>
      </w:r>
    </w:p>
    <w:p w:rsidR="00103BE4" w:rsidP="394D428F" w:rsidRDefault="00103BE4" w14:paraId="6629083D" w14:textId="77777777" w14:noSpellErr="1">
      <w:pPr>
        <w:spacing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 w:rsidR="00103BE4" w:rsidP="394D428F" w:rsidRDefault="00103BE4" w14:paraId="4F2DFDE7" w14:textId="77777777" w14:noSpellErr="1">
      <w:pPr>
        <w:spacing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 w:rsidRPr="00103BE4" w:rsidR="00103BE4" w:rsidP="394D428F" w:rsidRDefault="00103BE4" w14:paraId="2404ED4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en-US"/>
        </w:rPr>
        <w:t>Submission Guidelines</w:t>
      </w:r>
      <w:r w:rsidRPr="394D428F" w:rsidR="00103BE4">
        <w:rPr>
          <w:rStyle w:val="eop"/>
          <w:rFonts w:ascii="Times New Roman" w:hAnsi="Times New Roman" w:eastAsia="Times New Roman" w:cs="Times New Roman"/>
          <w:sz w:val="24"/>
          <w:szCs w:val="24"/>
          <w:u w:val="single"/>
        </w:rPr>
        <w:t> </w:t>
      </w:r>
    </w:p>
    <w:p w:rsidR="00103BE4" w:rsidP="394D428F" w:rsidRDefault="00103BE4" w14:paraId="328A6F98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F4761"/>
          <w:sz w:val="24"/>
          <w:szCs w:val="24"/>
        </w:rPr>
      </w:pPr>
    </w:p>
    <w:p w:rsidR="00103BE4" w:rsidP="394D428F" w:rsidRDefault="00103BE4" w14:paraId="6C103747" w14:textId="77777777" w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Times New Roman" w:hAnsi="Times New Roman" w:eastAsia="Times New Roman" w:cs="Times New Roman"/>
          <w:i w:val="1"/>
          <w:iCs w:val="1"/>
          <w:color w:val="0F4761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General Requirements</w:t>
      </w:r>
      <w:r w:rsidRPr="394D428F" w:rsidR="00103BE4">
        <w:rPr>
          <w:rStyle w:val="eop"/>
          <w:rFonts w:ascii="Times New Roman" w:hAnsi="Times New Roman" w:eastAsia="Times New Roman" w:cs="Times New Roman"/>
          <w:i w:val="1"/>
          <w:iCs w:val="1"/>
          <w:sz w:val="24"/>
          <w:szCs w:val="24"/>
        </w:rPr>
        <w:t> </w:t>
      </w:r>
    </w:p>
    <w:p w:rsidR="00103BE4" w:rsidP="394D428F" w:rsidRDefault="00103BE4" w14:paraId="45258140" w14:textId="77777777" w14:noSpellErr="1">
      <w:pPr>
        <w:pStyle w:val="paragraph"/>
        <w:numPr>
          <w:ilvl w:val="0"/>
          <w:numId w:val="15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Submission Deadline: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Assignments must be 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submitted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within one week of the assignment's release date.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4ADC41CD" w14:textId="77777777" w14:noSpellErr="1">
      <w:pPr>
        <w:pStyle w:val="paragraph"/>
        <w:numPr>
          <w:ilvl w:val="0"/>
          <w:numId w:val="16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Submission Platform: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All assignments are to be submitted via the Learning Management System (LMS).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7ED52F3C" w14:textId="77777777">
      <w:pPr>
        <w:pStyle w:val="paragraph"/>
        <w:numPr>
          <w:ilvl w:val="0"/>
          <w:numId w:val="17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GitHub</w:t>
      </w: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Link: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You must provide a link to your 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GitHub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repository with your submission.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538201DD" w14:textId="77777777" w14:noSpellErr="1">
      <w:pPr>
        <w:pStyle w:val="paragraph"/>
        <w:numPr>
          <w:ilvl w:val="0"/>
          <w:numId w:val="18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Individual Submission: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Assignments are to be completed and submitted by each individual student.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3D8E58DF" w14:textId="77777777" w14:noSpellErr="1">
      <w:pPr>
        <w:pStyle w:val="paragraph"/>
        <w:numPr>
          <w:ilvl w:val="0"/>
          <w:numId w:val="19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Formatting: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All assignments must adhere to the specific format shared in class.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736B420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4"/>
          <w:szCs w:val="24"/>
          <w:lang w:val="en-US"/>
        </w:rPr>
      </w:pPr>
    </w:p>
    <w:p w:rsidR="00103BE4" w:rsidP="394D428F" w:rsidRDefault="00103BE4" w14:paraId="74D1E295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4"/>
          <w:szCs w:val="24"/>
          <w:lang w:val="en-US"/>
        </w:rPr>
      </w:pPr>
    </w:p>
    <w:p w:rsidRPr="00103BE4" w:rsidR="00103BE4" w:rsidP="394D428F" w:rsidRDefault="00103BE4" w14:paraId="18F437D5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  <w:i w:val="1"/>
          <w:iCs w:val="1"/>
          <w:color w:val="000000"/>
          <w:sz w:val="24"/>
          <w:szCs w:val="24"/>
          <w:u w:val="single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Evaluation</w:t>
      </w:r>
      <w:r w:rsidRPr="394D428F" w:rsidR="00103BE4">
        <w:rPr>
          <w:rStyle w:val="eop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</w:rPr>
        <w:t> </w:t>
      </w:r>
    </w:p>
    <w:p w:rsidR="00103BE4" w:rsidP="394D428F" w:rsidRDefault="00103BE4" w14:paraId="03E7EC92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i w:val="1"/>
          <w:iCs w:val="1"/>
          <w:color w:val="0F4761"/>
          <w:sz w:val="24"/>
          <w:szCs w:val="24"/>
        </w:rPr>
      </w:pPr>
    </w:p>
    <w:p w:rsidR="00103BE4" w:rsidP="394D428F" w:rsidRDefault="00103BE4" w14:paraId="6C0EB188" w14:textId="77777777" w14:noSpellErr="1">
      <w:pPr>
        <w:pStyle w:val="paragraph"/>
        <w:numPr>
          <w:ilvl w:val="0"/>
          <w:numId w:val="20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Total Marks: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This assignment is worth a total of 5 marks.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0ABD8F5E" w14:textId="77777777" w14:noSpellErr="1">
      <w:pPr>
        <w:pStyle w:val="paragraph"/>
        <w:numPr>
          <w:ilvl w:val="0"/>
          <w:numId w:val="21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Evaluation Metrics: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Assignments will be evaluated based on the following criteria: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2531BE6D" w14:textId="77777777" w14:noSpellErr="1">
      <w:pPr>
        <w:pStyle w:val="paragraph"/>
        <w:numPr>
          <w:ilvl w:val="0"/>
          <w:numId w:val="22"/>
        </w:numPr>
        <w:spacing w:before="0" w:beforeAutospacing="off" w:after="0" w:afterAutospacing="off" w:line="36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Originality: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The uniqueness and independent thought demonstrated in the work.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006314B2" w14:textId="77777777" w14:noSpellErr="1">
      <w:pPr>
        <w:pStyle w:val="paragraph"/>
        <w:numPr>
          <w:ilvl w:val="0"/>
          <w:numId w:val="23"/>
        </w:numPr>
        <w:spacing w:before="0" w:beforeAutospacing="off" w:after="0" w:afterAutospacing="off" w:line="36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Correctness: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The accuracy and validity of the solutions or content.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741DB3DF" w14:textId="77777777" w14:noSpellErr="1">
      <w:pPr>
        <w:pStyle w:val="paragraph"/>
        <w:numPr>
          <w:ilvl w:val="0"/>
          <w:numId w:val="24"/>
        </w:numPr>
        <w:spacing w:before="0" w:beforeAutospacing="off" w:after="0" w:afterAutospacing="off" w:line="360" w:lineRule="auto"/>
        <w:ind w:left="1080" w:firstLine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394D428F" w:rsidR="00103BE4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Completeness:</w:t>
      </w:r>
      <w:r w:rsidRPr="394D428F" w:rsidR="00103BE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The extent to which all parts of the assignment have been addressed.</w:t>
      </w:r>
      <w:r w:rsidRPr="394D428F" w:rsidR="00103BE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00103BE4" w:rsidP="394D428F" w:rsidRDefault="00103BE4" w14:paraId="3272566B" w14:textId="77777777" w14:noSpellErr="1">
      <w:pPr>
        <w:spacing w:after="100" w:afterAutospacing="on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 w:rsidR="00103BE4" w:rsidP="394D428F" w:rsidRDefault="00103BE4" w14:paraId="676A15FE" w14:textId="77777777" w14:noSpellErr="1">
      <w:pPr>
        <w:spacing w:after="100" w:afterAutospacing="on" w:line="36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 w:rsidRPr="000D26B5" w:rsidR="00103BE4" w:rsidP="394D428F" w:rsidRDefault="00103BE4" w14:paraId="6BDAAA48" w14:textId="77777777" w14:noSpellErr="1">
      <w:pPr>
        <w:spacing w:after="100" w:afterAutospacing="on" w:line="240" w:lineRule="auto"/>
        <w:contextualSpacing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/>
        </w:rPr>
      </w:pPr>
    </w:p>
    <w:p w:rsidR="00F216DB" w:rsidP="394D428F" w:rsidRDefault="00F216DB" w14:paraId="672A6659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4D428F" w:rsidP="394D428F" w:rsidRDefault="394D428F" w14:paraId="31288102" w14:textId="39D7D3CF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5360C8" w:rsidR="00DF5E90" w:rsidP="394D428F" w:rsidRDefault="005360C8" w14:paraId="28B52B42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94D428F" w:rsidR="005360C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Experiment Title: Process Creation and Management Using Python OS Module</w:t>
      </w:r>
    </w:p>
    <w:p w:rsidR="00DF5E90" w:rsidP="394D428F" w:rsidRDefault="005360C8" w14:paraId="544C832D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Experiment Objectives:</w:t>
      </w:r>
    </w:p>
    <w:p w:rsidRPr="00103BE4" w:rsidR="00103BE4" w:rsidP="394D428F" w:rsidRDefault="00103BE4" w14:paraId="4412DDEC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103BE4" w:rsidR="00DF5E90" w:rsidP="394D428F" w:rsidRDefault="005360C8" w14:paraId="51A36A69" w14:textId="77777777">
      <w:pPr>
        <w:jc w:val="both"/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In this assignment, students will simulate Linux process management operations using Python. The experiment focuses on replicating the behaviors of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fork(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), exec(), and process state inspections using the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and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subprocess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modules in Python. It provides an understanding of process creation, child-parent relationship, and zombie/orphan process scenarios.</w:t>
      </w:r>
    </w:p>
    <w:p w:rsidRPr="00F216DB" w:rsidR="00DF5E90" w:rsidP="394D428F" w:rsidRDefault="005360C8" w14:paraId="24DCD965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Learning Outcomes:</w:t>
      </w:r>
    </w:p>
    <w:p w:rsidRPr="00103BE4" w:rsidR="00DF5E90" w:rsidP="394D428F" w:rsidRDefault="005360C8" w14:paraId="533EC2A1" w14:textId="77777777" w14:noSpellErr="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Understand the lifecycle of processes in Linux.</w:t>
      </w:r>
    </w:p>
    <w:p w:rsidRPr="00103BE4" w:rsidR="00DF5E90" w:rsidP="394D428F" w:rsidRDefault="005360C8" w14:paraId="43B8B685" w14:textId="77777777" w14:noSpellErr="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Create child processes and execute system commands using Python.</w:t>
      </w:r>
    </w:p>
    <w:p w:rsidRPr="00103BE4" w:rsidR="00DF5E90" w:rsidP="394D428F" w:rsidRDefault="005360C8" w14:paraId="0E25EB17" w14:textId="77777777" w14:noSpellErr="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Simulate zombie and orphan processes.</w:t>
      </w:r>
    </w:p>
    <w:p w:rsidRPr="00103BE4" w:rsidR="00DF5E90" w:rsidP="394D428F" w:rsidRDefault="005360C8" w14:paraId="0095A709" w14:textId="77777777" w14:noSpellErr="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Inspect running processes using /proc.</w:t>
      </w:r>
    </w:p>
    <w:p w:rsidRPr="00103BE4" w:rsidR="00DF5E90" w:rsidP="394D428F" w:rsidRDefault="005360C8" w14:paraId="343FA02C" w14:textId="77777777" w14:noSpellErr="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Demonstrate priority setting via nice values.</w:t>
      </w:r>
    </w:p>
    <w:p w:rsidRPr="00F216DB" w:rsidR="00DF5E90" w:rsidP="394D428F" w:rsidRDefault="005360C8" w14:paraId="3DD14617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Concepts Used:</w:t>
      </w:r>
    </w:p>
    <w:p w:rsidRPr="00103BE4" w:rsidR="00DF5E90" w:rsidP="394D428F" w:rsidRDefault="005360C8" w14:paraId="226B42E8" w14:textId="77777777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os.fork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(),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os.getpid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(),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os.getppid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()</w:t>
      </w:r>
    </w:p>
    <w:p w:rsidRPr="00103BE4" w:rsidR="00DF5E90" w:rsidP="394D428F" w:rsidRDefault="005360C8" w14:paraId="63590E4F" w14:textId="77777777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._exit(),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os.wait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(),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os.nice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()</w:t>
      </w:r>
    </w:p>
    <w:p w:rsidRPr="00103BE4" w:rsidR="00DF5E90" w:rsidP="394D428F" w:rsidRDefault="005360C8" w14:paraId="007DA56D" w14:textId="77777777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subprocess.run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(),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os.execvp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()</w:t>
      </w:r>
    </w:p>
    <w:p w:rsidRPr="00103BE4" w:rsidR="00DF5E90" w:rsidP="394D428F" w:rsidRDefault="005360C8" w14:paraId="24535E6E" w14:textId="77777777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Reading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/[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]/status, /exe, and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fd</w:t>
      </w:r>
    </w:p>
    <w:p w:rsidR="00DF5E90" w:rsidP="394D428F" w:rsidRDefault="005360C8" w14:paraId="3E3EBC48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Detailed Instructions:</w:t>
      </w:r>
    </w:p>
    <w:p w:rsidRPr="00F216DB" w:rsidR="00F216DB" w:rsidP="394D428F" w:rsidRDefault="00F216DB" w14:paraId="0A37501D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F5E90" w:rsidP="394D428F" w:rsidRDefault="005360C8" w14:paraId="2BD1CE64" w14:textId="77777777" w14:noSpellErr="1">
      <w:pPr>
        <w:pStyle w:val="ListParagraph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  <w:r w:rsidRPr="394D428F" w:rsidR="005360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Task </w:t>
      </w: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1: Process Creation Utility</w:t>
      </w:r>
    </w:p>
    <w:p w:rsidR="00103BE4" w:rsidP="394D428F" w:rsidRDefault="00103BE4" w14:paraId="6961BABC" w14:textId="77777777" w14:noSpellErr="1">
      <w:pPr>
        <w:pStyle w:val="ListParagraph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</w:p>
    <w:p w:rsidRPr="00103BE4" w:rsidR="00103BE4" w:rsidP="394D428F" w:rsidRDefault="00103BE4" w14:paraId="40125C25" w14:textId="77777777" w14:noSpellErr="1">
      <w:pPr>
        <w:pStyle w:val="ListParagraph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</w:p>
    <w:p w:rsidR="00DF5E90" w:rsidP="394D428F" w:rsidRDefault="005360C8" w14:paraId="5C361C2B" w14:textId="2D81D8AA">
      <w:pPr>
        <w:pStyle w:val="ListParagraph"/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Write a Python program that creates N child processes using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os.fork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). Each child prints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: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Its PID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Its Parent PID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A custom message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The parent should wait for all children using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os.wait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().</w:t>
      </w:r>
    </w:p>
    <w:p w:rsidR="00103BE4" w:rsidP="394D428F" w:rsidRDefault="00103BE4" w14:paraId="6545BB5A" w14:textId="77777777" w14:noSpellErr="1">
      <w:pPr>
        <w:pStyle w:val="ListParagraph"/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:rsidR="394D428F" w:rsidP="394D428F" w:rsidRDefault="394D428F" w14:paraId="16063948" w14:textId="5E579F03">
      <w:pPr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</w:pPr>
    </w:p>
    <w:p w:rsidR="394D428F" w:rsidP="394D428F" w:rsidRDefault="394D428F" w14:paraId="38BD7D20" w14:textId="3C5E0206">
      <w:pPr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</w:pPr>
    </w:p>
    <w:p w:rsidRPr="00103BE4" w:rsidR="00DF5E90" w:rsidP="394D428F" w:rsidRDefault="005360C8" w14:paraId="36213898" w14:textId="096FCFEC" w14:noSpellErr="1">
      <w:pPr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Task 2: Command Execution Using </w:t>
      </w: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exec()</w:t>
      </w:r>
    </w:p>
    <w:p w:rsidRPr="00103BE4" w:rsidR="00DF5E90" w:rsidP="394D428F" w:rsidRDefault="005360C8" w14:paraId="3EAA507F" w14:textId="77777777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Modify Task 1 so that each child process executes a Linux command 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ls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, date,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, etc.) using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os.execvp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) or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subprocess.run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().</w:t>
      </w:r>
    </w:p>
    <w:p w:rsidRPr="00103BE4" w:rsidR="00DF5E90" w:rsidP="394D428F" w:rsidRDefault="005360C8" w14:paraId="73FF084D" w14:textId="77777777" w14:noSpellErr="1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Task 3: Zombie &amp; Orphan Processes</w:t>
      </w:r>
    </w:p>
    <w:p w:rsidRPr="00103BE4" w:rsidR="00DF5E90" w:rsidP="394D428F" w:rsidRDefault="005360C8" w14:paraId="08DB7B93" w14:textId="77777777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Zombie: Fork a child and skip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wait(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) in the parent.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Orphan: Parent exits before the child finishes.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Use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ps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-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el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|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grep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 defunct to identify zombies.</w:t>
      </w:r>
    </w:p>
    <w:p w:rsidRPr="00103BE4" w:rsidR="00DF5E90" w:rsidP="394D428F" w:rsidRDefault="005360C8" w14:paraId="6B2D1DD5" w14:textId="77777777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Task 4: Inspecting Process Info from /</w:t>
      </w: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proc</w:t>
      </w:r>
    </w:p>
    <w:p w:rsidRPr="00103BE4" w:rsidR="00DF5E90" w:rsidP="394D428F" w:rsidRDefault="005360C8" w14:paraId="4F0FAC63" w14:textId="77777777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Take a PID as input. Read and print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: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Process name, state, memory usage from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/[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]/status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Executable path from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/[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]/exe</w:t>
      </w:r>
      <w:r>
        <w:br/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Open file descriptors from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/[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pid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]/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fd</w:t>
      </w:r>
    </w:p>
    <w:p w:rsidRPr="00103BE4" w:rsidR="00DF5E90" w:rsidP="394D428F" w:rsidRDefault="005360C8" w14:paraId="232DF49C" w14:textId="77777777" w14:noSpellErr="1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Task 5: Process Prioritization</w:t>
      </w:r>
    </w:p>
    <w:p w:rsidRPr="00103BE4" w:rsidR="00DF5E90" w:rsidP="394D428F" w:rsidRDefault="005360C8" w14:paraId="22A08C3D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Create multiple CPU-intensive child processes. Assign different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nice(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) values. Observe and log execution order to show scheduler impact.</w:t>
      </w:r>
    </w:p>
    <w:p w:rsidR="00103BE4" w:rsidP="394D428F" w:rsidRDefault="00103BE4" w14:paraId="2BE02146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DF5E90" w:rsidP="394D428F" w:rsidRDefault="005360C8" w14:paraId="5990FBBB" w14:textId="77777777" w14:noSpellErr="1">
      <w:pPr>
        <w:pStyle w:val="Heading2"/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Expected Output:</w:t>
      </w:r>
    </w:p>
    <w:p w:rsidRPr="00103BE4" w:rsidR="00103BE4" w:rsidP="394D428F" w:rsidRDefault="00103BE4" w14:paraId="506955FE" w14:textId="77777777" w14:noSpellErr="1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103BE4" w:rsidR="00DF5E90" w:rsidP="394D428F" w:rsidRDefault="005360C8" w14:paraId="2208AE89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Child-parent process tree</w:t>
      </w:r>
    </w:p>
    <w:p w:rsidRPr="00103BE4" w:rsidR="00DF5E90" w:rsidP="394D428F" w:rsidRDefault="005360C8" w14:paraId="60B17489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Executed system commands from child processes</w:t>
      </w:r>
    </w:p>
    <w:p w:rsidRPr="00103BE4" w:rsidR="00DF5E90" w:rsidP="394D428F" w:rsidRDefault="005360C8" w14:paraId="3EA84C82" w14:textId="77777777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- Verified zombie/orphan states using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ps</w:t>
      </w:r>
    </w:p>
    <w:p w:rsidRPr="00103BE4" w:rsidR="00DF5E90" w:rsidP="394D428F" w:rsidRDefault="005360C8" w14:paraId="6FD01F4B" w14:textId="77777777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Process details from /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</w:t>
      </w:r>
    </w:p>
    <w:p w:rsidRPr="00103BE4" w:rsidR="00DF5E90" w:rsidP="394D428F" w:rsidRDefault="005360C8" w14:paraId="7F123294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Impact of priority using different nice values</w:t>
      </w:r>
    </w:p>
    <w:p w:rsidR="00103BE4" w:rsidP="394D428F" w:rsidRDefault="00103BE4" w14:paraId="7414C9C3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5360C8" w:rsidR="00DF5E90" w:rsidP="394D428F" w:rsidRDefault="005360C8" w14:paraId="3D0B6BF4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Complexity Analysis:</w:t>
      </w:r>
    </w:p>
    <w:p w:rsidRPr="00103BE4" w:rsidR="00DF5E90" w:rsidP="394D428F" w:rsidRDefault="005360C8" w14:paraId="28485B2E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Time Complexity: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n) for n processes.</w:t>
      </w:r>
    </w:p>
    <w:p w:rsidRPr="00103BE4" w:rsidR="00DF5E90" w:rsidP="394D428F" w:rsidRDefault="005360C8" w14:paraId="6C1A5343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 xml:space="preserve">Space Complexity: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O(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n) due to maintaining process IDs and logs.</w:t>
      </w:r>
    </w:p>
    <w:p w:rsidR="00103BE4" w:rsidP="394D428F" w:rsidRDefault="00103BE4" w14:paraId="5C8D2B89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5360C8" w:rsidR="00DF5E90" w:rsidP="394D428F" w:rsidRDefault="005360C8" w14:paraId="7BF8E5B0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Practical Applications:</w:t>
      </w:r>
    </w:p>
    <w:p w:rsidRPr="00103BE4" w:rsidR="00DF5E90" w:rsidP="394D428F" w:rsidRDefault="005360C8" w14:paraId="528ECFA9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Operating system kernel development</w:t>
      </w:r>
    </w:p>
    <w:p w:rsidRPr="00103BE4" w:rsidR="00DF5E90" w:rsidP="394D428F" w:rsidRDefault="005360C8" w14:paraId="46F1E6B9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Performance tuning via scheduling</w:t>
      </w:r>
    </w:p>
    <w:p w:rsidRPr="00103BE4" w:rsidR="00DF5E90" w:rsidP="394D428F" w:rsidRDefault="005360C8" w14:paraId="250040C0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Real-time and embedded system programming</w:t>
      </w:r>
    </w:p>
    <w:p w:rsidRPr="00103BE4" w:rsidR="00DF5E90" w:rsidP="394D428F" w:rsidRDefault="005360C8" w14:paraId="472F1DA9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Debugging tools and monitoring systems</w:t>
      </w:r>
    </w:p>
    <w:p w:rsidRPr="00103BE4" w:rsidR="00103BE4" w:rsidP="394D428F" w:rsidRDefault="005360C8" w14:paraId="62CD3784" w14:textId="1368B728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Submission </w:t>
      </w:r>
      <w:r w:rsidRPr="394D428F" w:rsidR="44DDE2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Format</w:t>
      </w: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103BE4" w:rsidR="00DF5E90" w:rsidP="394D428F" w:rsidRDefault="005360C8" w14:paraId="6C769518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process_management.py: Python script with all tasks.</w:t>
      </w:r>
    </w:p>
    <w:p w:rsidRPr="00103BE4" w:rsidR="00DF5E90" w:rsidP="394D428F" w:rsidRDefault="005360C8" w14:paraId="1D1F0873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output.txt: Sample output for each task.</w:t>
      </w:r>
    </w:p>
    <w:p w:rsidRPr="00103BE4" w:rsidR="00DF5E90" w:rsidP="394D428F" w:rsidRDefault="005360C8" w14:paraId="70BF2B37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report.pdf: Summary of objectives, code snapshots, and results.</w:t>
      </w:r>
    </w:p>
    <w:p w:rsidRPr="00103BE4" w:rsidR="00DF5E90" w:rsidP="394D428F" w:rsidRDefault="005360C8" w14:paraId="589C9F56" w14:textId="77777777" w14:noSpellErr="1">
      <w:pPr>
        <w:rPr>
          <w:rStyle w:val="normaltextrun"/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394D428F" w:rsidR="005360C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  <w:t>- README.md: Instructions to run and requirements.</w:t>
      </w:r>
    </w:p>
    <w:p w:rsidRPr="000D26B5" w:rsidR="00103BE4" w:rsidP="394D428F" w:rsidRDefault="00103BE4" w14:paraId="2ECBFD9D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5360C8" w:rsidR="00DF5E90" w:rsidP="394D428F" w:rsidRDefault="005360C8" w14:paraId="3E1605AF" w14:textId="77777777" w14:noSpellErr="1">
      <w:pPr>
        <w:pStyle w:val="Heading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4D428F" w:rsidR="005360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Rubrics for Evaluation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6"/>
        <w:gridCol w:w="2080"/>
        <w:gridCol w:w="4114"/>
      </w:tblGrid>
      <w:tr w:rsidRPr="000D26B5" w:rsidR="005360C8" w:rsidTr="394D428F" w14:paraId="50A81821" w14:textId="77777777">
        <w:trPr>
          <w:trHeight w:val="474"/>
        </w:trPr>
        <w:tc>
          <w:tcPr>
            <w:tcW w:w="2376" w:type="dxa"/>
            <w:tcMar/>
          </w:tcPr>
          <w:p w:rsidRPr="00103BE4" w:rsidR="005360C8" w:rsidP="394D428F" w:rsidRDefault="005360C8" w14:paraId="1FDF52F2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2080" w:type="dxa"/>
            <w:tcMar/>
          </w:tcPr>
          <w:p w:rsidRPr="00103BE4" w:rsidR="005360C8" w:rsidP="394D428F" w:rsidRDefault="005360C8" w14:paraId="4B7A4FD8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Max Score</w:t>
            </w:r>
          </w:p>
        </w:tc>
        <w:tc>
          <w:tcPr>
            <w:tcW w:w="4114" w:type="dxa"/>
            <w:tcMar/>
          </w:tcPr>
          <w:p w:rsidRPr="00103BE4" w:rsidR="005360C8" w:rsidP="394D428F" w:rsidRDefault="005360C8" w14:paraId="31FF54C8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Description</w:t>
            </w:r>
          </w:p>
        </w:tc>
      </w:tr>
      <w:tr w:rsidRPr="000D26B5" w:rsidR="005360C8" w:rsidTr="394D428F" w14:paraId="222C6D1C" w14:textId="77777777">
        <w:trPr>
          <w:trHeight w:val="732"/>
        </w:trPr>
        <w:tc>
          <w:tcPr>
            <w:tcW w:w="2376" w:type="dxa"/>
            <w:tcMar/>
          </w:tcPr>
          <w:p w:rsidRPr="00103BE4" w:rsidR="005360C8" w:rsidP="394D428F" w:rsidRDefault="005360C8" w14:paraId="6880398B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Conduct of Experiment</w:t>
            </w:r>
          </w:p>
        </w:tc>
        <w:tc>
          <w:tcPr>
            <w:tcW w:w="2080" w:type="dxa"/>
            <w:tcMar/>
          </w:tcPr>
          <w:p w:rsidRPr="00103BE4" w:rsidR="005360C8" w:rsidP="394D428F" w:rsidRDefault="005360C8" w14:paraId="78941E47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4" w:type="dxa"/>
            <w:tcMar/>
          </w:tcPr>
          <w:p w:rsidRPr="00103BE4" w:rsidR="005360C8" w:rsidP="394D428F" w:rsidRDefault="005360C8" w14:paraId="066DABBE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Execution, understanding, minimal supervision</w:t>
            </w:r>
          </w:p>
        </w:tc>
      </w:tr>
      <w:tr w:rsidRPr="000D26B5" w:rsidR="005360C8" w:rsidTr="394D428F" w14:paraId="0C58675F" w14:textId="77777777">
        <w:trPr>
          <w:trHeight w:val="747"/>
        </w:trPr>
        <w:tc>
          <w:tcPr>
            <w:tcW w:w="2376" w:type="dxa"/>
            <w:tcMar/>
          </w:tcPr>
          <w:p w:rsidRPr="00103BE4" w:rsidR="005360C8" w:rsidP="394D428F" w:rsidRDefault="005360C8" w14:paraId="11C5AFCD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Result Demonstration</w:t>
            </w:r>
          </w:p>
        </w:tc>
        <w:tc>
          <w:tcPr>
            <w:tcW w:w="2080" w:type="dxa"/>
            <w:tcMar/>
          </w:tcPr>
          <w:p w:rsidRPr="00103BE4" w:rsidR="005360C8" w:rsidP="394D428F" w:rsidRDefault="005360C8" w14:paraId="44240AAE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4" w:type="dxa"/>
            <w:tcMar/>
          </w:tcPr>
          <w:p w:rsidRPr="00103BE4" w:rsidR="005360C8" w:rsidP="394D428F" w:rsidRDefault="005360C8" w14:paraId="7659A04E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Correct output, command execution, process details</w:t>
            </w:r>
          </w:p>
        </w:tc>
      </w:tr>
      <w:tr w:rsidRPr="000D26B5" w:rsidR="005360C8" w:rsidTr="394D428F" w14:paraId="2C97D116" w14:textId="77777777">
        <w:trPr>
          <w:trHeight w:val="1034"/>
        </w:trPr>
        <w:tc>
          <w:tcPr>
            <w:tcW w:w="2376" w:type="dxa"/>
            <w:tcMar/>
          </w:tcPr>
          <w:p w:rsidRPr="00103BE4" w:rsidR="005360C8" w:rsidP="394D428F" w:rsidRDefault="005360C8" w14:paraId="25753E8E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Viva-Voce</w:t>
            </w:r>
          </w:p>
        </w:tc>
        <w:tc>
          <w:tcPr>
            <w:tcW w:w="2080" w:type="dxa"/>
            <w:tcMar/>
          </w:tcPr>
          <w:p w:rsidRPr="00103BE4" w:rsidR="005360C8" w:rsidP="394D428F" w:rsidRDefault="005360C8" w14:paraId="5D369756" w14:textId="77777777" w14:noSpellErr="1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114" w:type="dxa"/>
            <w:tcMar/>
          </w:tcPr>
          <w:p w:rsidRPr="00103BE4" w:rsidR="005360C8" w:rsidP="394D428F" w:rsidRDefault="005360C8" w14:paraId="27587BC6" w14:textId="77777777">
            <w:pPr>
              <w:rPr>
                <w:rStyle w:val="normaltextrun"/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Clear concepts: fork, exec, zombie/orphan, /</w:t>
            </w: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proc</w:t>
            </w:r>
            <w:r w:rsidRPr="394D428F" w:rsidR="005360C8">
              <w:rPr>
                <w:rStyle w:val="normaltextrun"/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n-IN"/>
              </w:rPr>
              <w:t>, scheduling</w:t>
            </w:r>
          </w:p>
        </w:tc>
      </w:tr>
    </w:tbl>
    <w:p w:rsidR="00103BE4" w:rsidP="394D428F" w:rsidRDefault="005360C8" w14:paraId="6D4A9689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Pr="000D26B5" w:rsidR="00DF5E90" w:rsidP="394D428F" w:rsidRDefault="005360C8" w14:paraId="2C25838C" w14:textId="617DEB4C" w14:noSpellErr="1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94D428F" w:rsidR="005360C8">
        <w:rPr>
          <w:rFonts w:ascii="Times New Roman" w:hAnsi="Times New Roman" w:eastAsia="Times New Roman" w:cs="Times New Roman"/>
          <w:sz w:val="24"/>
          <w:szCs w:val="24"/>
        </w:rPr>
        <w:t>Evaluator’s Signature: ______________________</w:t>
      </w:r>
    </w:p>
    <w:p w:rsidRPr="000D26B5" w:rsidR="00DF5E90" w:rsidP="394D428F" w:rsidRDefault="00DF5E90" w14:paraId="5DAB6C7B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0D26B5" w:rsidR="00DF5E90" w:rsidSect="005360C8">
      <w:pgSz w:w="12240" w:h="15840" w:orient="portrait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A4828CE"/>
    <w:multiLevelType w:val="multilevel"/>
    <w:tmpl w:val="1F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0F0F67C2"/>
    <w:multiLevelType w:val="multilevel"/>
    <w:tmpl w:val="98B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80F2797"/>
    <w:multiLevelType w:val="multilevel"/>
    <w:tmpl w:val="EAD44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>
    <w:nsid w:val="26246B88"/>
    <w:multiLevelType w:val="multilevel"/>
    <w:tmpl w:val="25601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>
    <w:nsid w:val="27E95CC1"/>
    <w:multiLevelType w:val="hybridMultilevel"/>
    <w:tmpl w:val="45A4F4F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E9D0784"/>
    <w:multiLevelType w:val="hybridMultilevel"/>
    <w:tmpl w:val="BA644140"/>
    <w:lvl w:ilvl="0" w:tplc="BE56846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03224BB"/>
    <w:multiLevelType w:val="hybridMultilevel"/>
    <w:tmpl w:val="8692EFF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3BE4F45"/>
    <w:multiLevelType w:val="multilevel"/>
    <w:tmpl w:val="7C7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3BC668C7"/>
    <w:multiLevelType w:val="hybridMultilevel"/>
    <w:tmpl w:val="C5CEF05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F15389E"/>
    <w:multiLevelType w:val="multilevel"/>
    <w:tmpl w:val="8EB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47747F93"/>
    <w:multiLevelType w:val="hybridMultilevel"/>
    <w:tmpl w:val="70AAB0AC"/>
    <w:lvl w:ilvl="0" w:tplc="42C4BCD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7D57A94"/>
    <w:multiLevelType w:val="multilevel"/>
    <w:tmpl w:val="ACF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4CB90DCD"/>
    <w:multiLevelType w:val="multilevel"/>
    <w:tmpl w:val="48C40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>
    <w:nsid w:val="68282252"/>
    <w:multiLevelType w:val="multilevel"/>
    <w:tmpl w:val="970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6EEA60FD"/>
    <w:multiLevelType w:val="multilevel"/>
    <w:tmpl w:val="0B8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9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22"/>
  </w:num>
  <w:num w:numId="17">
    <w:abstractNumId w:val="16"/>
  </w:num>
  <w:num w:numId="18">
    <w:abstractNumId w:val="20"/>
  </w:num>
  <w:num w:numId="19">
    <w:abstractNumId w:val="18"/>
  </w:num>
  <w:num w:numId="20">
    <w:abstractNumId w:val="23"/>
  </w:num>
  <w:num w:numId="21">
    <w:abstractNumId w:val="9"/>
  </w:num>
  <w:num w:numId="22">
    <w:abstractNumId w:val="11"/>
  </w:num>
  <w:num w:numId="23">
    <w:abstractNumId w:val="21"/>
  </w:num>
  <w:num w:numId="2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6B5"/>
    <w:rsid w:val="00103BE4"/>
    <w:rsid w:val="0015074B"/>
    <w:rsid w:val="0029639D"/>
    <w:rsid w:val="00326F90"/>
    <w:rsid w:val="005360C8"/>
    <w:rsid w:val="00AA1D8D"/>
    <w:rsid w:val="00B47730"/>
    <w:rsid w:val="00CB0664"/>
    <w:rsid w:val="00DF5E90"/>
    <w:rsid w:val="00F216DB"/>
    <w:rsid w:val="00F70C0D"/>
    <w:rsid w:val="00FC693F"/>
    <w:rsid w:val="061E41A7"/>
    <w:rsid w:val="16B22DDA"/>
    <w:rsid w:val="234CCEAE"/>
    <w:rsid w:val="394D428F"/>
    <w:rsid w:val="44DDE220"/>
    <w:rsid w:val="4F047ACD"/>
    <w:rsid w:val="53E1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DA320"/>
  <w14:defaultImageDpi w14:val="300"/>
  <w15:docId w15:val="{E6D1FE3E-281A-41A2-B87B-BA243A281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aragraph" w:customStyle="1">
    <w:name w:val="paragraph"/>
    <w:basedOn w:val="Normal"/>
    <w:rsid w:val="00103B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103BE4"/>
  </w:style>
  <w:style w:type="character" w:styleId="eop" w:customStyle="1">
    <w:name w:val="eop"/>
    <w:basedOn w:val="DefaultParagraphFont"/>
    <w:rsid w:val="00103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Normal"/>
    <w:rsid w:val="0010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103BE4"/>
  </w:style>
  <w:style w:type="character" w:customStyle="1" w:styleId="eop">
    <w:name w:val="eop"/>
    <w:basedOn w:val="DefaultParagraphFont"/>
    <w:rsid w:val="0010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3BBA737D76147BF99A9B038F9E031" ma:contentTypeVersion="3" ma:contentTypeDescription="Create a new document." ma:contentTypeScope="" ma:versionID="7feef83795f1ebfa2c3e7e8d72c4fa44">
  <xsd:schema xmlns:xsd="http://www.w3.org/2001/XMLSchema" xmlns:xs="http://www.w3.org/2001/XMLSchema" xmlns:p="http://schemas.microsoft.com/office/2006/metadata/properties" xmlns:ns2="38b6002c-483d-429b-bde8-cdf0a1cb3776" targetNamespace="http://schemas.microsoft.com/office/2006/metadata/properties" ma:root="true" ma:fieldsID="0f443a85e4085bef862969caea1d41c5" ns2:_="">
    <xsd:import namespace="38b6002c-483d-429b-bde8-cdf0a1cb37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6002c-483d-429b-bde8-cdf0a1cb3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CD033-5C06-4D79-8374-166A8B79D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6E80CC-2A90-48AF-816A-DFFDF793E786}"/>
</file>

<file path=customXml/itemProps3.xml><?xml version="1.0" encoding="utf-8"?>
<ds:datastoreItem xmlns:ds="http://schemas.openxmlformats.org/officeDocument/2006/customXml" ds:itemID="{0D62DEC5-E0E1-40CA-B1C4-5175D569CC6B}"/>
</file>

<file path=customXml/itemProps4.xml><?xml version="1.0" encoding="utf-8"?>
<ds:datastoreItem xmlns:ds="http://schemas.openxmlformats.org/officeDocument/2006/customXml" ds:itemID="{29A67CB2-98B0-4806-9971-4DED42B547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Dr. Tanvi Chawla</cp:lastModifiedBy>
  <cp:revision>3</cp:revision>
  <dcterms:created xsi:type="dcterms:W3CDTF">2025-08-12T08:09:00Z</dcterms:created>
  <dcterms:modified xsi:type="dcterms:W3CDTF">2025-08-12T08:36:39Z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0x010100EB83BBA737D76147BF99A9B038F9E031</vt:lpwstr>
  </property>
</Properties>
</file>