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8B13" w14:textId="77777777" w:rsidR="001E1819" w:rsidRDefault="00584C36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tbl>
      <w:tblPr>
        <w:tblStyle w:val="TableGrid"/>
        <w:tblW w:w="9556" w:type="dxa"/>
        <w:tblInd w:w="96" w:type="dxa"/>
        <w:tblCellMar>
          <w:top w:w="128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32"/>
        <w:gridCol w:w="3524"/>
      </w:tblGrid>
      <w:tr w:rsidR="001E1819" w14:paraId="6430C510" w14:textId="77777777" w:rsidTr="00C04FC4">
        <w:trPr>
          <w:trHeight w:val="432"/>
        </w:trPr>
        <w:tc>
          <w:tcPr>
            <w:tcW w:w="603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35D044ED" w14:textId="77777777" w:rsidR="001E1819" w:rsidRDefault="00584C36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Disciplina: Princípios de Comunicações </w:t>
            </w:r>
          </w:p>
        </w:tc>
        <w:tc>
          <w:tcPr>
            <w:tcW w:w="352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11F0F697" w14:textId="77777777" w:rsidR="001E1819" w:rsidRDefault="00584C36">
            <w:pPr>
              <w:spacing w:after="0" w:line="259" w:lineRule="auto"/>
              <w:ind w:left="0" w:right="6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2ª Lista de Exercícios </w:t>
            </w:r>
          </w:p>
        </w:tc>
      </w:tr>
      <w:tr w:rsidR="001E1819" w14:paraId="070871F5" w14:textId="77777777" w:rsidTr="00C04FC4">
        <w:trPr>
          <w:trHeight w:val="612"/>
        </w:trPr>
        <w:tc>
          <w:tcPr>
            <w:tcW w:w="603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3E04D838" w14:textId="77777777" w:rsidR="001E1819" w:rsidRDefault="00584C36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Professor (a): Túlio de Lima Pedrosa </w:t>
            </w:r>
          </w:p>
        </w:tc>
        <w:tc>
          <w:tcPr>
            <w:tcW w:w="352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5AE7BB47" w14:textId="77777777" w:rsidR="001E1819" w:rsidRDefault="00584C36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07 de abril de 2026 </w:t>
            </w:r>
          </w:p>
        </w:tc>
      </w:tr>
      <w:tr w:rsidR="00C04FC4" w14:paraId="5D72548C" w14:textId="77777777" w:rsidTr="00C04FC4">
        <w:trPr>
          <w:trHeight w:val="612"/>
        </w:trPr>
        <w:tc>
          <w:tcPr>
            <w:tcW w:w="603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6EAD278E" w14:textId="7233632C" w:rsidR="00C04FC4" w:rsidRDefault="00C04FC4">
            <w:pPr>
              <w:spacing w:after="0" w:line="259" w:lineRule="auto"/>
              <w:ind w:left="0" w:right="0" w:firstLine="0"/>
              <w:jc w:val="left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Discente: Felippo da Silva Lo Bianco</w:t>
            </w:r>
          </w:p>
        </w:tc>
        <w:tc>
          <w:tcPr>
            <w:tcW w:w="352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03D3550C" w14:textId="77777777" w:rsidR="00C04FC4" w:rsidRDefault="00C04FC4">
            <w:pPr>
              <w:spacing w:after="0" w:line="259" w:lineRule="auto"/>
              <w:ind w:left="0" w:right="1" w:firstLine="0"/>
              <w:jc w:val="center"/>
              <w:rPr>
                <w:rFonts w:ascii="Arial" w:eastAsia="Arial" w:hAnsi="Arial" w:cs="Arial"/>
                <w:b/>
                <w:sz w:val="24"/>
              </w:rPr>
            </w:pPr>
          </w:p>
        </w:tc>
      </w:tr>
    </w:tbl>
    <w:p w14:paraId="6A086B57" w14:textId="77777777" w:rsidR="001E1819" w:rsidRDefault="00584C36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600AD04E" w14:textId="77777777" w:rsidR="001E1819" w:rsidRDefault="00584C36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19E6292A" w14:textId="77777777" w:rsidR="001E1819" w:rsidRDefault="00584C36">
      <w:pPr>
        <w:spacing w:after="297" w:line="259" w:lineRule="auto"/>
        <w:ind w:left="0" w:right="5" w:firstLine="0"/>
        <w:jc w:val="center"/>
      </w:pPr>
      <w:r>
        <w:rPr>
          <w:rFonts w:ascii="Arial" w:eastAsia="Arial" w:hAnsi="Arial" w:cs="Arial"/>
          <w:b/>
          <w:sz w:val="24"/>
        </w:rPr>
        <w:t xml:space="preserve">LEIA COM ATENÇÃO AS SEGUINTES INSTRUÇÕES </w:t>
      </w:r>
    </w:p>
    <w:p w14:paraId="2DC5E828" w14:textId="77777777" w:rsidR="001E1819" w:rsidRDefault="00584C36">
      <w:pPr>
        <w:numPr>
          <w:ilvl w:val="0"/>
          <w:numId w:val="1"/>
        </w:numPr>
        <w:spacing w:after="1" w:line="359" w:lineRule="auto"/>
        <w:ind w:right="0" w:hanging="360"/>
      </w:pPr>
      <w:r>
        <w:rPr>
          <w:rFonts w:ascii="Arial" w:eastAsia="Arial" w:hAnsi="Arial" w:cs="Arial"/>
          <w:sz w:val="22"/>
        </w:rPr>
        <w:t xml:space="preserve">Todas as questões discursivas devem conter todo desenvolvimento necessário para a resolução da questão e serão corrigidas levando em conta: coerência das ideias, capacidade de argumentação, de análise e síntese. </w:t>
      </w:r>
    </w:p>
    <w:p w14:paraId="1C680D57" w14:textId="77777777" w:rsidR="001E1819" w:rsidRDefault="00584C36">
      <w:pPr>
        <w:numPr>
          <w:ilvl w:val="0"/>
          <w:numId w:val="1"/>
        </w:numPr>
        <w:spacing w:after="105" w:line="259" w:lineRule="auto"/>
        <w:ind w:right="0" w:hanging="360"/>
      </w:pPr>
      <w:r>
        <w:rPr>
          <w:rFonts w:ascii="Arial" w:eastAsia="Arial" w:hAnsi="Arial" w:cs="Arial"/>
          <w:sz w:val="22"/>
        </w:rPr>
        <w:t xml:space="preserve">A lista é individual. Não serão toleradas cópias. </w:t>
      </w:r>
    </w:p>
    <w:p w14:paraId="5ED48F08" w14:textId="77777777" w:rsidR="001E1819" w:rsidRDefault="00584C36">
      <w:pPr>
        <w:numPr>
          <w:ilvl w:val="0"/>
          <w:numId w:val="1"/>
        </w:numPr>
        <w:spacing w:after="1" w:line="359" w:lineRule="auto"/>
        <w:ind w:right="0" w:hanging="360"/>
      </w:pPr>
      <w:r>
        <w:rPr>
          <w:rFonts w:ascii="Arial" w:eastAsia="Arial" w:hAnsi="Arial" w:cs="Arial"/>
          <w:sz w:val="22"/>
        </w:rPr>
        <w:t xml:space="preserve">As questões devem ser respondidas em formato manuscrito (incluindo esboços e gráficos), exceto aquelas que solicitarem explicitamente o uso de programas de computador. </w:t>
      </w:r>
    </w:p>
    <w:p w14:paraId="1B800A3D" w14:textId="77777777" w:rsidR="001E1819" w:rsidRDefault="00584C36">
      <w:pPr>
        <w:numPr>
          <w:ilvl w:val="0"/>
          <w:numId w:val="1"/>
        </w:numPr>
        <w:spacing w:after="105" w:line="259" w:lineRule="auto"/>
        <w:ind w:right="0" w:hanging="360"/>
      </w:pPr>
      <w:r>
        <w:rPr>
          <w:rFonts w:ascii="Arial" w:eastAsia="Arial" w:hAnsi="Arial" w:cs="Arial"/>
          <w:sz w:val="22"/>
        </w:rPr>
        <w:t xml:space="preserve">As listas de exercícios devem ser entregues dentro do prazo (uma semana). </w:t>
      </w:r>
    </w:p>
    <w:p w14:paraId="1A1581F5" w14:textId="77777777" w:rsidR="001E1819" w:rsidRDefault="00584C36">
      <w:pPr>
        <w:numPr>
          <w:ilvl w:val="0"/>
          <w:numId w:val="1"/>
        </w:numPr>
        <w:spacing w:after="300" w:line="359" w:lineRule="auto"/>
        <w:ind w:right="0" w:hanging="360"/>
      </w:pPr>
      <w:r>
        <w:rPr>
          <w:rFonts w:ascii="Arial" w:eastAsia="Arial" w:hAnsi="Arial" w:cs="Arial"/>
          <w:sz w:val="22"/>
        </w:rPr>
        <w:t xml:space="preserve">A confirmação da entrega da lista de exercício da semana dentro do prazo será utilizada para registrar a PRESENÇA do aluno na ata de chamada. A não entrega no prazo será considerada FALTA. </w:t>
      </w:r>
    </w:p>
    <w:p w14:paraId="46274588" w14:textId="77777777" w:rsidR="001E1819" w:rsidRDefault="00584C36">
      <w:pPr>
        <w:spacing w:after="17" w:line="259" w:lineRule="auto"/>
        <w:ind w:left="0" w:right="3" w:firstLine="0"/>
        <w:jc w:val="center"/>
      </w:pPr>
      <w:r>
        <w:rPr>
          <w:b/>
          <w:shd w:val="clear" w:color="auto" w:fill="FFFF00"/>
        </w:rPr>
        <w:t xml:space="preserve">Utilize o simulador </w:t>
      </w:r>
      <w:proofErr w:type="spellStart"/>
      <w:r>
        <w:rPr>
          <w:b/>
          <w:shd w:val="clear" w:color="auto" w:fill="FFFF00"/>
        </w:rPr>
        <w:t>LTSpice</w:t>
      </w:r>
      <w:proofErr w:type="spellEnd"/>
      <w:r>
        <w:rPr>
          <w:b/>
          <w:shd w:val="clear" w:color="auto" w:fill="FFFF00"/>
        </w:rPr>
        <w:t xml:space="preserve"> para simular e resolver as questões postas.</w:t>
      </w:r>
      <w:r>
        <w:rPr>
          <w:b/>
        </w:rPr>
        <w:t xml:space="preserve"> </w:t>
      </w:r>
    </w:p>
    <w:p w14:paraId="6BA34EB7" w14:textId="77777777" w:rsidR="001E1819" w:rsidRDefault="00584C36">
      <w:pPr>
        <w:spacing w:after="296" w:line="283" w:lineRule="auto"/>
        <w:ind w:left="0" w:right="0" w:firstLine="0"/>
        <w:jc w:val="center"/>
      </w:pPr>
      <w:r>
        <w:rPr>
          <w:b/>
          <w:color w:val="EE0000"/>
          <w:sz w:val="20"/>
        </w:rPr>
        <w:t>Atenção: não use LM741, nem LM324, nem nenhum amplificador operacional com baixa largura de banda na simulação. O risco é sua simulação não vai funcionar.</w:t>
      </w:r>
      <w:r>
        <w:rPr>
          <w:b/>
        </w:rPr>
        <w:t xml:space="preserve"> </w:t>
      </w:r>
    </w:p>
    <w:p w14:paraId="730FBA4A" w14:textId="269F7699" w:rsidR="001E1819" w:rsidRDefault="00584C36">
      <w:pPr>
        <w:spacing w:after="217"/>
        <w:ind w:right="0"/>
      </w:pPr>
      <w:r>
        <w:rPr>
          <w:rFonts w:ascii="Arial" w:eastAsia="Arial" w:hAnsi="Arial" w:cs="Arial"/>
          <w:b/>
          <w:sz w:val="24"/>
        </w:rPr>
        <w:t xml:space="preserve">Questão 1. </w:t>
      </w:r>
      <w:r w:rsidRPr="00305761">
        <w:rPr>
          <w:b/>
          <w:bCs/>
        </w:rPr>
        <w:t xml:space="preserve">(2.0 pontos) O circuito a seguir ilustra um modulador AM-DSB prático com portadora senoidal com amplitude de </w:t>
      </w:r>
      <w:r w:rsidRPr="00305761">
        <w:rPr>
          <w:rFonts w:ascii="Cambria Math" w:eastAsia="Cambria Math" w:hAnsi="Cambria Math" w:cs="Cambria Math"/>
          <w:b/>
          <w:bCs/>
        </w:rPr>
        <w:t xml:space="preserve">10 </w:t>
      </w:r>
      <w:r w:rsidRPr="00305761">
        <w:rPr>
          <w:rFonts w:ascii="Cambria Math" w:eastAsia="Cambria Math" w:hAnsi="Cambria Math" w:cs="Cambria Math"/>
          <w:b/>
          <w:bCs/>
        </w:rPr>
        <w:t>𝑉</w:t>
      </w:r>
      <w:r w:rsidRPr="00305761">
        <w:rPr>
          <w:b/>
          <w:bCs/>
        </w:rPr>
        <w:t xml:space="preserve"> e frequência de </w:t>
      </w:r>
      <w:r w:rsidRPr="00305761">
        <w:rPr>
          <w:rFonts w:ascii="Cambria Math" w:eastAsia="Cambria Math" w:hAnsi="Cambria Math" w:cs="Cambria Math"/>
          <w:b/>
          <w:bCs/>
        </w:rPr>
        <w:t xml:space="preserve">100 </w:t>
      </w:r>
      <w:r w:rsidRPr="00305761">
        <w:rPr>
          <w:rFonts w:ascii="Cambria Math" w:eastAsia="Cambria Math" w:hAnsi="Cambria Math" w:cs="Cambria Math"/>
          <w:b/>
          <w:bCs/>
        </w:rPr>
        <w:t>𝑘𝐻𝑧</w:t>
      </w:r>
      <w:r w:rsidRPr="00305761">
        <w:rPr>
          <w:b/>
          <w:bCs/>
        </w:rPr>
        <w:t xml:space="preserve"> e um sinal modulante senoidal de </w:t>
      </w:r>
      <w:r w:rsidR="00C04FC4" w:rsidRPr="00305761">
        <w:rPr>
          <w:b/>
          <w:bCs/>
        </w:rPr>
        <w:t>amplitude</w:t>
      </w:r>
      <w:r w:rsidR="00C04FC4" w:rsidRPr="00305761">
        <w:rPr>
          <w:b/>
          <w:bCs/>
        </w:rPr>
        <w:t xml:space="preserve"> de </w:t>
      </w:r>
      <w:r w:rsidRPr="00305761">
        <w:rPr>
          <w:rFonts w:ascii="Cambria Math" w:eastAsia="Cambria Math" w:hAnsi="Cambria Math" w:cs="Cambria Math"/>
          <w:b/>
          <w:bCs/>
        </w:rPr>
        <w:t xml:space="preserve">8 </w:t>
      </w:r>
      <w:r w:rsidRPr="00305761">
        <w:rPr>
          <w:rFonts w:ascii="Cambria Math" w:eastAsia="Cambria Math" w:hAnsi="Cambria Math" w:cs="Cambria Math"/>
          <w:b/>
          <w:bCs/>
        </w:rPr>
        <w:t>𝑉</w:t>
      </w:r>
      <w:r w:rsidRPr="00305761">
        <w:rPr>
          <w:b/>
          <w:bCs/>
        </w:rPr>
        <w:t xml:space="preserve"> e </w:t>
      </w:r>
      <w:r w:rsidR="00C04FC4" w:rsidRPr="00305761">
        <w:rPr>
          <w:b/>
          <w:bCs/>
        </w:rPr>
        <w:t xml:space="preserve">frequência </w:t>
      </w:r>
      <w:r w:rsidRPr="00305761">
        <w:rPr>
          <w:b/>
          <w:bCs/>
        </w:rPr>
        <w:t xml:space="preserve">de </w:t>
      </w:r>
      <w:r w:rsidRPr="00305761">
        <w:rPr>
          <w:rFonts w:ascii="Cambria Math" w:eastAsia="Cambria Math" w:hAnsi="Cambria Math" w:cs="Cambria Math"/>
          <w:b/>
          <w:bCs/>
        </w:rPr>
        <w:t xml:space="preserve">5 </w:t>
      </w:r>
      <w:r w:rsidRPr="00305761">
        <w:rPr>
          <w:rFonts w:ascii="Cambria Math" w:eastAsia="Cambria Math" w:hAnsi="Cambria Math" w:cs="Cambria Math"/>
          <w:b/>
          <w:bCs/>
        </w:rPr>
        <w:t>𝑘𝐻𝑧</w:t>
      </w:r>
      <w:r w:rsidRPr="00305761">
        <w:rPr>
          <w:b/>
          <w:bCs/>
        </w:rPr>
        <w:t>.</w:t>
      </w:r>
      <w:r>
        <w:t xml:space="preserve"> </w:t>
      </w:r>
    </w:p>
    <w:p w14:paraId="34E3AE5B" w14:textId="3926B450" w:rsidR="00C04FC4" w:rsidRDefault="00584C36" w:rsidP="00C04FC4">
      <w:pPr>
        <w:spacing w:after="0" w:line="430" w:lineRule="auto"/>
        <w:ind w:left="538" w:right="308" w:firstLine="0"/>
        <w:jc w:val="center"/>
      </w:pPr>
      <w:r>
        <w:rPr>
          <w:noProof/>
        </w:rPr>
        <w:drawing>
          <wp:inline distT="0" distB="0" distL="0" distR="0" wp14:anchorId="2A15AFFC" wp14:editId="6F26A8CD">
            <wp:extent cx="4727944" cy="1694121"/>
            <wp:effectExtent l="0" t="0" r="0" b="1905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975" cy="16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0D7C" w14:textId="77777777" w:rsidR="00C04FC4" w:rsidRDefault="00C04FC4" w:rsidP="00C04FC4">
      <w:pPr>
        <w:spacing w:after="0" w:line="430" w:lineRule="auto"/>
        <w:ind w:left="538" w:right="308" w:firstLine="0"/>
        <w:jc w:val="center"/>
      </w:pPr>
    </w:p>
    <w:p w14:paraId="63F6D8B1" w14:textId="7CA65718" w:rsidR="00C04FC4" w:rsidRPr="00305761" w:rsidRDefault="00584C36" w:rsidP="00C04FC4">
      <w:pPr>
        <w:pStyle w:val="PargrafodaLista"/>
        <w:numPr>
          <w:ilvl w:val="1"/>
          <w:numId w:val="1"/>
        </w:numPr>
        <w:spacing w:after="0" w:line="430" w:lineRule="auto"/>
        <w:ind w:right="308"/>
        <w:rPr>
          <w:b/>
          <w:bCs/>
        </w:rPr>
      </w:pPr>
      <w:r w:rsidRPr="00305761">
        <w:rPr>
          <w:b/>
          <w:bCs/>
        </w:rPr>
        <w:lastRenderedPageBreak/>
        <w:t xml:space="preserve">Explique a função de </w:t>
      </w:r>
      <w:r w:rsidRPr="00305761">
        <w:rPr>
          <w:rFonts w:ascii="Cambria Math" w:eastAsia="Cambria Math" w:hAnsi="Cambria Math" w:cs="Cambria Math"/>
          <w:b/>
          <w:bCs/>
        </w:rPr>
        <w:t>𝐶</w:t>
      </w:r>
      <w:r w:rsidRPr="00305761">
        <w:rPr>
          <w:rFonts w:ascii="Cambria Math" w:eastAsia="Cambria Math" w:hAnsi="Cambria Math" w:cs="Cambria Math"/>
          <w:b/>
          <w:bCs/>
          <w:vertAlign w:val="subscript"/>
        </w:rPr>
        <w:t>1</w:t>
      </w:r>
      <w:r w:rsidRPr="00305761">
        <w:rPr>
          <w:b/>
          <w:bCs/>
        </w:rPr>
        <w:t xml:space="preserve"> e </w:t>
      </w:r>
      <w:r w:rsidRPr="00305761">
        <w:rPr>
          <w:rFonts w:ascii="Cambria Math" w:eastAsia="Cambria Math" w:hAnsi="Cambria Math" w:cs="Cambria Math"/>
          <w:b/>
          <w:bCs/>
        </w:rPr>
        <w:t>𝐿</w:t>
      </w:r>
      <w:r w:rsidRPr="00305761">
        <w:rPr>
          <w:rFonts w:ascii="Cambria Math" w:eastAsia="Cambria Math" w:hAnsi="Cambria Math" w:cs="Cambria Math"/>
          <w:b/>
          <w:bCs/>
          <w:vertAlign w:val="subscript"/>
        </w:rPr>
        <w:t>1</w:t>
      </w:r>
      <w:r w:rsidRPr="00305761">
        <w:rPr>
          <w:b/>
          <w:bCs/>
        </w:rPr>
        <w:t xml:space="preserve">. </w:t>
      </w:r>
    </w:p>
    <w:p w14:paraId="4F0F7B45" w14:textId="52B41598" w:rsidR="001A0646" w:rsidRPr="00305761" w:rsidRDefault="00C366DD" w:rsidP="00305761">
      <w:pPr>
        <w:pStyle w:val="PargrafodaLista"/>
        <w:ind w:firstLine="345"/>
        <w:rPr>
          <w:rFonts w:ascii="Cambria Math" w:hAnsi="Cambria Math"/>
          <w:iCs/>
        </w:rPr>
      </w:pPr>
      <w:r>
        <w:t>O capacitor em paralelo ao indutor na saída do sistema representa um circuito tanque, que têm frequência de</w:t>
      </w:r>
      <w:r w:rsidR="00F65B0B">
        <w:t xml:space="preserve"> </w:t>
      </w:r>
      <w:r>
        <w:t xml:space="preserve">ressonância determinada por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= </w:t>
      </w:r>
      <w:r>
        <w:fldChar w:fldCharType="begin"/>
      </w:r>
      <w:r>
        <w:instrText xml:space="preserve"> =1/2pi </w:instrText>
      </w:r>
      <w:r>
        <w:fldChar w:fldCharType="separate"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LC</m:t>
                </m:r>
              </m:e>
            </m:rad>
          </m:den>
        </m:f>
      </m:oMath>
      <w:r>
        <w:fldChar w:fldCharType="end"/>
      </w:r>
      <w:r w:rsidR="00F65B0B">
        <w:t xml:space="preserve"> . No processo de modulação</w:t>
      </w:r>
      <w:r w:rsidR="00A974DF">
        <w:t>,</w:t>
      </w:r>
      <w:r w:rsidR="001A0646">
        <w:t xml:space="preserve"> </w:t>
      </w:r>
      <w:r w:rsidR="001A0646">
        <w:rPr>
          <w:rFonts w:ascii="Cambria Math" w:hAnsi="Cambria Math"/>
          <w:iCs/>
        </w:rPr>
        <w:t>devido a não-linearidade do diodo</w:t>
      </w:r>
      <w:r w:rsidR="001A0646">
        <w:rPr>
          <w:rFonts w:ascii="Cambria Math" w:hAnsi="Cambria Math"/>
          <w:iCs/>
        </w:rPr>
        <w:t>,</w:t>
      </w:r>
      <w:r w:rsidR="00A974DF">
        <w:t xml:space="preserve"> a multiplicação da mensagem pela portadora </w:t>
      </w:r>
      <w:r w:rsidR="001A0646">
        <w:t>resulta em um sinal composto por uma parcela da mensagem em banda base, a mensagem deslocada para entorno de ±</w:t>
      </w:r>
      <w:r w:rsidR="001A0646" w:rsidRPr="00142A84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1A0646">
        <w:rPr>
          <w:rFonts w:ascii="Cambria Math" w:hAnsi="Cambria Math"/>
          <w:i/>
        </w:rPr>
        <w:t xml:space="preserve"> </w:t>
      </w:r>
      <w:r w:rsidR="001A0646">
        <w:rPr>
          <w:rFonts w:ascii="Cambria Math" w:hAnsi="Cambria Math"/>
          <w:iCs/>
        </w:rPr>
        <w:t xml:space="preserve">e suas harmônicas. O objeto de interesse na modulação é a mensagem em torno de </w:t>
      </w:r>
      <w:r w:rsidR="001A0646">
        <w:t>±</w:t>
      </w:r>
      <w:r w:rsidR="001A0646" w:rsidRPr="00142A84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1A0646">
        <w:rPr>
          <w:rFonts w:ascii="Cambria Math" w:hAnsi="Cambria Math"/>
          <w:iCs/>
        </w:rPr>
        <w:t xml:space="preserve">, para isso é necessário implementar um filtro passa-faixas com frequência central igual a </w:t>
      </w:r>
      <w:r w:rsidR="001A0646">
        <w:t>±</w:t>
      </w:r>
      <w:r w:rsidR="001A0646" w:rsidRPr="00142A84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305761">
        <w:rPr>
          <w:rFonts w:ascii="Cambria Math" w:hAnsi="Cambria Math"/>
          <w:i/>
        </w:rPr>
        <w:t xml:space="preserve"> </w:t>
      </w:r>
      <w:r w:rsidR="00305761">
        <w:rPr>
          <w:rFonts w:ascii="Cambria Math" w:hAnsi="Cambria Math"/>
          <w:iCs/>
        </w:rPr>
        <w:t>sendo, portanto, a funcionalidade do circuito tanque.</w:t>
      </w:r>
    </w:p>
    <w:p w14:paraId="3CB52778" w14:textId="77777777" w:rsidR="001E1819" w:rsidRPr="00305761" w:rsidRDefault="00584C36">
      <w:pPr>
        <w:numPr>
          <w:ilvl w:val="1"/>
          <w:numId w:val="1"/>
        </w:numPr>
        <w:ind w:right="0" w:hanging="360"/>
        <w:rPr>
          <w:b/>
          <w:bCs/>
        </w:rPr>
      </w:pPr>
      <w:r w:rsidRPr="00305761">
        <w:rPr>
          <w:b/>
          <w:bCs/>
        </w:rPr>
        <w:t>P</w:t>
      </w:r>
      <w:r w:rsidRPr="00305761">
        <w:rPr>
          <w:b/>
          <w:bCs/>
        </w:rPr>
        <w:t xml:space="preserve">lote o sinal modulado </w:t>
      </w:r>
      <w:r w:rsidRPr="00305761">
        <w:rPr>
          <w:rFonts w:ascii="Cambria Math" w:eastAsia="Cambria Math" w:hAnsi="Cambria Math" w:cs="Cambria Math"/>
          <w:b/>
          <w:bCs/>
        </w:rPr>
        <w:t>𝑥</w:t>
      </w:r>
      <w:r w:rsidRPr="00305761">
        <w:rPr>
          <w:rFonts w:ascii="Cambria Math" w:eastAsia="Cambria Math" w:hAnsi="Cambria Math" w:cs="Cambria Math"/>
          <w:b/>
          <w:bCs/>
        </w:rPr>
        <w:t>(</w:t>
      </w:r>
      <w:r w:rsidRPr="00305761">
        <w:rPr>
          <w:rFonts w:ascii="Cambria Math" w:eastAsia="Cambria Math" w:hAnsi="Cambria Math" w:cs="Cambria Math"/>
          <w:b/>
          <w:bCs/>
        </w:rPr>
        <w:t>𝑡</w:t>
      </w:r>
      <w:r w:rsidRPr="00305761">
        <w:rPr>
          <w:rFonts w:ascii="Cambria Math" w:eastAsia="Cambria Math" w:hAnsi="Cambria Math" w:cs="Cambria Math"/>
          <w:b/>
          <w:bCs/>
        </w:rPr>
        <w:t>)</w:t>
      </w:r>
      <w:r w:rsidRPr="00305761">
        <w:rPr>
          <w:b/>
          <w:bCs/>
        </w:rPr>
        <w:t xml:space="preserve">.  </w:t>
      </w:r>
    </w:p>
    <w:p w14:paraId="50E872CF" w14:textId="0089411A" w:rsidR="00305761" w:rsidRDefault="00305761" w:rsidP="00305761">
      <w:pPr>
        <w:ind w:left="1065" w:right="0" w:firstLine="0"/>
        <w:jc w:val="center"/>
      </w:pPr>
      <w:r w:rsidRPr="00305761">
        <w:rPr>
          <w:iCs/>
        </w:rPr>
        <w:drawing>
          <wp:inline distT="0" distB="0" distL="0" distR="0" wp14:anchorId="2C932404" wp14:editId="0B9ADB9B">
            <wp:extent cx="5493489" cy="3892372"/>
            <wp:effectExtent l="0" t="0" r="0" b="0"/>
            <wp:docPr id="1579421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21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8561" cy="391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E403" w14:textId="77777777" w:rsidR="00305761" w:rsidRDefault="00305761" w:rsidP="00305761">
      <w:pPr>
        <w:ind w:left="1065" w:right="0" w:firstLine="0"/>
        <w:jc w:val="center"/>
      </w:pPr>
    </w:p>
    <w:p w14:paraId="0CB7F413" w14:textId="77777777" w:rsidR="001E1819" w:rsidRDefault="00584C36">
      <w:pPr>
        <w:numPr>
          <w:ilvl w:val="1"/>
          <w:numId w:val="1"/>
        </w:numPr>
        <w:ind w:right="0" w:hanging="360"/>
        <w:rPr>
          <w:b/>
          <w:bCs/>
        </w:rPr>
      </w:pPr>
      <w:r w:rsidRPr="00305761">
        <w:rPr>
          <w:b/>
          <w:bCs/>
        </w:rPr>
        <w:t xml:space="preserve">Utilize a funcionalidade FFT do </w:t>
      </w:r>
      <w:proofErr w:type="spellStart"/>
      <w:r w:rsidRPr="00305761">
        <w:rPr>
          <w:b/>
          <w:bCs/>
        </w:rPr>
        <w:t>LTSpice</w:t>
      </w:r>
      <w:proofErr w:type="spellEnd"/>
      <w:r w:rsidRPr="00305761">
        <w:rPr>
          <w:b/>
          <w:bCs/>
        </w:rPr>
        <w:t xml:space="preserve"> e plote o espectro do sinal modulado. Os espectros devem ser plotados em escala linear. Explique o que se vê no espectro obtido e utilize as amplitudes para calcular o índice de modulação. </w:t>
      </w:r>
    </w:p>
    <w:p w14:paraId="2354698E" w14:textId="2C295D81" w:rsidR="003C111E" w:rsidRDefault="008844B7" w:rsidP="008844B7">
      <w:pPr>
        <w:ind w:left="1062" w:right="0" w:firstLine="354"/>
        <w:rPr>
          <w:b/>
          <w:bCs/>
        </w:rPr>
      </w:pPr>
      <w:r>
        <w:t>O espectro obtido apresenta a amplitude da portadora</w:t>
      </w:r>
      <w:r w:rsidR="00277183">
        <w:t xml:space="preserve"> (Ac)</w:t>
      </w:r>
      <w:r>
        <w:t xml:space="preserve">, centrada em 100kHz, e as amplitudes de </w:t>
      </w:r>
      <w:r w:rsidR="00277183">
        <w:t>ambas as bandas (b)</w:t>
      </w:r>
      <w:r>
        <w:t xml:space="preserve">, deslocadas para </w:t>
      </w:r>
      <w:r>
        <w:t>±</w:t>
      </w:r>
      <w:r>
        <w:t>5kHz em relação a frequência da portadora.</w:t>
      </w:r>
    </w:p>
    <w:p w14:paraId="631F67C6" w14:textId="77777777" w:rsidR="008844B7" w:rsidRDefault="008844B7" w:rsidP="003C111E">
      <w:pPr>
        <w:ind w:left="705" w:right="0" w:firstLine="0"/>
        <w:rPr>
          <w:b/>
          <w:bCs/>
        </w:rPr>
      </w:pPr>
    </w:p>
    <w:p w14:paraId="67F91189" w14:textId="6AF61F46" w:rsidR="003C111E" w:rsidRDefault="003C111E" w:rsidP="003C111E">
      <w:pPr>
        <w:pStyle w:val="PargrafodaLista"/>
        <w:numPr>
          <w:ilvl w:val="0"/>
          <w:numId w:val="5"/>
        </w:numPr>
        <w:ind w:right="0"/>
      </w:pPr>
      <w:r w:rsidRPr="003C111E">
        <w:t>Média de amplitude das bandas laterais</w:t>
      </w:r>
      <w:r>
        <w:t>:</w:t>
      </w:r>
    </w:p>
    <w:p w14:paraId="3BD0AD0D" w14:textId="51A6BD2C" w:rsidR="003C111E" w:rsidRPr="008844B7" w:rsidRDefault="003C111E" w:rsidP="003C111E">
      <w:pPr>
        <w:pStyle w:val="PargrafodaLista"/>
        <w:ind w:left="1785" w:right="0" w:firstLine="0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médio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306.36mV+</m:t>
              </m:r>
              <m:r>
                <w:rPr>
                  <w:rFonts w:ascii="Cambria Math" w:hAnsi="Cambria Math"/>
                  <w:sz w:val="22"/>
                  <w:szCs w:val="22"/>
                </w:rPr>
                <m:t>470.25mV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=388,31mV</m:t>
          </m:r>
        </m:oMath>
      </m:oMathPara>
    </w:p>
    <w:p w14:paraId="0EDA26C8" w14:textId="3353BA11" w:rsidR="008844B7" w:rsidRPr="008844B7" w:rsidRDefault="008844B7" w:rsidP="003C111E">
      <w:pPr>
        <w:pStyle w:val="PargrafodaLista"/>
        <w:ind w:left="1785" w:right="0" w:firstLine="0"/>
        <w:rPr>
          <w:sz w:val="22"/>
          <w:szCs w:val="22"/>
          <w:lang w:val="en-US"/>
        </w:rPr>
      </w:pPr>
      <w:r w:rsidRPr="008844B7">
        <w:rPr>
          <w:sz w:val="22"/>
          <w:szCs w:val="22"/>
          <w:lang w:val="en-US"/>
        </w:rPr>
        <w:t>Ac = 2250mV</w:t>
      </w:r>
    </w:p>
    <w:p w14:paraId="18324D29" w14:textId="7EF98189" w:rsidR="008844B7" w:rsidRPr="008844B7" w:rsidRDefault="008844B7" w:rsidP="003C111E">
      <w:pPr>
        <w:pStyle w:val="PargrafodaLista"/>
        <w:ind w:left="1785" w:right="0" w:firstLine="0"/>
        <w:rPr>
          <w:sz w:val="22"/>
          <w:szCs w:val="28"/>
          <w:lang w:val="en-US"/>
        </w:rPr>
      </w:pPr>
      <m:oMath>
        <m:r>
          <w:rPr>
            <w:rFonts w:ascii="Cambria Math" w:hAnsi="Cambria Math"/>
            <w:sz w:val="22"/>
            <w:szCs w:val="28"/>
          </w:rPr>
          <m:t>μ</m:t>
        </m:r>
        <m:r>
          <w:rPr>
            <w:rFonts w:ascii="Cambria Math" w:hAnsi="Cambria Math"/>
            <w:sz w:val="22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2"/>
                    <w:szCs w:val="28"/>
                  </w:rPr>
                  <m:t>m</m:t>
                </m:r>
                <m:r>
                  <w:rPr>
                    <w:rFonts w:ascii="Cambria Math" w:hAnsi="Cambria Math"/>
                    <w:sz w:val="22"/>
                    <w:szCs w:val="28"/>
                    <w:lang w:val="en-US"/>
                  </w:rPr>
                  <m:t>é</m:t>
                </m:r>
                <m:r>
                  <w:rPr>
                    <w:rFonts w:ascii="Cambria Math" w:hAnsi="Cambria Math"/>
                    <w:sz w:val="22"/>
                    <w:szCs w:val="28"/>
                  </w:rPr>
                  <m:t>dio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8"/>
                <w:lang w:val="en-US"/>
              </w:rPr>
              <m:t>Ac</m:t>
            </m:r>
          </m:den>
        </m:f>
        <m:r>
          <w:rPr>
            <w:rFonts w:ascii="Cambria Math" w:hAnsi="Cambria Math"/>
            <w:sz w:val="22"/>
            <w:szCs w:val="28"/>
            <w:lang w:val="en-US"/>
          </w:rPr>
          <m:t xml:space="preserve"> </m:t>
        </m:r>
      </m:oMath>
      <w:r w:rsidRPr="008844B7">
        <w:rPr>
          <w:sz w:val="22"/>
          <w:szCs w:val="28"/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2"/>
                <w:szCs w:val="28"/>
              </w:rPr>
            </m:ctrlPr>
          </m:fPr>
          <m:num>
            <m:r>
              <w:rPr>
                <w:rFonts w:ascii="Cambria Math" w:hAnsi="Cambria Math"/>
                <w:sz w:val="22"/>
                <w:szCs w:val="28"/>
              </w:rPr>
              <m:t>388,31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8"/>
                <w:lang w:val="en-US"/>
              </w:rPr>
              <m:t>2250</m:t>
            </m:r>
          </m:den>
        </m:f>
        <m:r>
          <w:rPr>
            <w:rFonts w:ascii="Cambria Math" w:hAnsi="Cambria Math"/>
            <w:sz w:val="22"/>
            <w:szCs w:val="28"/>
          </w:rPr>
          <m:t>=17,25%</m:t>
        </m:r>
      </m:oMath>
    </w:p>
    <w:p w14:paraId="0E11B090" w14:textId="61B0F88C" w:rsidR="003C111E" w:rsidRPr="00305761" w:rsidRDefault="003C111E" w:rsidP="003C111E">
      <w:pPr>
        <w:ind w:left="705" w:right="0" w:firstLine="0"/>
        <w:rPr>
          <w:b/>
          <w:bCs/>
        </w:rPr>
      </w:pPr>
      <w:r w:rsidRPr="003C111E">
        <w:rPr>
          <w:b/>
          <w:bCs/>
        </w:rPr>
        <w:lastRenderedPageBreak/>
        <w:drawing>
          <wp:inline distT="0" distB="0" distL="0" distR="0" wp14:anchorId="5D3BFB3C" wp14:editId="26EA9B30">
            <wp:extent cx="5425912" cy="3840594"/>
            <wp:effectExtent l="0" t="0" r="3810" b="7620"/>
            <wp:docPr id="1631533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987" cy="385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2957" w14:textId="77777777" w:rsidR="001E1819" w:rsidRDefault="00584C36">
      <w:pPr>
        <w:spacing w:after="42" w:line="259" w:lineRule="auto"/>
        <w:ind w:left="360" w:right="0" w:firstLine="0"/>
        <w:jc w:val="left"/>
      </w:pPr>
      <w:r>
        <w:t xml:space="preserve"> </w:t>
      </w:r>
    </w:p>
    <w:p w14:paraId="150D9712" w14:textId="77777777" w:rsidR="001E1819" w:rsidRDefault="00584C36">
      <w:pPr>
        <w:spacing w:after="121"/>
        <w:ind w:left="0" w:right="0" w:firstLine="0"/>
      </w:pPr>
      <w:r>
        <w:rPr>
          <w:rFonts w:ascii="Arial" w:eastAsia="Arial" w:hAnsi="Arial" w:cs="Arial"/>
          <w:b/>
          <w:sz w:val="24"/>
        </w:rPr>
        <w:t xml:space="preserve">Questão 2. </w:t>
      </w:r>
      <w:r>
        <w:t xml:space="preserve">(2.0 pontos) A figura a seguir ilustra um </w:t>
      </w:r>
      <w:proofErr w:type="spellStart"/>
      <w:r>
        <w:t>demodulador</w:t>
      </w:r>
      <w:proofErr w:type="spellEnd"/>
      <w:r>
        <w:t xml:space="preserve"> AM-DSB prático. </w:t>
      </w:r>
    </w:p>
    <w:p w14:paraId="45694450" w14:textId="77777777" w:rsidR="001E1819" w:rsidRDefault="00584C36">
      <w:pPr>
        <w:spacing w:after="168" w:line="259" w:lineRule="auto"/>
        <w:ind w:left="0" w:right="498" w:firstLine="0"/>
        <w:jc w:val="right"/>
      </w:pPr>
      <w:r>
        <w:rPr>
          <w:noProof/>
        </w:rPr>
        <w:drawing>
          <wp:inline distT="0" distB="0" distL="0" distR="0" wp14:anchorId="18FB71B5" wp14:editId="0145E8B3">
            <wp:extent cx="5263007" cy="222758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007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6E826F" w14:textId="77777777" w:rsidR="001E1819" w:rsidRDefault="00584C36">
      <w:pPr>
        <w:numPr>
          <w:ilvl w:val="1"/>
          <w:numId w:val="2"/>
        </w:numPr>
        <w:ind w:right="0" w:hanging="360"/>
      </w:pPr>
      <w:r>
        <w:t xml:space="preserve">Injete na entrada desse circuito o sinal AM-DSB obtido na questão anterior. Plote o sinal </w:t>
      </w:r>
      <w:proofErr w:type="spellStart"/>
      <w:r>
        <w:t>demodulado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 xml:space="preserve">. Compare este sinal com </w:t>
      </w:r>
      <w:r>
        <w:rPr>
          <w:rFonts w:ascii="Cambria Math" w:eastAsia="Cambria Math" w:hAnsi="Cambria Math" w:cs="Cambria Math"/>
        </w:rPr>
        <w:t>𝑚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 xml:space="preserve">. </w:t>
      </w:r>
    </w:p>
    <w:p w14:paraId="272FA06C" w14:textId="5CDFCD42" w:rsidR="00277183" w:rsidRDefault="00277183" w:rsidP="00277183">
      <w:pPr>
        <w:ind w:left="708" w:right="0" w:firstLine="0"/>
        <w:jc w:val="left"/>
      </w:pPr>
      <w:r w:rsidRPr="00277183">
        <w:lastRenderedPageBreak/>
        <w:drawing>
          <wp:inline distT="0" distB="0" distL="0" distR="0" wp14:anchorId="10D24581" wp14:editId="041C6E62">
            <wp:extent cx="5691962" cy="2643717"/>
            <wp:effectExtent l="0" t="0" r="4445" b="4445"/>
            <wp:docPr id="1894445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5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01" cy="265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556C" w14:textId="77777777" w:rsidR="00277183" w:rsidRDefault="00277183" w:rsidP="00277183">
      <w:pPr>
        <w:ind w:left="1065" w:right="0" w:firstLine="0"/>
      </w:pPr>
    </w:p>
    <w:p w14:paraId="148EC035" w14:textId="77777777" w:rsidR="001E1819" w:rsidRDefault="00584C36">
      <w:pPr>
        <w:numPr>
          <w:ilvl w:val="1"/>
          <w:numId w:val="2"/>
        </w:numPr>
        <w:ind w:right="0" w:hanging="360"/>
      </w:pPr>
      <w:r>
        <w:t xml:space="preserve">Utilize a funcionalidade FFT do </w:t>
      </w:r>
      <w:proofErr w:type="spellStart"/>
      <w:r>
        <w:t>LTSpice</w:t>
      </w:r>
      <w:proofErr w:type="spellEnd"/>
      <w:r>
        <w:t xml:space="preserve"> e plote o espectro do sinal </w:t>
      </w:r>
      <w:proofErr w:type="spellStart"/>
      <w:r>
        <w:t>demodulado</w:t>
      </w:r>
      <w:proofErr w:type="spellEnd"/>
      <w:r>
        <w:t xml:space="preserve">. Os espectros devem ser plotados em escala linear. </w:t>
      </w:r>
    </w:p>
    <w:p w14:paraId="4BA803AF" w14:textId="77777777" w:rsidR="00277183" w:rsidRDefault="00277183" w:rsidP="00277183">
      <w:pPr>
        <w:ind w:left="1065" w:right="0" w:firstLine="0"/>
      </w:pPr>
    </w:p>
    <w:p w14:paraId="71818A5A" w14:textId="4A500C24" w:rsidR="00277183" w:rsidRDefault="00FF1D5C" w:rsidP="00277183">
      <w:pPr>
        <w:ind w:left="1065" w:right="0" w:firstLine="0"/>
      </w:pPr>
      <w:r w:rsidRPr="00FF1D5C">
        <w:drawing>
          <wp:inline distT="0" distB="0" distL="0" distR="0" wp14:anchorId="7BEE9E96" wp14:editId="66834831">
            <wp:extent cx="5013158" cy="3525817"/>
            <wp:effectExtent l="0" t="0" r="0" b="0"/>
            <wp:docPr id="58785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5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56" cy="35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E4AB" w14:textId="77777777" w:rsidR="00FF1D5C" w:rsidRDefault="00FF1D5C" w:rsidP="00277183">
      <w:pPr>
        <w:ind w:left="1065" w:right="0" w:firstLine="0"/>
      </w:pPr>
    </w:p>
    <w:p w14:paraId="2B567FC8" w14:textId="3D590EB2" w:rsidR="00FF1D5C" w:rsidRDefault="00584C36" w:rsidP="00FF1D5C">
      <w:pPr>
        <w:numPr>
          <w:ilvl w:val="1"/>
          <w:numId w:val="2"/>
        </w:numPr>
        <w:spacing w:after="289"/>
        <w:ind w:right="0" w:hanging="360"/>
      </w:pPr>
      <w:r>
        <w:t xml:space="preserve">Explique a origem do </w:t>
      </w:r>
      <w:proofErr w:type="spellStart"/>
      <w:r>
        <w:rPr>
          <w:i/>
        </w:rPr>
        <w:t>ripple</w:t>
      </w:r>
      <w:proofErr w:type="spellEnd"/>
      <w:r>
        <w:t xml:space="preserve"> no sinal </w:t>
      </w:r>
      <w:proofErr w:type="spellStart"/>
      <w:r>
        <w:t>demodulado</w:t>
      </w:r>
      <w:proofErr w:type="spellEnd"/>
      <w:r>
        <w:t xml:space="preserve"> e explique como a distorção harmônica de segunda-ordem afeta esse sinal. </w:t>
      </w:r>
    </w:p>
    <w:p w14:paraId="341781B9" w14:textId="6DE8432C" w:rsidR="00FF1D5C" w:rsidRDefault="00FF1D5C" w:rsidP="00FF1D5C">
      <w:pPr>
        <w:spacing w:after="289"/>
        <w:ind w:left="1065" w:right="0" w:firstLine="351"/>
      </w:pPr>
      <w:r>
        <w:t xml:space="preserve">O </w:t>
      </w:r>
      <w:proofErr w:type="spellStart"/>
      <w:r>
        <w:t>ripple</w:t>
      </w:r>
      <w:proofErr w:type="spellEnd"/>
      <w:r>
        <w:t xml:space="preserve"> do sinal é causado pelo carregamento e descarregamento do capacitor C2, o qual tem o objetivo de reconstituir o sinal-mensagem senoidal. As componentes de frequência residuais causam </w:t>
      </w:r>
      <w:r>
        <w:lastRenderedPageBreak/>
        <w:t xml:space="preserve">distorções harmônicas implicando em variações no tempo de carregamento e descarregamento do capacitor, justificando a variação </w:t>
      </w:r>
    </w:p>
    <w:p w14:paraId="4A92E312" w14:textId="77777777" w:rsidR="001E1819" w:rsidRDefault="00584C36">
      <w:pPr>
        <w:ind w:right="0"/>
      </w:pPr>
      <w:r>
        <w:rPr>
          <w:rFonts w:ascii="Arial" w:eastAsia="Arial" w:hAnsi="Arial" w:cs="Arial"/>
          <w:b/>
          <w:sz w:val="24"/>
        </w:rPr>
        <w:t xml:space="preserve">Questão 3. </w:t>
      </w:r>
      <w:r>
        <w:t xml:space="preserve">(2.0 pontos) O circuito a seguir ilustra um modulador AM-DSB/SC prático com portadora senoidal com amplitude de </w:t>
      </w:r>
      <w:r>
        <w:rPr>
          <w:rFonts w:ascii="Cambria Math" w:eastAsia="Cambria Math" w:hAnsi="Cambria Math" w:cs="Cambria Math"/>
        </w:rPr>
        <w:t xml:space="preserve">2 </w:t>
      </w:r>
      <w:r>
        <w:rPr>
          <w:rFonts w:ascii="Cambria Math" w:eastAsia="Cambria Math" w:hAnsi="Cambria Math" w:cs="Cambria Math"/>
        </w:rPr>
        <w:t>𝑉</w:t>
      </w:r>
      <w:r>
        <w:t xml:space="preserve"> e frequência de </w:t>
      </w:r>
      <w:r>
        <w:rPr>
          <w:rFonts w:ascii="Cambria Math" w:eastAsia="Cambria Math" w:hAnsi="Cambria Math" w:cs="Cambria Math"/>
        </w:rPr>
        <w:t xml:space="preserve">100 </w:t>
      </w:r>
      <w:r>
        <w:rPr>
          <w:rFonts w:ascii="Cambria Math" w:eastAsia="Cambria Math" w:hAnsi="Cambria Math" w:cs="Cambria Math"/>
        </w:rPr>
        <w:t>𝑘𝐻𝑧</w:t>
      </w:r>
      <w:r>
        <w:t xml:space="preserve"> e um sinal modulante senoidal de 10 V e amplitude de </w:t>
      </w:r>
      <w:r>
        <w:rPr>
          <w:rFonts w:ascii="Cambria Math" w:eastAsia="Cambria Math" w:hAnsi="Cambria Math" w:cs="Cambria Math"/>
        </w:rPr>
        <w:t xml:space="preserve">5 </w:t>
      </w:r>
      <w:r>
        <w:rPr>
          <w:rFonts w:ascii="Cambria Math" w:eastAsia="Cambria Math" w:hAnsi="Cambria Math" w:cs="Cambria Math"/>
        </w:rPr>
        <w:t>𝑘𝐻𝑧</w:t>
      </w:r>
      <w:r>
        <w:t xml:space="preserve">. </w:t>
      </w:r>
    </w:p>
    <w:p w14:paraId="001DFF7C" w14:textId="77777777" w:rsidR="001E1819" w:rsidRDefault="00584C36">
      <w:pPr>
        <w:spacing w:after="173" w:line="259" w:lineRule="auto"/>
        <w:ind w:left="0" w:right="563" w:firstLine="0"/>
        <w:jc w:val="right"/>
      </w:pPr>
      <w:r>
        <w:rPr>
          <w:noProof/>
        </w:rPr>
        <w:drawing>
          <wp:inline distT="0" distB="0" distL="0" distR="0" wp14:anchorId="71FCDA7D" wp14:editId="0C56E7D9">
            <wp:extent cx="5181092" cy="241300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092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DEF8A3" w14:textId="77777777" w:rsidR="001E1819" w:rsidRDefault="00584C36">
      <w:pPr>
        <w:numPr>
          <w:ilvl w:val="1"/>
          <w:numId w:val="4"/>
        </w:numPr>
        <w:ind w:right="0" w:hanging="360"/>
      </w:pPr>
      <w:r>
        <w:t xml:space="preserve">Plote o sinal modulado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 xml:space="preserve">.  Quais são as diferenças observadas com o sinal modulado AM-DSB? </w:t>
      </w:r>
    </w:p>
    <w:p w14:paraId="19F54EB9" w14:textId="77777777" w:rsidR="001E1819" w:rsidRDefault="00584C36">
      <w:pPr>
        <w:numPr>
          <w:ilvl w:val="1"/>
          <w:numId w:val="4"/>
        </w:numPr>
        <w:ind w:right="0" w:hanging="360"/>
      </w:pPr>
      <w:r>
        <w:t xml:space="preserve">Utilize a funcionalidade FFT do </w:t>
      </w:r>
      <w:proofErr w:type="spellStart"/>
      <w:r>
        <w:t>LTSpice</w:t>
      </w:r>
      <w:proofErr w:type="spellEnd"/>
      <w:r>
        <w:t xml:space="preserve"> e plote o espectro do sinal modulado. Os espectros devem ser plotados em escala linear. Explique o que se vê no espectro obtido e utilize as amplitudes para calcular o fator de supressão da portadora.  </w:t>
      </w:r>
    </w:p>
    <w:p w14:paraId="72D9D851" w14:textId="77777777" w:rsidR="001E1819" w:rsidRDefault="00584C36">
      <w:pPr>
        <w:spacing w:after="42" w:line="259" w:lineRule="auto"/>
        <w:ind w:left="1080" w:right="0" w:firstLine="0"/>
        <w:jc w:val="left"/>
      </w:pPr>
      <w:r>
        <w:t xml:space="preserve"> </w:t>
      </w:r>
    </w:p>
    <w:p w14:paraId="2A4C87E8" w14:textId="77777777" w:rsidR="001E1819" w:rsidRDefault="00584C36">
      <w:pPr>
        <w:spacing w:after="121"/>
        <w:ind w:left="0" w:right="0" w:firstLine="0"/>
      </w:pPr>
      <w:r>
        <w:rPr>
          <w:rFonts w:ascii="Arial" w:eastAsia="Arial" w:hAnsi="Arial" w:cs="Arial"/>
          <w:b/>
          <w:sz w:val="24"/>
        </w:rPr>
        <w:t xml:space="preserve">Questão 4. </w:t>
      </w:r>
      <w:r>
        <w:t xml:space="preserve">(2.0 pontos) A figura a seguir ilustra um </w:t>
      </w:r>
      <w:proofErr w:type="spellStart"/>
      <w:r>
        <w:t>demodulador</w:t>
      </w:r>
      <w:proofErr w:type="spellEnd"/>
      <w:r>
        <w:t xml:space="preserve"> AM-DSB/SC prático. </w:t>
      </w:r>
    </w:p>
    <w:p w14:paraId="55068B4C" w14:textId="77777777" w:rsidR="001E1819" w:rsidRDefault="00584C36">
      <w:pPr>
        <w:spacing w:after="168" w:line="259" w:lineRule="auto"/>
        <w:ind w:left="0" w:right="457" w:firstLine="0"/>
        <w:jc w:val="right"/>
      </w:pPr>
      <w:r>
        <w:rPr>
          <w:noProof/>
        </w:rPr>
        <w:drawing>
          <wp:inline distT="0" distB="0" distL="0" distR="0" wp14:anchorId="7D092733" wp14:editId="6331D8A5">
            <wp:extent cx="5314950" cy="2228850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1ACF67" w14:textId="77777777" w:rsidR="001E1819" w:rsidRDefault="00584C36">
      <w:pPr>
        <w:numPr>
          <w:ilvl w:val="1"/>
          <w:numId w:val="3"/>
        </w:numPr>
        <w:ind w:right="0" w:hanging="360"/>
      </w:pPr>
      <w:r>
        <w:t xml:space="preserve">Injete na entrada desse circuito o sinal AM-DSB/SC obtido na questão anterior. Plote o sinal </w:t>
      </w:r>
      <w:proofErr w:type="spellStart"/>
      <w:r>
        <w:t>demodulado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 xml:space="preserve">. Compare este sinal com </w:t>
      </w:r>
      <w:r>
        <w:rPr>
          <w:rFonts w:ascii="Cambria Math" w:eastAsia="Cambria Math" w:hAnsi="Cambria Math" w:cs="Cambria Math"/>
        </w:rPr>
        <w:t>𝑚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 xml:space="preserve">. </w:t>
      </w:r>
    </w:p>
    <w:p w14:paraId="5A9398BA" w14:textId="77777777" w:rsidR="001E1819" w:rsidRDefault="00584C36">
      <w:pPr>
        <w:numPr>
          <w:ilvl w:val="1"/>
          <w:numId w:val="3"/>
        </w:numPr>
        <w:ind w:right="0" w:hanging="360"/>
      </w:pPr>
      <w:r>
        <w:t xml:space="preserve">Utilize a funcionalidade FFT do </w:t>
      </w:r>
      <w:proofErr w:type="spellStart"/>
      <w:r>
        <w:t>LTSpice</w:t>
      </w:r>
      <w:proofErr w:type="spellEnd"/>
      <w:r>
        <w:t xml:space="preserve"> e plote o espectro do sinal </w:t>
      </w:r>
      <w:proofErr w:type="spellStart"/>
      <w:r>
        <w:t>demodulado</w:t>
      </w:r>
      <w:proofErr w:type="spellEnd"/>
      <w:r>
        <w:t xml:space="preserve">. Os espectros devem ser plotados em escala linear. </w:t>
      </w:r>
    </w:p>
    <w:p w14:paraId="6B571094" w14:textId="77777777" w:rsidR="001E1819" w:rsidRDefault="00584C36">
      <w:pPr>
        <w:numPr>
          <w:ilvl w:val="1"/>
          <w:numId w:val="3"/>
        </w:numPr>
        <w:spacing w:after="210"/>
        <w:ind w:right="0" w:hanging="360"/>
      </w:pPr>
      <w:r>
        <w:t xml:space="preserve">Injete uma portadora com um desvio de </w:t>
      </w:r>
      <w:r>
        <w:rPr>
          <w:rFonts w:ascii="Cambria Math" w:eastAsia="Cambria Math" w:hAnsi="Cambria Math" w:cs="Cambria Math"/>
        </w:rPr>
        <w:t xml:space="preserve">2 </w:t>
      </w:r>
      <w:r>
        <w:rPr>
          <w:rFonts w:ascii="Cambria Math" w:eastAsia="Cambria Math" w:hAnsi="Cambria Math" w:cs="Cambria Math"/>
        </w:rPr>
        <w:t>𝑘𝐻𝑧</w:t>
      </w:r>
      <w:r>
        <w:t xml:space="preserve"> no </w:t>
      </w:r>
      <w:proofErr w:type="spellStart"/>
      <w:r>
        <w:t>demodulador</w:t>
      </w:r>
      <w:proofErr w:type="spellEnd"/>
      <w:r>
        <w:t xml:space="preserve">. </w:t>
      </w:r>
      <w:r>
        <w:t xml:space="preserve">Observe o que ocorre com o sinal </w:t>
      </w:r>
      <w:proofErr w:type="spellStart"/>
      <w:r>
        <w:t>demodulado</w:t>
      </w:r>
      <w:proofErr w:type="spellEnd"/>
      <w:r>
        <w:t xml:space="preserve"> nos domínios do tempo e da frequência. </w:t>
      </w:r>
    </w:p>
    <w:p w14:paraId="0623E505" w14:textId="77777777" w:rsidR="001E1819" w:rsidRDefault="00584C36">
      <w:pPr>
        <w:ind w:right="0"/>
      </w:pPr>
      <w:r>
        <w:rPr>
          <w:rFonts w:ascii="Arial" w:eastAsia="Arial" w:hAnsi="Arial" w:cs="Arial"/>
          <w:b/>
          <w:sz w:val="24"/>
        </w:rPr>
        <w:lastRenderedPageBreak/>
        <w:t xml:space="preserve">Questão 5. </w:t>
      </w:r>
      <w:r>
        <w:t xml:space="preserve">(2.0 pontos) Injete o sinal modulado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 xml:space="preserve"> AM-DSB/SC (questão 3) no </w:t>
      </w:r>
      <w:proofErr w:type="spellStart"/>
      <w:r>
        <w:t>demodulador</w:t>
      </w:r>
      <w:proofErr w:type="spellEnd"/>
      <w:r>
        <w:t xml:space="preserve"> AMDSB (detector de envoltória, questão 2). Plote a saída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  <w:r>
        <w:t xml:space="preserve">e explique o fenômeno observado. </w:t>
      </w:r>
    </w:p>
    <w:sectPr w:rsidR="001E1819">
      <w:headerReference w:type="even" r:id="rId15"/>
      <w:headerReference w:type="default" r:id="rId16"/>
      <w:headerReference w:type="first" r:id="rId17"/>
      <w:pgSz w:w="11906" w:h="16838"/>
      <w:pgMar w:top="2072" w:right="1075" w:bottom="1423" w:left="1080" w:header="78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F5FB3" w14:textId="77777777" w:rsidR="00584C36" w:rsidRDefault="00584C36">
      <w:pPr>
        <w:spacing w:after="0" w:line="240" w:lineRule="auto"/>
      </w:pPr>
      <w:r>
        <w:separator/>
      </w:r>
    </w:p>
  </w:endnote>
  <w:endnote w:type="continuationSeparator" w:id="0">
    <w:p w14:paraId="78BD158C" w14:textId="77777777" w:rsidR="00584C36" w:rsidRDefault="00584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B5913" w14:textId="77777777" w:rsidR="00584C36" w:rsidRDefault="00584C36">
      <w:pPr>
        <w:spacing w:after="0" w:line="240" w:lineRule="auto"/>
      </w:pPr>
      <w:r>
        <w:separator/>
      </w:r>
    </w:p>
  </w:footnote>
  <w:footnote w:type="continuationSeparator" w:id="0">
    <w:p w14:paraId="3BBA46E7" w14:textId="77777777" w:rsidR="00584C36" w:rsidRDefault="00584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F837" w14:textId="77777777" w:rsidR="001E1819" w:rsidRDefault="00584C36">
    <w:pPr>
      <w:spacing w:after="0" w:line="259" w:lineRule="auto"/>
      <w:ind w:left="30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509D4C9" wp14:editId="6534DFDC">
          <wp:simplePos x="0" y="0"/>
          <wp:positionH relativeFrom="page">
            <wp:posOffset>704850</wp:posOffset>
          </wp:positionH>
          <wp:positionV relativeFrom="page">
            <wp:posOffset>609600</wp:posOffset>
          </wp:positionV>
          <wp:extent cx="1217485" cy="381635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7485" cy="381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015DA8"/>
        <w:sz w:val="36"/>
      </w:rPr>
      <w:t xml:space="preserve"> </w:t>
    </w:r>
  </w:p>
  <w:p w14:paraId="56884925" w14:textId="77777777" w:rsidR="001E1819" w:rsidRDefault="00584C36">
    <w:pPr>
      <w:spacing w:after="0" w:line="259" w:lineRule="auto"/>
      <w:ind w:left="30" w:right="0" w:firstLine="0"/>
      <w:jc w:val="left"/>
    </w:pPr>
    <w:r>
      <w:rPr>
        <w:b/>
        <w:color w:val="015DA8"/>
        <w:sz w:val="36"/>
      </w:rPr>
      <w:t xml:space="preserve">Universidade SENAI CIMATEC </w:t>
    </w:r>
  </w:p>
  <w:p w14:paraId="456AF140" w14:textId="77777777" w:rsidR="001E1819" w:rsidRDefault="00584C36">
    <w:pPr>
      <w:spacing w:after="0" w:line="259" w:lineRule="auto"/>
      <w:ind w:left="76" w:right="0" w:firstLine="0"/>
      <w:jc w:val="center"/>
    </w:pPr>
    <w:r>
      <w:rPr>
        <w:color w:val="000000"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1F3E" w14:textId="77777777" w:rsidR="001E1819" w:rsidRDefault="00584C36">
    <w:pPr>
      <w:spacing w:after="0" w:line="259" w:lineRule="auto"/>
      <w:ind w:left="30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87CE7A5" wp14:editId="2ACF6DEC">
          <wp:simplePos x="0" y="0"/>
          <wp:positionH relativeFrom="page">
            <wp:posOffset>704850</wp:posOffset>
          </wp:positionH>
          <wp:positionV relativeFrom="page">
            <wp:posOffset>609600</wp:posOffset>
          </wp:positionV>
          <wp:extent cx="1217485" cy="381635"/>
          <wp:effectExtent l="0" t="0" r="0" b="0"/>
          <wp:wrapSquare wrapText="bothSides"/>
          <wp:docPr id="1143592886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7485" cy="381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015DA8"/>
        <w:sz w:val="36"/>
      </w:rPr>
      <w:t xml:space="preserve"> </w:t>
    </w:r>
  </w:p>
  <w:p w14:paraId="645D31DD" w14:textId="77777777" w:rsidR="001E1819" w:rsidRDefault="00584C36">
    <w:pPr>
      <w:spacing w:after="0" w:line="259" w:lineRule="auto"/>
      <w:ind w:left="30" w:right="0" w:firstLine="0"/>
      <w:jc w:val="left"/>
    </w:pPr>
    <w:r>
      <w:rPr>
        <w:b/>
        <w:color w:val="015DA8"/>
        <w:sz w:val="36"/>
      </w:rPr>
      <w:t xml:space="preserve">Universidade SENAI CIMATEC </w:t>
    </w:r>
  </w:p>
  <w:p w14:paraId="664EC8CB" w14:textId="77777777" w:rsidR="001E1819" w:rsidRDefault="00584C36">
    <w:pPr>
      <w:spacing w:after="0" w:line="259" w:lineRule="auto"/>
      <w:ind w:left="76" w:right="0" w:firstLine="0"/>
      <w:jc w:val="center"/>
    </w:pPr>
    <w:r>
      <w:rPr>
        <w:color w:val="000000"/>
        <w:sz w:val="3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37A5" w14:textId="77777777" w:rsidR="001E1819" w:rsidRDefault="00584C36">
    <w:pPr>
      <w:spacing w:after="0" w:line="259" w:lineRule="auto"/>
      <w:ind w:left="30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2B8CD6C" wp14:editId="36ADAE82">
          <wp:simplePos x="0" y="0"/>
          <wp:positionH relativeFrom="page">
            <wp:posOffset>704850</wp:posOffset>
          </wp:positionH>
          <wp:positionV relativeFrom="page">
            <wp:posOffset>609600</wp:posOffset>
          </wp:positionV>
          <wp:extent cx="1217485" cy="381635"/>
          <wp:effectExtent l="0" t="0" r="0" b="0"/>
          <wp:wrapSquare wrapText="bothSides"/>
          <wp:docPr id="856443053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7485" cy="381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015DA8"/>
        <w:sz w:val="36"/>
      </w:rPr>
      <w:t xml:space="preserve"> </w:t>
    </w:r>
  </w:p>
  <w:p w14:paraId="7AB36F4F" w14:textId="77777777" w:rsidR="001E1819" w:rsidRDefault="00584C36">
    <w:pPr>
      <w:spacing w:after="0" w:line="259" w:lineRule="auto"/>
      <w:ind w:left="30" w:right="0" w:firstLine="0"/>
      <w:jc w:val="left"/>
    </w:pPr>
    <w:r>
      <w:rPr>
        <w:b/>
        <w:color w:val="015DA8"/>
        <w:sz w:val="36"/>
      </w:rPr>
      <w:t xml:space="preserve">Universidade SENAI CIMATEC </w:t>
    </w:r>
  </w:p>
  <w:p w14:paraId="50C216A5" w14:textId="77777777" w:rsidR="001E1819" w:rsidRDefault="00584C36">
    <w:pPr>
      <w:spacing w:after="0" w:line="259" w:lineRule="auto"/>
      <w:ind w:left="76" w:right="0" w:firstLine="0"/>
      <w:jc w:val="center"/>
    </w:pPr>
    <w:r>
      <w:rPr>
        <w:color w:val="000000"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BD0"/>
    <w:multiLevelType w:val="hybridMultilevel"/>
    <w:tmpl w:val="4A422FD0"/>
    <w:lvl w:ilvl="0" w:tplc="C0E6D5B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7A0C60">
      <w:start w:val="1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9F2CD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3707A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5E6A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3AA4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0447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6A4E6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28850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DD7365"/>
    <w:multiLevelType w:val="hybridMultilevel"/>
    <w:tmpl w:val="0BD65F84"/>
    <w:lvl w:ilvl="0" w:tplc="75C2164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2AE7BA">
      <w:start w:val="1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/>
        <w:bCs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68D8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A8B1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78691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B701B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4863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16898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307A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F44108"/>
    <w:multiLevelType w:val="hybridMultilevel"/>
    <w:tmpl w:val="038C922C"/>
    <w:lvl w:ilvl="0" w:tplc="0416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663F450B"/>
    <w:multiLevelType w:val="hybridMultilevel"/>
    <w:tmpl w:val="D6BED5D8"/>
    <w:lvl w:ilvl="0" w:tplc="68FCFD2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2746AA2">
      <w:start w:val="1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FBE30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7102C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96267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5C1E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DD6EA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AE28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8640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633D17"/>
    <w:multiLevelType w:val="hybridMultilevel"/>
    <w:tmpl w:val="A918AF60"/>
    <w:lvl w:ilvl="0" w:tplc="A3268D7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4A8B74">
      <w:start w:val="1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4AA80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1E66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08E3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B4E0F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40422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C4C8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B00F6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5739775">
    <w:abstractNumId w:val="1"/>
  </w:num>
  <w:num w:numId="2" w16cid:durableId="847718785">
    <w:abstractNumId w:val="0"/>
  </w:num>
  <w:num w:numId="3" w16cid:durableId="1647474398">
    <w:abstractNumId w:val="4"/>
  </w:num>
  <w:num w:numId="4" w16cid:durableId="1928077707">
    <w:abstractNumId w:val="3"/>
  </w:num>
  <w:num w:numId="5" w16cid:durableId="334041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819"/>
    <w:rsid w:val="001A0646"/>
    <w:rsid w:val="001E1819"/>
    <w:rsid w:val="00277183"/>
    <w:rsid w:val="00305761"/>
    <w:rsid w:val="00352BB0"/>
    <w:rsid w:val="003C111E"/>
    <w:rsid w:val="00584C36"/>
    <w:rsid w:val="008844B7"/>
    <w:rsid w:val="00A974DF"/>
    <w:rsid w:val="00C04FC4"/>
    <w:rsid w:val="00C366DD"/>
    <w:rsid w:val="00F65B0B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FFDF5"/>
  <w15:docId w15:val="{FFCB953C-FE5E-4672-86ED-B3A8B62F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9" w:lineRule="auto"/>
      <w:ind w:left="370" w:right="2" w:hanging="370"/>
      <w:jc w:val="both"/>
    </w:pPr>
    <w:rPr>
      <w:rFonts w:ascii="Calibri" w:eastAsia="Calibri" w:hAnsi="Calibri" w:cs="Calibri"/>
      <w:color w:val="00206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C04FC4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366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737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J. Junior</dc:creator>
  <cp:keywords/>
  <cp:lastModifiedBy>FELIPPO DA SILVA LO BIANCO</cp:lastModifiedBy>
  <cp:revision>2</cp:revision>
  <dcterms:created xsi:type="dcterms:W3CDTF">2026-04-11T03:05:00Z</dcterms:created>
  <dcterms:modified xsi:type="dcterms:W3CDTF">2026-04-11T03:05:00Z</dcterms:modified>
</cp:coreProperties>
</file>