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C8543" w14:textId="77777777" w:rsidR="00D67EC9" w:rsidRDefault="00000000">
      <w:pPr>
        <w:spacing w:after="0" w:line="259" w:lineRule="auto"/>
        <w:ind w:left="544" w:firstLine="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35AE6ED" wp14:editId="6159FDC5">
            <wp:simplePos x="0" y="0"/>
            <wp:positionH relativeFrom="column">
              <wp:posOffset>345186</wp:posOffset>
            </wp:positionH>
            <wp:positionV relativeFrom="paragraph">
              <wp:posOffset>113538</wp:posOffset>
            </wp:positionV>
            <wp:extent cx="1217485" cy="381635"/>
            <wp:effectExtent l="0" t="0" r="0" b="0"/>
            <wp:wrapSquare wrapText="bothSides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17485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15DA8"/>
          <w:sz w:val="36"/>
        </w:rPr>
        <w:t xml:space="preserve"> </w:t>
      </w:r>
    </w:p>
    <w:p w14:paraId="49F16A4E" w14:textId="77777777" w:rsidR="00D67EC9" w:rsidRDefault="00000000">
      <w:pPr>
        <w:pStyle w:val="Ttulo1"/>
      </w:pPr>
      <w:r>
        <w:t xml:space="preserve">Universidade SENAI CIMATEC </w:t>
      </w:r>
    </w:p>
    <w:p w14:paraId="4D87FBB1" w14:textId="77777777" w:rsidR="00D67EC9" w:rsidRDefault="00000000">
      <w:pPr>
        <w:spacing w:after="0" w:line="259" w:lineRule="auto"/>
        <w:ind w:left="77" w:firstLine="0"/>
        <w:jc w:val="center"/>
      </w:pPr>
      <w:r>
        <w:rPr>
          <w:color w:val="000000"/>
          <w:sz w:val="36"/>
        </w:rPr>
        <w:t xml:space="preserve"> </w:t>
      </w:r>
    </w:p>
    <w:p w14:paraId="74CF8878" w14:textId="77777777" w:rsidR="00D67EC9" w:rsidRDefault="00000000">
      <w:pPr>
        <w:spacing w:after="0" w:line="259" w:lineRule="auto"/>
        <w:ind w:left="514" w:firstLine="0"/>
        <w:jc w:val="left"/>
      </w:pPr>
      <w:r>
        <w:rPr>
          <w:rFonts w:ascii="Arial" w:eastAsia="Arial" w:hAnsi="Arial" w:cs="Arial"/>
          <w:color w:val="000000"/>
          <w:sz w:val="22"/>
        </w:rPr>
        <w:t xml:space="preserve"> </w:t>
      </w:r>
    </w:p>
    <w:tbl>
      <w:tblPr>
        <w:tblStyle w:val="TableGrid"/>
        <w:tblW w:w="9556" w:type="dxa"/>
        <w:tblInd w:w="610" w:type="dxa"/>
        <w:tblCellMar>
          <w:top w:w="128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032"/>
        <w:gridCol w:w="3524"/>
      </w:tblGrid>
      <w:tr w:rsidR="00D67EC9" w14:paraId="4B362521" w14:textId="77777777">
        <w:trPr>
          <w:trHeight w:val="432"/>
        </w:trPr>
        <w:tc>
          <w:tcPr>
            <w:tcW w:w="6032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</w:tcPr>
          <w:p w14:paraId="58B35542" w14:textId="77777777" w:rsidR="00D67EC9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 xml:space="preserve">Disciplina: Princípios de Comunicações </w:t>
            </w:r>
          </w:p>
        </w:tc>
        <w:tc>
          <w:tcPr>
            <w:tcW w:w="3524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</w:tcPr>
          <w:p w14:paraId="72DAB3F1" w14:textId="77777777" w:rsidR="00D67EC9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3ª Lista de Exercícios </w:t>
            </w:r>
          </w:p>
        </w:tc>
      </w:tr>
      <w:tr w:rsidR="00D67EC9" w14:paraId="02834C8A" w14:textId="77777777">
        <w:trPr>
          <w:trHeight w:val="612"/>
        </w:trPr>
        <w:tc>
          <w:tcPr>
            <w:tcW w:w="6032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</w:tcPr>
          <w:p w14:paraId="773B3123" w14:textId="77777777" w:rsidR="00D67EC9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 xml:space="preserve">Professor (a): Túlio de Lima Pedrosa </w:t>
            </w:r>
          </w:p>
        </w:tc>
        <w:tc>
          <w:tcPr>
            <w:tcW w:w="3524" w:type="dxa"/>
            <w:tcBorders>
              <w:top w:val="single" w:sz="4" w:space="0" w:color="AEAAAA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vAlign w:val="center"/>
          </w:tcPr>
          <w:p w14:paraId="34D8F6DD" w14:textId="77777777" w:rsidR="00D67EC9" w:rsidRDefault="00000000">
            <w:pPr>
              <w:spacing w:after="0" w:line="259" w:lineRule="auto"/>
              <w:ind w:left="0" w:right="1" w:firstLine="0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09 de abril de 2026 </w:t>
            </w:r>
          </w:p>
        </w:tc>
      </w:tr>
    </w:tbl>
    <w:p w14:paraId="021BEBDB" w14:textId="77777777" w:rsidR="00D67EC9" w:rsidRDefault="00000000">
      <w:pPr>
        <w:spacing w:after="0" w:line="259" w:lineRule="auto"/>
        <w:ind w:left="514" w:firstLine="0"/>
        <w:jc w:val="left"/>
      </w:pPr>
      <w:r>
        <w:rPr>
          <w:rFonts w:ascii="Arial" w:eastAsia="Arial" w:hAnsi="Arial" w:cs="Arial"/>
          <w:b/>
          <w:color w:val="000000"/>
          <w:sz w:val="24"/>
        </w:rPr>
        <w:t xml:space="preserve"> </w:t>
      </w:r>
    </w:p>
    <w:p w14:paraId="0433DA00" w14:textId="77777777" w:rsidR="00D67EC9" w:rsidRDefault="00000000">
      <w:pPr>
        <w:spacing w:after="0" w:line="259" w:lineRule="auto"/>
        <w:ind w:left="514" w:firstLine="0"/>
        <w:jc w:val="left"/>
      </w:pPr>
      <w:r>
        <w:rPr>
          <w:rFonts w:ascii="Arial" w:eastAsia="Arial" w:hAnsi="Arial" w:cs="Arial"/>
          <w:color w:val="000000"/>
          <w:sz w:val="24"/>
        </w:rPr>
        <w:t xml:space="preserve"> </w:t>
      </w:r>
    </w:p>
    <w:p w14:paraId="543EE745" w14:textId="77777777" w:rsidR="00D67EC9" w:rsidRDefault="00000000">
      <w:pPr>
        <w:pStyle w:val="Ttulo2"/>
        <w:spacing w:after="297"/>
        <w:ind w:left="2427" w:firstLine="0"/>
      </w:pPr>
      <w:r>
        <w:rPr>
          <w:rFonts w:ascii="Arial" w:eastAsia="Arial" w:hAnsi="Arial" w:cs="Arial"/>
          <w:sz w:val="24"/>
        </w:rPr>
        <w:t xml:space="preserve">LEIA COM ATENÇÃO AS SEGUINTES INSTRUÇÕES </w:t>
      </w:r>
    </w:p>
    <w:p w14:paraId="0C3B19E6" w14:textId="77777777" w:rsidR="00D67EC9" w:rsidRDefault="00000000">
      <w:pPr>
        <w:numPr>
          <w:ilvl w:val="0"/>
          <w:numId w:val="1"/>
        </w:numPr>
        <w:spacing w:after="1" w:line="359" w:lineRule="auto"/>
        <w:ind w:right="505" w:hanging="360"/>
      </w:pPr>
      <w:r>
        <w:rPr>
          <w:rFonts w:ascii="Arial" w:eastAsia="Arial" w:hAnsi="Arial" w:cs="Arial"/>
          <w:sz w:val="22"/>
        </w:rPr>
        <w:t xml:space="preserve">Todas as questões discursivas devem conter todo desenvolvimento necessário para a resolução da questão e serão corrigidas levando em conta: coerência das ideias, capacidade de argumentação, de análise e síntese. </w:t>
      </w:r>
    </w:p>
    <w:p w14:paraId="525D5263" w14:textId="77777777" w:rsidR="00D67EC9" w:rsidRDefault="00000000">
      <w:pPr>
        <w:numPr>
          <w:ilvl w:val="0"/>
          <w:numId w:val="1"/>
        </w:numPr>
        <w:spacing w:after="105" w:line="259" w:lineRule="auto"/>
        <w:ind w:right="505" w:hanging="360"/>
      </w:pPr>
      <w:r>
        <w:rPr>
          <w:rFonts w:ascii="Arial" w:eastAsia="Arial" w:hAnsi="Arial" w:cs="Arial"/>
          <w:sz w:val="22"/>
        </w:rPr>
        <w:t xml:space="preserve">A lista é em </w:t>
      </w:r>
      <w:r>
        <w:rPr>
          <w:rFonts w:ascii="Arial" w:eastAsia="Arial" w:hAnsi="Arial" w:cs="Arial"/>
          <w:sz w:val="22"/>
          <w:shd w:val="clear" w:color="auto" w:fill="FFFF00"/>
        </w:rPr>
        <w:t>dupla</w:t>
      </w:r>
      <w:r>
        <w:rPr>
          <w:rFonts w:ascii="Arial" w:eastAsia="Arial" w:hAnsi="Arial" w:cs="Arial"/>
          <w:sz w:val="22"/>
        </w:rPr>
        <w:t xml:space="preserve">. Não serão toleradas cópias entre duplas. </w:t>
      </w:r>
    </w:p>
    <w:p w14:paraId="612E84E4" w14:textId="77777777" w:rsidR="00D67EC9" w:rsidRDefault="00000000">
      <w:pPr>
        <w:numPr>
          <w:ilvl w:val="0"/>
          <w:numId w:val="1"/>
        </w:numPr>
        <w:spacing w:after="1" w:line="359" w:lineRule="auto"/>
        <w:ind w:right="505" w:hanging="360"/>
      </w:pPr>
      <w:r>
        <w:rPr>
          <w:rFonts w:ascii="Arial" w:eastAsia="Arial" w:hAnsi="Arial" w:cs="Arial"/>
          <w:sz w:val="22"/>
        </w:rPr>
        <w:t xml:space="preserve">As questões devem ser respondidas em formato manuscrito (incluindo esboços e gráficos), exceto aquelas que solicitarem explicitamente o uso de programas de computador. </w:t>
      </w:r>
    </w:p>
    <w:p w14:paraId="50AD125E" w14:textId="77777777" w:rsidR="00D67EC9" w:rsidRDefault="00000000">
      <w:pPr>
        <w:numPr>
          <w:ilvl w:val="0"/>
          <w:numId w:val="1"/>
        </w:numPr>
        <w:spacing w:after="105" w:line="259" w:lineRule="auto"/>
        <w:ind w:right="505" w:hanging="360"/>
      </w:pPr>
      <w:r>
        <w:rPr>
          <w:rFonts w:ascii="Arial" w:eastAsia="Arial" w:hAnsi="Arial" w:cs="Arial"/>
          <w:sz w:val="22"/>
        </w:rPr>
        <w:t xml:space="preserve">As listas de exercícios devem ser entregues dentro do prazo (uma semana). </w:t>
      </w:r>
    </w:p>
    <w:p w14:paraId="1AA67D70" w14:textId="77777777" w:rsidR="00D67EC9" w:rsidRDefault="00000000">
      <w:pPr>
        <w:numPr>
          <w:ilvl w:val="0"/>
          <w:numId w:val="1"/>
        </w:numPr>
        <w:spacing w:after="300" w:line="359" w:lineRule="auto"/>
        <w:ind w:right="505" w:hanging="360"/>
      </w:pPr>
      <w:r>
        <w:rPr>
          <w:rFonts w:ascii="Arial" w:eastAsia="Arial" w:hAnsi="Arial" w:cs="Arial"/>
          <w:sz w:val="22"/>
        </w:rPr>
        <w:t xml:space="preserve">A confirmação da entrega da lista de exercício da semana dentro do prazo será utilizada para registrar a PRESENÇA do aluno na ata de chamada. A não entrega no prazo será considerada FALTA. </w:t>
      </w:r>
    </w:p>
    <w:p w14:paraId="0026EAA3" w14:textId="795AD16A" w:rsidR="00D67EC9" w:rsidRDefault="00000000" w:rsidP="00A8391C">
      <w:pPr>
        <w:pStyle w:val="Ttulo3"/>
        <w:ind w:left="1642" w:firstLine="0"/>
      </w:pPr>
      <w:r>
        <w:t>DETECÇÃO DE PORTADORA COM MALHA DE TRAVAMENTO DE FASE TIPO II (PLL TIPO II)</w:t>
      </w:r>
    </w:p>
    <w:p w14:paraId="7004247C" w14:textId="2CF07969" w:rsidR="00D67EC9" w:rsidRPr="000D35CA" w:rsidRDefault="00000000">
      <w:pPr>
        <w:spacing w:after="235"/>
        <w:ind w:left="355"/>
        <w:rPr>
          <w:b/>
          <w:bCs/>
        </w:rPr>
      </w:pPr>
      <w:r w:rsidRPr="000D35CA">
        <w:rPr>
          <w:b/>
          <w:bCs/>
        </w:rPr>
        <w:t>(10.0 pontos</w:t>
      </w:r>
      <w:proofErr w:type="gramStart"/>
      <w:r w:rsidRPr="000D35CA">
        <w:rPr>
          <w:b/>
          <w:bCs/>
        </w:rPr>
        <w:t>)</w:t>
      </w:r>
      <w:r w:rsidR="000D35CA">
        <w:rPr>
          <w:b/>
          <w:bCs/>
        </w:rPr>
        <w:t xml:space="preserve"> </w:t>
      </w:r>
      <w:r w:rsidRPr="000D35CA">
        <w:rPr>
          <w:b/>
          <w:bCs/>
        </w:rPr>
        <w:t>Esta</w:t>
      </w:r>
      <w:proofErr w:type="gramEnd"/>
      <w:r w:rsidRPr="000D35CA">
        <w:rPr>
          <w:b/>
          <w:bCs/>
        </w:rPr>
        <w:t xml:space="preserve"> atividade tem como objetivo o estudo do funcionamento de um Phase-</w:t>
      </w:r>
      <w:proofErr w:type="spellStart"/>
      <w:r w:rsidRPr="000D35CA">
        <w:rPr>
          <w:b/>
          <w:bCs/>
        </w:rPr>
        <w:t>Locked</w:t>
      </w:r>
      <w:proofErr w:type="spellEnd"/>
      <w:r w:rsidRPr="000D35CA">
        <w:rPr>
          <w:b/>
          <w:bCs/>
        </w:rPr>
        <w:t xml:space="preserve"> Loop (PLL) aplicado à recuperação de portadora em sistemas de comunicação. Para este propósito, será analisado um PLL digital, composto por um detector de fase baseado em </w:t>
      </w:r>
      <w:proofErr w:type="spellStart"/>
      <w:r w:rsidRPr="000D35CA">
        <w:rPr>
          <w:b/>
          <w:bCs/>
        </w:rPr>
        <w:t>flip-flops</w:t>
      </w:r>
      <w:proofErr w:type="spellEnd"/>
      <w:r w:rsidRPr="000D35CA">
        <w:rPr>
          <w:b/>
          <w:bCs/>
        </w:rPr>
        <w:t xml:space="preserve"> tipo D, charge pump, filtro RC e Oscilador Controlado por Tensão (VCO). O esquemático do circuito a ser implementado está ilustrado na Figura 1. </w:t>
      </w:r>
    </w:p>
    <w:p w14:paraId="69F8AEDE" w14:textId="77777777" w:rsidR="00D67EC9" w:rsidRDefault="00000000">
      <w:pPr>
        <w:spacing w:after="0" w:line="259" w:lineRule="auto"/>
        <w:ind w:left="0" w:right="283" w:firstLine="0"/>
        <w:jc w:val="right"/>
      </w:pPr>
      <w:r>
        <w:rPr>
          <w:noProof/>
        </w:rPr>
        <w:drawing>
          <wp:inline distT="0" distB="0" distL="0" distR="0" wp14:anchorId="54694914" wp14:editId="66256E4A">
            <wp:extent cx="6188710" cy="2683891"/>
            <wp:effectExtent l="0" t="0" r="0" b="0"/>
            <wp:docPr id="201" name="Pictur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68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59729D" w14:textId="46CABCC8" w:rsidR="00D67EC9" w:rsidRDefault="00000000">
      <w:pPr>
        <w:spacing w:after="0" w:line="288" w:lineRule="auto"/>
        <w:ind w:left="295" w:firstLine="0"/>
        <w:jc w:val="center"/>
      </w:pPr>
      <w:r>
        <w:rPr>
          <w:sz w:val="18"/>
        </w:rPr>
        <w:t xml:space="preserve">Figura </w:t>
      </w:r>
      <w:r w:rsidR="00F05CCE">
        <w:rPr>
          <w:sz w:val="18"/>
        </w:rPr>
        <w:t>1</w:t>
      </w:r>
      <w:r>
        <w:rPr>
          <w:sz w:val="18"/>
        </w:rPr>
        <w:t xml:space="preserve"> – Circuito PLL digital Tipo II. Este circuito funciona apenas para sinais digitais. O seu equivalente para sinais analógicos é o Loop de Costas, que explora a fase e a quadratura para a reconstrução de fase e frequência. </w:t>
      </w:r>
    </w:p>
    <w:p w14:paraId="768E9D17" w14:textId="77777777" w:rsidR="00D67EC9" w:rsidRDefault="00000000">
      <w:pPr>
        <w:spacing w:after="0" w:line="259" w:lineRule="auto"/>
        <w:ind w:left="31" w:firstLine="0"/>
        <w:jc w:val="center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4504E78C" wp14:editId="6833B774">
            <wp:simplePos x="0" y="0"/>
            <wp:positionH relativeFrom="column">
              <wp:posOffset>19431</wp:posOffset>
            </wp:positionH>
            <wp:positionV relativeFrom="paragraph">
              <wp:posOffset>114173</wp:posOffset>
            </wp:positionV>
            <wp:extent cx="1217486" cy="381635"/>
            <wp:effectExtent l="0" t="0" r="0" b="0"/>
            <wp:wrapSquare wrapText="bothSides"/>
            <wp:docPr id="212" name="Picture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2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17486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15DA8"/>
          <w:sz w:val="36"/>
        </w:rPr>
        <w:t xml:space="preserve"> </w:t>
      </w:r>
    </w:p>
    <w:p w14:paraId="582D7410" w14:textId="77777777" w:rsidR="00D67EC9" w:rsidRDefault="00000000">
      <w:pPr>
        <w:pStyle w:val="Ttulo1"/>
      </w:pPr>
      <w:r>
        <w:t xml:space="preserve">Universidade SENAI CIMATEC </w:t>
      </w:r>
    </w:p>
    <w:p w14:paraId="62CA7BA0" w14:textId="77777777" w:rsidR="00D67EC9" w:rsidRDefault="00000000">
      <w:pPr>
        <w:spacing w:after="0" w:line="259" w:lineRule="auto"/>
        <w:ind w:left="77" w:firstLine="0"/>
        <w:jc w:val="center"/>
      </w:pPr>
      <w:r>
        <w:rPr>
          <w:color w:val="000000"/>
          <w:sz w:val="36"/>
        </w:rPr>
        <w:t xml:space="preserve"> </w:t>
      </w:r>
    </w:p>
    <w:p w14:paraId="0CF5A5F5" w14:textId="77777777" w:rsidR="00D67EC9" w:rsidRDefault="00000000">
      <w:pPr>
        <w:spacing w:after="302"/>
        <w:ind w:left="355"/>
      </w:pPr>
      <w:r>
        <w:t xml:space="preserve">A atividade deverá ser realizada em duplas, utilizando a ferramenta </w:t>
      </w:r>
      <w:proofErr w:type="spellStart"/>
      <w:r>
        <w:rPr>
          <w:b/>
          <w:shd w:val="clear" w:color="auto" w:fill="FFFF00"/>
        </w:rPr>
        <w:t>LTspice</w:t>
      </w:r>
      <w:proofErr w:type="spellEnd"/>
      <w:r>
        <w:t xml:space="preserve"> para a simulação, considerando uma frequência de portadora de 100 kHz. Ao final do trabalho, espera-se que a dupla seja capaz de: </w:t>
      </w:r>
    </w:p>
    <w:p w14:paraId="46EC7302" w14:textId="77777777" w:rsidR="00D67EC9" w:rsidRDefault="00000000">
      <w:pPr>
        <w:numPr>
          <w:ilvl w:val="0"/>
          <w:numId w:val="2"/>
        </w:numPr>
        <w:ind w:hanging="360"/>
      </w:pPr>
      <w:r>
        <w:t xml:space="preserve">Descrever o funcionamento de um PLL;  </w:t>
      </w:r>
    </w:p>
    <w:p w14:paraId="7804E6BE" w14:textId="77777777" w:rsidR="00D67EC9" w:rsidRDefault="00000000">
      <w:pPr>
        <w:numPr>
          <w:ilvl w:val="0"/>
          <w:numId w:val="2"/>
        </w:numPr>
        <w:ind w:hanging="360"/>
      </w:pPr>
      <w:r>
        <w:t xml:space="preserve">Identificar e explicar os blocos principais do sistema;  </w:t>
      </w:r>
    </w:p>
    <w:p w14:paraId="6F15111D" w14:textId="77777777" w:rsidR="00D67EC9" w:rsidRDefault="00000000">
      <w:pPr>
        <w:numPr>
          <w:ilvl w:val="0"/>
          <w:numId w:val="2"/>
        </w:numPr>
        <w:ind w:hanging="360"/>
      </w:pPr>
      <w:r>
        <w:t xml:space="preserve">Compreender os conceitos de faixa de captura e faixa de travamento;  </w:t>
      </w:r>
    </w:p>
    <w:p w14:paraId="163E7CC0" w14:textId="77777777" w:rsidR="00D67EC9" w:rsidRDefault="00000000">
      <w:pPr>
        <w:numPr>
          <w:ilvl w:val="0"/>
          <w:numId w:val="2"/>
        </w:numPr>
        <w:spacing w:after="307"/>
        <w:ind w:hanging="360"/>
      </w:pPr>
      <w:r>
        <w:t xml:space="preserve">Compreender o uso do PLL em circuitos de telecomunicações. </w:t>
      </w:r>
    </w:p>
    <w:p w14:paraId="764484EC" w14:textId="77777777" w:rsidR="00D67EC9" w:rsidRDefault="00000000">
      <w:pPr>
        <w:pStyle w:val="Ttulo2"/>
        <w:ind w:left="355"/>
      </w:pPr>
      <w:r>
        <w:t xml:space="preserve">I. Sugestões de implementação </w:t>
      </w:r>
    </w:p>
    <w:p w14:paraId="3DAC5443" w14:textId="77777777" w:rsidR="00D67EC9" w:rsidRDefault="00000000">
      <w:pPr>
        <w:numPr>
          <w:ilvl w:val="0"/>
          <w:numId w:val="3"/>
        </w:numPr>
        <w:spacing w:after="0"/>
        <w:ind w:hanging="360"/>
      </w:pPr>
      <w:r>
        <w:t xml:space="preserve">Considere fonte de alimentação V+ de 5 V; </w:t>
      </w:r>
    </w:p>
    <w:p w14:paraId="17295201" w14:textId="77777777" w:rsidR="00D67EC9" w:rsidRDefault="00000000">
      <w:pPr>
        <w:spacing w:after="172" w:line="259" w:lineRule="auto"/>
        <w:ind w:left="720" w:firstLine="0"/>
        <w:jc w:val="left"/>
      </w:pPr>
      <w:r>
        <w:rPr>
          <w:sz w:val="6"/>
        </w:rPr>
        <w:t xml:space="preserve"> </w:t>
      </w:r>
    </w:p>
    <w:p w14:paraId="273BA4AA" w14:textId="77777777" w:rsidR="00D67EC9" w:rsidRDefault="00000000">
      <w:pPr>
        <w:numPr>
          <w:ilvl w:val="0"/>
          <w:numId w:val="3"/>
        </w:numPr>
        <w:ind w:hanging="360"/>
      </w:pPr>
      <w:r>
        <w:t xml:space="preserve">Utilize fontes de tensão comportamentais para gerar os sinais. No </w:t>
      </w:r>
      <w:proofErr w:type="spellStart"/>
      <w:r>
        <w:t>LTSpice</w:t>
      </w:r>
      <w:proofErr w:type="spellEnd"/>
      <w:r>
        <w:t xml:space="preserve">, essas fontes são chamadas de </w:t>
      </w:r>
      <w:proofErr w:type="spellStart"/>
      <w:r>
        <w:rPr>
          <w:i/>
        </w:rPr>
        <w:t>behavioral</w:t>
      </w:r>
      <w:proofErr w:type="spellEnd"/>
      <w:r>
        <w:t xml:space="preserve"> (</w:t>
      </w:r>
      <w:proofErr w:type="spellStart"/>
      <w:r>
        <w:t>bv</w:t>
      </w:r>
      <w:proofErr w:type="spellEnd"/>
      <w:r>
        <w:t xml:space="preserve">). O uso da fonte comportamental facilita a modelagem do VCO; </w:t>
      </w:r>
    </w:p>
    <w:p w14:paraId="3628DF5B" w14:textId="77777777" w:rsidR="00D67EC9" w:rsidRDefault="00000000">
      <w:pPr>
        <w:spacing w:after="172" w:line="259" w:lineRule="auto"/>
        <w:ind w:left="0" w:firstLine="0"/>
        <w:jc w:val="left"/>
      </w:pPr>
      <w:r>
        <w:rPr>
          <w:sz w:val="6"/>
        </w:rPr>
        <w:t xml:space="preserve"> </w:t>
      </w:r>
    </w:p>
    <w:p w14:paraId="590D787A" w14:textId="77777777" w:rsidR="00D67EC9" w:rsidRDefault="00000000">
      <w:pPr>
        <w:numPr>
          <w:ilvl w:val="0"/>
          <w:numId w:val="3"/>
        </w:numPr>
        <w:ind w:hanging="360"/>
      </w:pPr>
      <w:r>
        <w:t xml:space="preserve">O </w:t>
      </w:r>
      <w:proofErr w:type="spellStart"/>
      <w:r>
        <w:t>LTSpice</w:t>
      </w:r>
      <w:proofErr w:type="spellEnd"/>
      <w:r>
        <w:t xml:space="preserve"> é inconveniente para trabalhar com circuitos digitais. Adicione o seguinte texto aos campos </w:t>
      </w:r>
    </w:p>
    <w:p w14:paraId="74D3D907" w14:textId="77777777" w:rsidR="00D67EC9" w:rsidRDefault="00000000">
      <w:pPr>
        <w:ind w:left="730"/>
      </w:pPr>
      <w:r>
        <w:t>“</w:t>
      </w:r>
      <w:proofErr w:type="spellStart"/>
      <w:r>
        <w:rPr>
          <w:i/>
        </w:rPr>
        <w:t>Value</w:t>
      </w:r>
      <w:proofErr w:type="spellEnd"/>
      <w:r>
        <w:t xml:space="preserve">” dos componentes digitais para que a lógica opere na tensão desejada: </w:t>
      </w:r>
      <w:proofErr w:type="spellStart"/>
      <w:r>
        <w:rPr>
          <w:rFonts w:ascii="Courier New" w:eastAsia="Courier New" w:hAnsi="Courier New" w:cs="Courier New"/>
          <w:shd w:val="clear" w:color="auto" w:fill="D3D3D3"/>
        </w:rPr>
        <w:t>Vhigh</w:t>
      </w:r>
      <w:proofErr w:type="spellEnd"/>
      <w:r>
        <w:rPr>
          <w:rFonts w:ascii="Courier New" w:eastAsia="Courier New" w:hAnsi="Courier New" w:cs="Courier New"/>
          <w:shd w:val="clear" w:color="auto" w:fill="D3D3D3"/>
        </w:rPr>
        <w:t xml:space="preserve">=5 </w:t>
      </w:r>
      <w:proofErr w:type="spellStart"/>
      <w:r>
        <w:rPr>
          <w:rFonts w:ascii="Courier New" w:eastAsia="Courier New" w:hAnsi="Courier New" w:cs="Courier New"/>
          <w:shd w:val="clear" w:color="auto" w:fill="D3D3D3"/>
        </w:rPr>
        <w:t>Vlow</w:t>
      </w:r>
      <w:proofErr w:type="spellEnd"/>
      <w:r>
        <w:rPr>
          <w:rFonts w:ascii="Courier New" w:eastAsia="Courier New" w:hAnsi="Courier New" w:cs="Courier New"/>
          <w:shd w:val="clear" w:color="auto" w:fill="D3D3D3"/>
        </w:rPr>
        <w:t>=0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D3D3D3"/>
        </w:rPr>
        <w:t>Ref</w:t>
      </w:r>
      <w:proofErr w:type="spellEnd"/>
      <w:r>
        <w:rPr>
          <w:rFonts w:ascii="Courier New" w:eastAsia="Courier New" w:hAnsi="Courier New" w:cs="Courier New"/>
          <w:shd w:val="clear" w:color="auto" w:fill="D3D3D3"/>
        </w:rPr>
        <w:t xml:space="preserve">=2.5 Trise=1p </w:t>
      </w:r>
      <w:proofErr w:type="spellStart"/>
      <w:r>
        <w:rPr>
          <w:rFonts w:ascii="Courier New" w:eastAsia="Courier New" w:hAnsi="Courier New" w:cs="Courier New"/>
          <w:shd w:val="clear" w:color="auto" w:fill="D3D3D3"/>
        </w:rPr>
        <w:t>Tfall</w:t>
      </w:r>
      <w:proofErr w:type="spellEnd"/>
      <w:r>
        <w:rPr>
          <w:rFonts w:ascii="Courier New" w:eastAsia="Courier New" w:hAnsi="Courier New" w:cs="Courier New"/>
          <w:shd w:val="clear" w:color="auto" w:fill="D3D3D3"/>
        </w:rPr>
        <w:t>=1p</w:t>
      </w:r>
      <w:r>
        <w:t xml:space="preserve"> </w:t>
      </w:r>
    </w:p>
    <w:p w14:paraId="7E39D348" w14:textId="77777777" w:rsidR="00D67EC9" w:rsidRDefault="00000000">
      <w:pPr>
        <w:spacing w:after="171" w:line="259" w:lineRule="auto"/>
        <w:ind w:left="0" w:firstLine="0"/>
        <w:jc w:val="left"/>
      </w:pPr>
      <w:r>
        <w:rPr>
          <w:sz w:val="6"/>
        </w:rPr>
        <w:t xml:space="preserve"> </w:t>
      </w:r>
    </w:p>
    <w:p w14:paraId="0B6B672C" w14:textId="77777777" w:rsidR="00D67EC9" w:rsidRDefault="00000000">
      <w:pPr>
        <w:numPr>
          <w:ilvl w:val="0"/>
          <w:numId w:val="3"/>
        </w:numPr>
        <w:spacing w:after="302"/>
        <w:ind w:hanging="360"/>
      </w:pPr>
      <w:r>
        <w:t xml:space="preserve">A geração de ondas quadradas no </w:t>
      </w:r>
      <w:proofErr w:type="spellStart"/>
      <w:r>
        <w:t>LTSpice</w:t>
      </w:r>
      <w:proofErr w:type="spellEnd"/>
      <w:r>
        <w:t xml:space="preserve"> funciona por meio do PULSE, que dificulta o ajuste da frequência e da fase dinamicamente, além de ser ruim para varreduras. Considere utilizar a função sinal aplicada a um seno na fonte comportamental para gerar a onda quadrada: </w:t>
      </w:r>
      <w:proofErr w:type="spellStart"/>
      <w:r>
        <w:rPr>
          <w:rFonts w:ascii="Courier New" w:eastAsia="Courier New" w:hAnsi="Courier New" w:cs="Courier New"/>
          <w:shd w:val="clear" w:color="auto" w:fill="D3D3D3"/>
        </w:rPr>
        <w:t>sgn</w:t>
      </w:r>
      <w:proofErr w:type="spellEnd"/>
      <w:r>
        <w:rPr>
          <w:rFonts w:ascii="Courier New" w:eastAsia="Courier New" w:hAnsi="Courier New" w:cs="Courier New"/>
          <w:shd w:val="clear" w:color="auto" w:fill="D3D3D3"/>
        </w:rPr>
        <w:t>(</w:t>
      </w:r>
      <w:proofErr w:type="spellStart"/>
      <w:r>
        <w:rPr>
          <w:rFonts w:ascii="Courier New" w:eastAsia="Courier New" w:hAnsi="Courier New" w:cs="Courier New"/>
          <w:shd w:val="clear" w:color="auto" w:fill="D3D3D3"/>
        </w:rPr>
        <w:t>sin</w:t>
      </w:r>
      <w:proofErr w:type="spellEnd"/>
      <w:r>
        <w:rPr>
          <w:rFonts w:ascii="Courier New" w:eastAsia="Courier New" w:hAnsi="Courier New" w:cs="Courier New"/>
          <w:shd w:val="clear" w:color="auto" w:fill="D3D3D3"/>
        </w:rPr>
        <w:t>(...))</w:t>
      </w:r>
      <w:r>
        <w:t xml:space="preserve"> </w:t>
      </w:r>
    </w:p>
    <w:p w14:paraId="3261B9C2" w14:textId="77777777" w:rsidR="00D67EC9" w:rsidRDefault="00000000">
      <w:pPr>
        <w:spacing w:after="311" w:line="259" w:lineRule="auto"/>
        <w:ind w:left="355"/>
        <w:jc w:val="left"/>
      </w:pPr>
      <w:r>
        <w:rPr>
          <w:b/>
        </w:rPr>
        <w:t xml:space="preserve">II. Apresentar e comentar: </w:t>
      </w:r>
    </w:p>
    <w:p w14:paraId="6A2018D9" w14:textId="77777777" w:rsidR="00D67EC9" w:rsidRDefault="00000000">
      <w:pPr>
        <w:numPr>
          <w:ilvl w:val="0"/>
          <w:numId w:val="4"/>
        </w:numPr>
        <w:ind w:hanging="360"/>
      </w:pPr>
      <w:r>
        <w:t xml:space="preserve">Sinais de entrada, sinais do VCO e sinais do detector de fase (QA, QB e saída da porta AND);  </w:t>
      </w:r>
    </w:p>
    <w:p w14:paraId="6C6620B6" w14:textId="77777777" w:rsidR="00D67EC9" w:rsidRDefault="00000000">
      <w:pPr>
        <w:numPr>
          <w:ilvl w:val="0"/>
          <w:numId w:val="4"/>
        </w:numPr>
        <w:spacing w:after="309"/>
        <w:ind w:hanging="360"/>
      </w:pPr>
      <w:r>
        <w:t xml:space="preserve">Tensões na saída do </w:t>
      </w:r>
      <w:r>
        <w:rPr>
          <w:i/>
        </w:rPr>
        <w:t>charge pump</w:t>
      </w:r>
      <w:r>
        <w:t xml:space="preserve"> com filtro RC (</w:t>
      </w:r>
      <w:r>
        <w:rPr>
          <w:rFonts w:ascii="Cambria Math" w:eastAsia="Cambria Math" w:hAnsi="Cambria Math" w:cs="Cambria Math"/>
        </w:rPr>
        <w:t>𝑣</w:t>
      </w:r>
      <w:proofErr w:type="spellStart"/>
      <w:r>
        <w:rPr>
          <w:rFonts w:ascii="Cambria Math" w:eastAsia="Cambria Math" w:hAnsi="Cambria Math" w:cs="Cambria Math"/>
          <w:vertAlign w:val="subscript"/>
        </w:rPr>
        <w:t>ctrl</w:t>
      </w:r>
      <w:proofErr w:type="spellEnd"/>
      <w:r>
        <w:t xml:space="preserve">).  </w:t>
      </w:r>
    </w:p>
    <w:p w14:paraId="2501C4D4" w14:textId="77777777" w:rsidR="00D67EC9" w:rsidRDefault="00000000">
      <w:pPr>
        <w:spacing w:after="301"/>
        <w:ind w:left="345" w:firstLine="360"/>
      </w:pPr>
      <w:r>
        <w:t xml:space="preserve">A análise dos resultados deve ir além da observação gráfica, estabelecendo conexões claras do comportamento observado na simulação com os conceitos teóricos descritos. Desta forma, a dupla deve redigir a discussão de forma a responder e discutir as seguintes perguntas ao longo do texto: </w:t>
      </w:r>
    </w:p>
    <w:p w14:paraId="4FE8C345" w14:textId="77777777" w:rsidR="00D67EC9" w:rsidRDefault="00000000">
      <w:pPr>
        <w:numPr>
          <w:ilvl w:val="0"/>
          <w:numId w:val="5"/>
        </w:numPr>
        <w:ind w:hanging="360"/>
      </w:pPr>
      <w:r>
        <w:t xml:space="preserve">O PLL conseguiu alinhar a fase para mesma frequência? </w:t>
      </w:r>
    </w:p>
    <w:p w14:paraId="2F980822" w14:textId="77777777" w:rsidR="00D67EC9" w:rsidRDefault="00000000">
      <w:pPr>
        <w:numPr>
          <w:ilvl w:val="0"/>
          <w:numId w:val="5"/>
        </w:numPr>
        <w:ind w:hanging="360"/>
      </w:pPr>
      <w:r>
        <w:t xml:space="preserve">O PLL conseguiu corrigir desvios de frequência?  </w:t>
      </w:r>
    </w:p>
    <w:p w14:paraId="767CC090" w14:textId="77777777" w:rsidR="00D67EC9" w:rsidRDefault="00000000">
      <w:pPr>
        <w:numPr>
          <w:ilvl w:val="0"/>
          <w:numId w:val="5"/>
        </w:numPr>
        <w:ind w:hanging="360"/>
      </w:pPr>
      <w:r>
        <w:t xml:space="preserve">Qual a faixa de captura observada?  </w:t>
      </w:r>
    </w:p>
    <w:p w14:paraId="2AF447B4" w14:textId="77777777" w:rsidR="00D67EC9" w:rsidRDefault="00000000">
      <w:pPr>
        <w:numPr>
          <w:ilvl w:val="0"/>
          <w:numId w:val="5"/>
        </w:numPr>
        <w:ind w:hanging="360"/>
      </w:pPr>
      <w:r>
        <w:t xml:space="preserve">Qual a faixa de travamento observada?  </w:t>
      </w:r>
    </w:p>
    <w:p w14:paraId="786F93BD" w14:textId="77777777" w:rsidR="00D67EC9" w:rsidRDefault="00000000">
      <w:pPr>
        <w:numPr>
          <w:ilvl w:val="0"/>
          <w:numId w:val="5"/>
        </w:numPr>
        <w:ind w:hanging="360"/>
      </w:pPr>
      <w:r>
        <w:t xml:space="preserve">Houve diferença significativa entre elas? </w:t>
      </w:r>
    </w:p>
    <w:p w14:paraId="6B83A135" w14:textId="77777777" w:rsidR="00D67EC9" w:rsidRDefault="00000000">
      <w:pPr>
        <w:numPr>
          <w:ilvl w:val="0"/>
          <w:numId w:val="5"/>
        </w:numPr>
        <w:spacing w:after="317"/>
        <w:ind w:hanging="360"/>
      </w:pPr>
      <w:r>
        <w:t>Como a tensão no filtro (</w:t>
      </w:r>
      <w:r>
        <w:rPr>
          <w:rFonts w:ascii="Cambria Math" w:eastAsia="Cambria Math" w:hAnsi="Cambria Math" w:cs="Cambria Math"/>
        </w:rPr>
        <w:t>𝑣</w:t>
      </w:r>
      <w:proofErr w:type="spellStart"/>
      <w:r>
        <w:rPr>
          <w:rFonts w:ascii="Cambria Math" w:eastAsia="Cambria Math" w:hAnsi="Cambria Math" w:cs="Cambria Math"/>
          <w:vertAlign w:val="subscript"/>
        </w:rPr>
        <w:t>ctrl</w:t>
      </w:r>
      <w:proofErr w:type="spellEnd"/>
      <w:r>
        <w:t xml:space="preserve">) evolui até o travamento?  </w:t>
      </w:r>
    </w:p>
    <w:p w14:paraId="33CC6FA8" w14:textId="77777777" w:rsidR="00D67EC9" w:rsidRDefault="00000000">
      <w:pPr>
        <w:pStyle w:val="Ttulo2"/>
        <w:ind w:left="355"/>
      </w:pPr>
      <w:r>
        <w:t xml:space="preserve">III. Entregável </w:t>
      </w:r>
    </w:p>
    <w:p w14:paraId="44E44E2E" w14:textId="77777777" w:rsidR="00D67EC9" w:rsidRDefault="00000000">
      <w:pPr>
        <w:spacing w:after="304"/>
        <w:ind w:left="355"/>
      </w:pPr>
      <w:r>
        <w:t xml:space="preserve">A dupla deverá entregar: </w:t>
      </w:r>
    </w:p>
    <w:p w14:paraId="059825DD" w14:textId="77777777" w:rsidR="00D67EC9" w:rsidRDefault="00000000">
      <w:pPr>
        <w:numPr>
          <w:ilvl w:val="0"/>
          <w:numId w:val="6"/>
        </w:numPr>
        <w:ind w:hanging="360"/>
      </w:pPr>
      <w:r>
        <w:t xml:space="preserve">Fundamentação teórica (simplificada);  </w:t>
      </w:r>
    </w:p>
    <w:p w14:paraId="38F13905" w14:textId="77777777" w:rsidR="00D67EC9" w:rsidRDefault="00000000">
      <w:pPr>
        <w:numPr>
          <w:ilvl w:val="0"/>
          <w:numId w:val="6"/>
        </w:numPr>
        <w:ind w:hanging="360"/>
      </w:pPr>
      <w:r>
        <w:t xml:space="preserve">Diagrama de blocos com a explicação dos blocos;  </w:t>
      </w:r>
    </w:p>
    <w:p w14:paraId="19255554" w14:textId="77777777" w:rsidR="00D67EC9" w:rsidRDefault="00000000">
      <w:pPr>
        <w:numPr>
          <w:ilvl w:val="0"/>
          <w:numId w:val="6"/>
        </w:numPr>
        <w:ind w:hanging="360"/>
      </w:pPr>
      <w:r>
        <w:lastRenderedPageBreak/>
        <w:t xml:space="preserve">Metodologia das simulações; </w:t>
      </w:r>
    </w:p>
    <w:p w14:paraId="48472931" w14:textId="77777777" w:rsidR="00D67EC9" w:rsidRDefault="00000000">
      <w:pPr>
        <w:numPr>
          <w:ilvl w:val="0"/>
          <w:numId w:val="6"/>
        </w:numPr>
        <w:ind w:hanging="360"/>
      </w:pPr>
      <w:r>
        <w:t xml:space="preserve">Resultados e discussão das simulações, conforme o tópico II;  </w:t>
      </w:r>
    </w:p>
    <w:p w14:paraId="6D04270C" w14:textId="77777777" w:rsidR="00D67EC9" w:rsidRDefault="00000000">
      <w:pPr>
        <w:numPr>
          <w:ilvl w:val="0"/>
          <w:numId w:val="6"/>
        </w:numPr>
        <w:ind w:hanging="360"/>
      </w:pPr>
      <w:r>
        <w:t xml:space="preserve">Referências bibliográficas.  </w:t>
      </w:r>
    </w:p>
    <w:sectPr w:rsidR="00D67EC9">
      <w:pgSz w:w="11906" w:h="16838"/>
      <w:pgMar w:top="781" w:right="562" w:bottom="1014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D089E"/>
    <w:multiLevelType w:val="hybridMultilevel"/>
    <w:tmpl w:val="AE8016E2"/>
    <w:lvl w:ilvl="0" w:tplc="42948F0C">
      <w:start w:val="1"/>
      <w:numFmt w:val="decimal"/>
      <w:lvlText w:val="%1."/>
      <w:lvlJc w:val="left"/>
      <w:pPr>
        <w:ind w:left="859"/>
      </w:pPr>
      <w:rPr>
        <w:rFonts w:ascii="Arial" w:eastAsia="Arial" w:hAnsi="Arial" w:cs="Arial"/>
        <w:b w:val="0"/>
        <w:i w:val="0"/>
        <w:strike w:val="0"/>
        <w:dstrike w:val="0"/>
        <w:color w:val="03040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3988B24">
      <w:start w:val="1"/>
      <w:numFmt w:val="lowerLetter"/>
      <w:lvlText w:val="%2"/>
      <w:lvlJc w:val="left"/>
      <w:pPr>
        <w:ind w:left="1234"/>
      </w:pPr>
      <w:rPr>
        <w:rFonts w:ascii="Arial" w:eastAsia="Arial" w:hAnsi="Arial" w:cs="Arial"/>
        <w:b w:val="0"/>
        <w:i w:val="0"/>
        <w:strike w:val="0"/>
        <w:dstrike w:val="0"/>
        <w:color w:val="03040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FDC8BD0">
      <w:start w:val="1"/>
      <w:numFmt w:val="lowerRoman"/>
      <w:lvlText w:val="%3"/>
      <w:lvlJc w:val="left"/>
      <w:pPr>
        <w:ind w:left="1954"/>
      </w:pPr>
      <w:rPr>
        <w:rFonts w:ascii="Arial" w:eastAsia="Arial" w:hAnsi="Arial" w:cs="Arial"/>
        <w:b w:val="0"/>
        <w:i w:val="0"/>
        <w:strike w:val="0"/>
        <w:dstrike w:val="0"/>
        <w:color w:val="03040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0D278F4">
      <w:start w:val="1"/>
      <w:numFmt w:val="decimal"/>
      <w:lvlText w:val="%4"/>
      <w:lvlJc w:val="left"/>
      <w:pPr>
        <w:ind w:left="2674"/>
      </w:pPr>
      <w:rPr>
        <w:rFonts w:ascii="Arial" w:eastAsia="Arial" w:hAnsi="Arial" w:cs="Arial"/>
        <w:b w:val="0"/>
        <w:i w:val="0"/>
        <w:strike w:val="0"/>
        <w:dstrike w:val="0"/>
        <w:color w:val="03040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4ECCF0">
      <w:start w:val="1"/>
      <w:numFmt w:val="lowerLetter"/>
      <w:lvlText w:val="%5"/>
      <w:lvlJc w:val="left"/>
      <w:pPr>
        <w:ind w:left="3394"/>
      </w:pPr>
      <w:rPr>
        <w:rFonts w:ascii="Arial" w:eastAsia="Arial" w:hAnsi="Arial" w:cs="Arial"/>
        <w:b w:val="0"/>
        <w:i w:val="0"/>
        <w:strike w:val="0"/>
        <w:dstrike w:val="0"/>
        <w:color w:val="03040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25CE230">
      <w:start w:val="1"/>
      <w:numFmt w:val="lowerRoman"/>
      <w:lvlText w:val="%6"/>
      <w:lvlJc w:val="left"/>
      <w:pPr>
        <w:ind w:left="4114"/>
      </w:pPr>
      <w:rPr>
        <w:rFonts w:ascii="Arial" w:eastAsia="Arial" w:hAnsi="Arial" w:cs="Arial"/>
        <w:b w:val="0"/>
        <w:i w:val="0"/>
        <w:strike w:val="0"/>
        <w:dstrike w:val="0"/>
        <w:color w:val="03040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405CA2">
      <w:start w:val="1"/>
      <w:numFmt w:val="decimal"/>
      <w:lvlText w:val="%7"/>
      <w:lvlJc w:val="left"/>
      <w:pPr>
        <w:ind w:left="4834"/>
      </w:pPr>
      <w:rPr>
        <w:rFonts w:ascii="Arial" w:eastAsia="Arial" w:hAnsi="Arial" w:cs="Arial"/>
        <w:b w:val="0"/>
        <w:i w:val="0"/>
        <w:strike w:val="0"/>
        <w:dstrike w:val="0"/>
        <w:color w:val="03040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2D68BD2">
      <w:start w:val="1"/>
      <w:numFmt w:val="lowerLetter"/>
      <w:lvlText w:val="%8"/>
      <w:lvlJc w:val="left"/>
      <w:pPr>
        <w:ind w:left="5554"/>
      </w:pPr>
      <w:rPr>
        <w:rFonts w:ascii="Arial" w:eastAsia="Arial" w:hAnsi="Arial" w:cs="Arial"/>
        <w:b w:val="0"/>
        <w:i w:val="0"/>
        <w:strike w:val="0"/>
        <w:dstrike w:val="0"/>
        <w:color w:val="03040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046131E">
      <w:start w:val="1"/>
      <w:numFmt w:val="lowerRoman"/>
      <w:lvlText w:val="%9"/>
      <w:lvlJc w:val="left"/>
      <w:pPr>
        <w:ind w:left="6274"/>
      </w:pPr>
      <w:rPr>
        <w:rFonts w:ascii="Arial" w:eastAsia="Arial" w:hAnsi="Arial" w:cs="Arial"/>
        <w:b w:val="0"/>
        <w:i w:val="0"/>
        <w:strike w:val="0"/>
        <w:dstrike w:val="0"/>
        <w:color w:val="03040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71569D"/>
    <w:multiLevelType w:val="hybridMultilevel"/>
    <w:tmpl w:val="FFB08CD6"/>
    <w:lvl w:ilvl="0" w:tplc="7AFA4BC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206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5F0DF0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06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78C9D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06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AA4F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206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12E85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06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574D89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06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D8C1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206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B063A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06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5636E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06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269601F"/>
    <w:multiLevelType w:val="hybridMultilevel"/>
    <w:tmpl w:val="935EE2CA"/>
    <w:lvl w:ilvl="0" w:tplc="010A3A0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206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6850D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06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22E24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06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D7434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206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F62C9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06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CC760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06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6C47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206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B688A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06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B452F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06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1FE405C"/>
    <w:multiLevelType w:val="hybridMultilevel"/>
    <w:tmpl w:val="8A14A7A8"/>
    <w:lvl w:ilvl="0" w:tplc="55C28F0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AE6086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682DFE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E94E17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4809FC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BC83F7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86012D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CFAAEF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552F11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40012E4"/>
    <w:multiLevelType w:val="hybridMultilevel"/>
    <w:tmpl w:val="B4D28F96"/>
    <w:lvl w:ilvl="0" w:tplc="D48A69A2">
      <w:start w:val="1"/>
      <w:numFmt w:val="decimal"/>
      <w:lvlText w:val="%1.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40FE8C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3E9696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6EFAE8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E720B48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4DC31A2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82FCB2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9F26FAC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40440C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4453CF9"/>
    <w:multiLevelType w:val="hybridMultilevel"/>
    <w:tmpl w:val="9EDC0BCE"/>
    <w:lvl w:ilvl="0" w:tplc="5ABE95A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6166CA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9028CF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E42965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DC2774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FCA7C3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BE8FFA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D6EC53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EDE99E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09460604">
    <w:abstractNumId w:val="0"/>
  </w:num>
  <w:num w:numId="2" w16cid:durableId="171720922">
    <w:abstractNumId w:val="4"/>
  </w:num>
  <w:num w:numId="3" w16cid:durableId="835877848">
    <w:abstractNumId w:val="1"/>
  </w:num>
  <w:num w:numId="4" w16cid:durableId="435365375">
    <w:abstractNumId w:val="2"/>
  </w:num>
  <w:num w:numId="5" w16cid:durableId="210769578">
    <w:abstractNumId w:val="3"/>
  </w:num>
  <w:num w:numId="6" w16cid:durableId="2180533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EC9"/>
    <w:rsid w:val="000D35CA"/>
    <w:rsid w:val="00135DB0"/>
    <w:rsid w:val="00163F42"/>
    <w:rsid w:val="00352BB0"/>
    <w:rsid w:val="00A8391C"/>
    <w:rsid w:val="00C1264D"/>
    <w:rsid w:val="00D67EC9"/>
    <w:rsid w:val="00F05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84A65"/>
  <w15:docId w15:val="{FFCB953C-FE5E-4672-86ED-B3A8B62F0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" w:line="266" w:lineRule="auto"/>
      <w:ind w:left="370" w:hanging="10"/>
      <w:jc w:val="both"/>
    </w:pPr>
    <w:rPr>
      <w:rFonts w:ascii="Calibri" w:eastAsia="Calibri" w:hAnsi="Calibri" w:cs="Calibri"/>
      <w:color w:val="002060"/>
      <w:sz w:val="21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554" w:hanging="10"/>
      <w:outlineLvl w:val="0"/>
    </w:pPr>
    <w:rPr>
      <w:rFonts w:ascii="Calibri" w:eastAsia="Calibri" w:hAnsi="Calibri" w:cs="Calibri"/>
      <w:b/>
      <w:color w:val="015DA8"/>
      <w:sz w:val="36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311" w:line="259" w:lineRule="auto"/>
      <w:ind w:left="934" w:hanging="10"/>
      <w:outlineLvl w:val="1"/>
    </w:pPr>
    <w:rPr>
      <w:rFonts w:ascii="Calibri" w:eastAsia="Calibri" w:hAnsi="Calibri" w:cs="Calibri"/>
      <w:b/>
      <w:color w:val="002060"/>
      <w:sz w:val="21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311" w:line="259" w:lineRule="auto"/>
      <w:ind w:left="934" w:hanging="10"/>
      <w:outlineLvl w:val="2"/>
    </w:pPr>
    <w:rPr>
      <w:rFonts w:ascii="Calibri" w:eastAsia="Calibri" w:hAnsi="Calibri" w:cs="Calibri"/>
      <w:b/>
      <w:color w:val="002060"/>
      <w:sz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15DA8"/>
      <w:sz w:val="36"/>
    </w:rPr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002060"/>
      <w:sz w:val="21"/>
    </w:rPr>
  </w:style>
  <w:style w:type="character" w:customStyle="1" w:styleId="Ttulo3Char">
    <w:name w:val="Título 3 Char"/>
    <w:link w:val="Ttulo3"/>
    <w:rPr>
      <w:rFonts w:ascii="Calibri" w:eastAsia="Calibri" w:hAnsi="Calibri" w:cs="Calibri"/>
      <w:b/>
      <w:color w:val="002060"/>
      <w:sz w:val="2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607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Raimundo J. Junior</dc:creator>
  <cp:keywords/>
  <cp:lastModifiedBy>FELIPPO DA SILVA LO BIANCO</cp:lastModifiedBy>
  <cp:revision>3</cp:revision>
  <dcterms:created xsi:type="dcterms:W3CDTF">2026-04-12T16:48:00Z</dcterms:created>
  <dcterms:modified xsi:type="dcterms:W3CDTF">2026-04-12T17:25:00Z</dcterms:modified>
</cp:coreProperties>
</file>