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856" w:rsidRDefault="009B3856" w:rsidP="009B3856">
      <w:pPr>
        <w:ind w:firstLineChars="200" w:firstLine="480"/>
        <w:rPr>
          <w:rFonts w:ascii="Times New Roman" w:eastAsia="宋体" w:hAnsi="Times New Roman" w:hint="eastAsia"/>
          <w:sz w:val="24"/>
          <w:szCs w:val="24"/>
        </w:rPr>
      </w:pPr>
      <w:r w:rsidRPr="00F237FC">
        <w:rPr>
          <w:rFonts w:ascii="Times New Roman" w:eastAsia="宋体" w:hAnsi="Times New Roman" w:hint="eastAsia"/>
          <w:sz w:val="24"/>
          <w:szCs w:val="24"/>
        </w:rPr>
        <w:t>评价多个对象的水平并排序，指标间关联性很强</w:t>
      </w:r>
    </w:p>
    <w:p w:rsidR="00195F9C" w:rsidRDefault="00195F9C" w:rsidP="009B3856">
      <w:pPr>
        <w:ind w:firstLineChars="200" w:firstLine="480"/>
        <w:rPr>
          <w:rFonts w:ascii="Times New Roman" w:eastAsia="宋体" w:hAnsi="Times New Roman" w:hint="eastAsia"/>
          <w:sz w:val="24"/>
          <w:szCs w:val="24"/>
        </w:rPr>
      </w:pPr>
    </w:p>
    <w:p w:rsidR="00195F9C" w:rsidRDefault="00195F9C" w:rsidP="009B3856">
      <w:pPr>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主成分分为主成分分析和主成分评价两个方面，分析就是单纯的分析数据是否具有主成分和主成分效果如何，评价就是根据主成分运行的结果直接评价了。</w:t>
      </w:r>
    </w:p>
    <w:p w:rsidR="00195F9C" w:rsidRDefault="00195F9C" w:rsidP="009B3856">
      <w:pPr>
        <w:ind w:firstLineChars="200" w:firstLine="480"/>
        <w:rPr>
          <w:rFonts w:ascii="Times New Roman" w:eastAsia="宋体" w:hAnsi="Times New Roman"/>
          <w:sz w:val="24"/>
          <w:szCs w:val="24"/>
        </w:rPr>
      </w:pPr>
    </w:p>
    <w:p w:rsidR="00364CA5" w:rsidRPr="00195F9C" w:rsidRDefault="009B3856">
      <w:pPr>
        <w:rPr>
          <w:rFonts w:ascii="宋体" w:eastAsia="宋体" w:hAnsi="宋体"/>
          <w:sz w:val="24"/>
        </w:rPr>
      </w:pPr>
      <w:r w:rsidRPr="00195F9C">
        <w:rPr>
          <w:rFonts w:ascii="宋体" w:eastAsia="宋体" w:hAnsi="宋体"/>
          <w:sz w:val="24"/>
        </w:rPr>
        <w:t>要求</w:t>
      </w:r>
      <w:r w:rsidRPr="00195F9C">
        <w:rPr>
          <w:rFonts w:ascii="宋体" w:eastAsia="宋体" w:hAnsi="宋体" w:hint="eastAsia"/>
          <w:sz w:val="24"/>
        </w:rPr>
        <w:t>：</w:t>
      </w:r>
      <w:r w:rsidRPr="00195F9C">
        <w:rPr>
          <w:rFonts w:ascii="宋体" w:eastAsia="宋体" w:hAnsi="宋体"/>
          <w:color w:val="FF0000"/>
          <w:sz w:val="24"/>
        </w:rPr>
        <w:t>指标之间相关性比较高</w:t>
      </w:r>
      <w:r w:rsidRPr="00195F9C">
        <w:rPr>
          <w:rFonts w:ascii="宋体" w:eastAsia="宋体" w:hAnsi="宋体" w:hint="eastAsia"/>
          <w:color w:val="FF0000"/>
          <w:sz w:val="24"/>
        </w:rPr>
        <w:t>，</w:t>
      </w:r>
      <w:r w:rsidRPr="00195F9C">
        <w:rPr>
          <w:rFonts w:ascii="宋体" w:eastAsia="宋体" w:hAnsi="宋体"/>
          <w:sz w:val="24"/>
        </w:rPr>
        <w:t>一般需要对数据的相关性</w:t>
      </w:r>
      <w:r w:rsidRPr="00195F9C">
        <w:rPr>
          <w:rFonts w:ascii="宋体" w:eastAsia="宋体" w:hAnsi="宋体" w:hint="eastAsia"/>
          <w:sz w:val="24"/>
        </w:rPr>
        <w:t>或者主成分分析的结果进行分析后，如果效果比较好，再使用主成分分析，如果效果不好，那就不要使用主成分分析：切记</w:t>
      </w:r>
    </w:p>
    <w:p w:rsidR="00195F9C" w:rsidRDefault="009B3856">
      <w:pPr>
        <w:rPr>
          <w:rFonts w:ascii="宋体" w:eastAsia="宋体" w:hAnsi="宋体" w:hint="eastAsia"/>
          <w:sz w:val="24"/>
        </w:rPr>
      </w:pPr>
      <w:r w:rsidRPr="00195F9C">
        <w:rPr>
          <w:rFonts w:ascii="宋体" w:eastAsia="宋体" w:hAnsi="宋体"/>
          <w:sz w:val="24"/>
        </w:rPr>
        <w:t>主成分简单的说法在视频中中介绍过了</w:t>
      </w:r>
      <w:r w:rsidRPr="00195F9C">
        <w:rPr>
          <w:rFonts w:ascii="宋体" w:eastAsia="宋体" w:hAnsi="宋体" w:hint="eastAsia"/>
          <w:sz w:val="24"/>
        </w:rPr>
        <w:t>，</w:t>
      </w:r>
      <w:r w:rsidR="00195F9C">
        <w:rPr>
          <w:rFonts w:ascii="宋体" w:eastAsia="宋体" w:hAnsi="宋体" w:hint="eastAsia"/>
          <w:sz w:val="24"/>
        </w:rPr>
        <w:t>说白了就是在评价的时候有很多指标，因为指标太多了，并且各个指标之间相互有影响，为了消除指标之间的影响，单纯从数据的角度寻找各个指标具有公共特征，，这些公共的特征就是主成分，也就是常说的第一主成分，第二主成分，第N主成分。具体的第一主成分第二主成分以及累计贡献率（要保证所有主成分累计对原始数据的贡献达到80%）是如何计算出的，可以不用掌握，且在比赛的时候也没必要写在论文上，只需要给出主要的结果即可。</w:t>
      </w:r>
    </w:p>
    <w:p w:rsidR="00195F9C" w:rsidRDefault="00195F9C">
      <w:pPr>
        <w:rPr>
          <w:rFonts w:ascii="宋体" w:eastAsia="宋体" w:hAnsi="宋体" w:hint="eastAsia"/>
          <w:sz w:val="24"/>
        </w:rPr>
      </w:pPr>
    </w:p>
    <w:p w:rsidR="009B3856" w:rsidRDefault="009B3856">
      <w:pPr>
        <w:rPr>
          <w:rFonts w:ascii="宋体" w:eastAsia="宋体" w:hAnsi="宋体" w:hint="eastAsia"/>
          <w:sz w:val="24"/>
        </w:rPr>
      </w:pPr>
      <w:r w:rsidRPr="00195F9C">
        <w:rPr>
          <w:rFonts w:ascii="宋体" w:eastAsia="宋体" w:hAnsi="宋体"/>
          <w:sz w:val="24"/>
        </w:rPr>
        <w:t>这里我们直接给出一个例题</w:t>
      </w:r>
      <w:r w:rsidRPr="00195F9C">
        <w:rPr>
          <w:rFonts w:ascii="宋体" w:eastAsia="宋体" w:hAnsi="宋体" w:hint="eastAsia"/>
          <w:sz w:val="24"/>
        </w:rPr>
        <w:t>：</w:t>
      </w:r>
    </w:p>
    <w:p w:rsidR="00195F9C" w:rsidRPr="00195F9C" w:rsidRDefault="00195F9C">
      <w:pPr>
        <w:rPr>
          <w:rFonts w:ascii="宋体" w:eastAsia="宋体" w:hAnsi="宋体"/>
          <w:sz w:val="24"/>
        </w:rPr>
      </w:pPr>
    </w:p>
    <w:p w:rsidR="009B3856" w:rsidRDefault="009B3856" w:rsidP="009B3856">
      <w:pPr>
        <w:ind w:firstLineChars="200" w:firstLine="480"/>
        <w:rPr>
          <w:rFonts w:ascii="Times New Roman" w:eastAsia="宋体" w:hAnsi="Times New Roman"/>
          <w:sz w:val="24"/>
          <w:szCs w:val="24"/>
        </w:rPr>
      </w:pPr>
      <w:r>
        <w:rPr>
          <w:rFonts w:ascii="Times New Roman" w:eastAsia="宋体" w:hAnsi="Times New Roman" w:hint="eastAsia"/>
          <w:sz w:val="24"/>
          <w:szCs w:val="24"/>
        </w:rPr>
        <w:t>例</w:t>
      </w:r>
      <w:r>
        <w:rPr>
          <w:rFonts w:ascii="Times New Roman" w:eastAsia="宋体" w:hAnsi="Times New Roman" w:hint="eastAsia"/>
          <w:sz w:val="24"/>
          <w:szCs w:val="24"/>
        </w:rPr>
        <w:t xml:space="preserve"> </w:t>
      </w:r>
      <w:r w:rsidRPr="00A90A7B">
        <w:rPr>
          <w:rFonts w:ascii="Times New Roman" w:eastAsia="宋体" w:hAnsi="Times New Roman" w:hint="eastAsia"/>
          <w:sz w:val="24"/>
          <w:szCs w:val="24"/>
        </w:rPr>
        <w:t>我国各地区普通高等教育发展水平综合评价</w:t>
      </w:r>
    </w:p>
    <w:p w:rsidR="009B3856" w:rsidRDefault="009B3856" w:rsidP="009B3856">
      <w:pPr>
        <w:ind w:firstLineChars="200" w:firstLine="480"/>
        <w:rPr>
          <w:rFonts w:ascii="Times New Roman" w:eastAsia="宋体" w:hAnsi="Times New Roman"/>
          <w:sz w:val="24"/>
          <w:szCs w:val="24"/>
        </w:rPr>
      </w:pPr>
      <w:r w:rsidRPr="00A90A7B">
        <w:rPr>
          <w:rFonts w:ascii="Times New Roman" w:eastAsia="宋体" w:hAnsi="Times New Roman" w:hint="eastAsia"/>
          <w:sz w:val="24"/>
          <w:szCs w:val="24"/>
        </w:rPr>
        <w:t>近年来，我国普通高等教育得到了迅速发展，为国家培养了大批人才。但由于我国各地区经济发展水平不均衡，加之高等院校原有布局使各地区高等教育发展的起点不一致，因而各地区普通高等教育的发展水平存在一定的差异，不同的地区具有不同的特点。对我国各地区普通高等教育的发展状况进行聚类分析，明确各类地区普通高等教育发展状况的差异与特点，有利于管理和决策部门从宏观上把握我国普通高等教育的整体发展现状，分类制定相关政策，更好的指导和规划我国高教事业的整体健康发展。</w:t>
      </w:r>
    </w:p>
    <w:p w:rsidR="009B3856" w:rsidRDefault="009B3856" w:rsidP="009B3856">
      <w:pPr>
        <w:ind w:firstLineChars="200" w:firstLine="480"/>
        <w:rPr>
          <w:rFonts w:ascii="Times New Roman" w:eastAsia="宋体" w:hAnsi="Times New Roman"/>
          <w:sz w:val="24"/>
          <w:szCs w:val="24"/>
        </w:rPr>
      </w:pPr>
      <w:r w:rsidRPr="00A90A7B">
        <w:rPr>
          <w:rFonts w:ascii="Times New Roman" w:eastAsia="宋体" w:hAnsi="Times New Roman" w:hint="eastAsia"/>
          <w:sz w:val="24"/>
          <w:szCs w:val="24"/>
        </w:rPr>
        <w:t>指标的原始数据取自《中国统计年鉴，</w:t>
      </w:r>
      <w:r w:rsidRPr="00A90A7B">
        <w:rPr>
          <w:rFonts w:ascii="Times New Roman" w:eastAsia="宋体" w:hAnsi="Times New Roman" w:hint="eastAsia"/>
          <w:sz w:val="24"/>
          <w:szCs w:val="24"/>
        </w:rPr>
        <w:t>1995</w:t>
      </w:r>
      <w:r w:rsidRPr="00A90A7B">
        <w:rPr>
          <w:rFonts w:ascii="Times New Roman" w:eastAsia="宋体" w:hAnsi="Times New Roman" w:hint="eastAsia"/>
          <w:sz w:val="24"/>
          <w:szCs w:val="24"/>
        </w:rPr>
        <w:t>》和《中国教育统计年鉴，</w:t>
      </w:r>
      <w:r w:rsidRPr="00A90A7B">
        <w:rPr>
          <w:rFonts w:ascii="Times New Roman" w:eastAsia="宋体" w:hAnsi="Times New Roman" w:hint="eastAsia"/>
          <w:sz w:val="24"/>
          <w:szCs w:val="24"/>
        </w:rPr>
        <w:t>1995</w:t>
      </w:r>
      <w:r w:rsidRPr="00A90A7B">
        <w:rPr>
          <w:rFonts w:ascii="Times New Roman" w:eastAsia="宋体" w:hAnsi="Times New Roman" w:hint="eastAsia"/>
          <w:sz w:val="24"/>
          <w:szCs w:val="24"/>
        </w:rPr>
        <w:t>》除以各地区相应的人口数得到十项指标值见表</w:t>
      </w:r>
      <w:r>
        <w:rPr>
          <w:rFonts w:ascii="Times New Roman" w:eastAsia="宋体" w:hAnsi="Times New Roman" w:hint="eastAsia"/>
          <w:sz w:val="24"/>
          <w:szCs w:val="24"/>
        </w:rPr>
        <w:t xml:space="preserve"> 1</w:t>
      </w:r>
      <w:r w:rsidRPr="00A90A7B">
        <w:rPr>
          <w:rFonts w:ascii="Times New Roman" w:eastAsia="宋体" w:hAnsi="Times New Roman" w:hint="eastAsia"/>
          <w:sz w:val="24"/>
          <w:szCs w:val="24"/>
        </w:rPr>
        <w:t>。其中：</w:t>
      </w:r>
      <w:r w:rsidRPr="00013B57">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6" o:title=""/>
          </v:shape>
          <o:OLEObject Type="Embed" ProgID="Equation.DSMT4" ShapeID="_x0000_i1025" DrawAspect="Content" ObjectID="_1564334781" r:id="rId7"/>
        </w:object>
      </w:r>
      <w:r w:rsidRPr="00A90A7B">
        <w:rPr>
          <w:rFonts w:ascii="Times New Roman" w:eastAsia="宋体" w:hAnsi="Times New Roman" w:hint="eastAsia"/>
          <w:sz w:val="24"/>
          <w:szCs w:val="24"/>
        </w:rPr>
        <w:t>为每百万人口高等院校数；</w:t>
      </w:r>
      <w:r w:rsidRPr="00013B57">
        <w:rPr>
          <w:position w:val="-12"/>
        </w:rPr>
        <w:object w:dxaOrig="260" w:dyaOrig="360">
          <v:shape id="_x0000_i1026" type="#_x0000_t75" style="width:12.75pt;height:18pt" o:ole="">
            <v:imagedata r:id="rId8" o:title=""/>
          </v:shape>
          <o:OLEObject Type="Embed" ProgID="Equation.DSMT4" ShapeID="_x0000_i1026" DrawAspect="Content" ObjectID="_1564334782" r:id="rId9"/>
        </w:object>
      </w:r>
      <w:r w:rsidRPr="00A90A7B">
        <w:rPr>
          <w:rFonts w:ascii="Times New Roman" w:eastAsia="宋体" w:hAnsi="Times New Roman" w:hint="eastAsia"/>
          <w:sz w:val="24"/>
          <w:szCs w:val="24"/>
        </w:rPr>
        <w:t>为每十万人口高等院校毕业生数；</w:t>
      </w:r>
      <w:r w:rsidRPr="00013B57">
        <w:rPr>
          <w:position w:val="-12"/>
        </w:rPr>
        <w:object w:dxaOrig="260" w:dyaOrig="360">
          <v:shape id="_x0000_i1027" type="#_x0000_t75" style="width:12.75pt;height:18pt" o:ole="">
            <v:imagedata r:id="rId10" o:title=""/>
          </v:shape>
          <o:OLEObject Type="Embed" ProgID="Equation.DSMT4" ShapeID="_x0000_i1027" DrawAspect="Content" ObjectID="_1564334783" r:id="rId11"/>
        </w:object>
      </w:r>
      <w:r w:rsidRPr="00A90A7B">
        <w:rPr>
          <w:rFonts w:ascii="Times New Roman" w:eastAsia="宋体" w:hAnsi="Times New Roman" w:hint="eastAsia"/>
          <w:sz w:val="24"/>
          <w:szCs w:val="24"/>
        </w:rPr>
        <w:t>为每十万人口高等院校招生数；</w:t>
      </w:r>
      <w:r w:rsidRPr="00013B57">
        <w:rPr>
          <w:position w:val="-12"/>
        </w:rPr>
        <w:object w:dxaOrig="260" w:dyaOrig="360">
          <v:shape id="_x0000_i1028" type="#_x0000_t75" style="width:12.75pt;height:18pt" o:ole="">
            <v:imagedata r:id="rId12" o:title=""/>
          </v:shape>
          <o:OLEObject Type="Embed" ProgID="Equation.DSMT4" ShapeID="_x0000_i1028" DrawAspect="Content" ObjectID="_1564334784" r:id="rId13"/>
        </w:object>
      </w:r>
      <w:r w:rsidRPr="00A90A7B">
        <w:rPr>
          <w:rFonts w:ascii="Times New Roman" w:eastAsia="宋体" w:hAnsi="Times New Roman" w:hint="eastAsia"/>
          <w:sz w:val="24"/>
          <w:szCs w:val="24"/>
        </w:rPr>
        <w:t>为每十万人口高等院校在校生数；</w:t>
      </w:r>
      <w:r w:rsidRPr="00013B57">
        <w:rPr>
          <w:position w:val="-12"/>
        </w:rPr>
        <w:object w:dxaOrig="260" w:dyaOrig="360">
          <v:shape id="_x0000_i1029" type="#_x0000_t75" style="width:12.75pt;height:18pt" o:ole="">
            <v:imagedata r:id="rId14" o:title=""/>
          </v:shape>
          <o:OLEObject Type="Embed" ProgID="Equation.DSMT4" ShapeID="_x0000_i1029" DrawAspect="Content" ObjectID="_1564334785" r:id="rId15"/>
        </w:object>
      </w:r>
      <w:r w:rsidRPr="00A90A7B">
        <w:rPr>
          <w:rFonts w:ascii="Times New Roman" w:eastAsia="宋体" w:hAnsi="Times New Roman" w:hint="eastAsia"/>
          <w:sz w:val="24"/>
          <w:szCs w:val="24"/>
        </w:rPr>
        <w:t>为每十万人口高等院校教职工数；</w:t>
      </w:r>
      <w:r w:rsidRPr="00013B57">
        <w:rPr>
          <w:position w:val="-12"/>
        </w:rPr>
        <w:object w:dxaOrig="260" w:dyaOrig="360">
          <v:shape id="_x0000_i1030" type="#_x0000_t75" style="width:12.75pt;height:18pt" o:ole="">
            <v:imagedata r:id="rId16" o:title=""/>
          </v:shape>
          <o:OLEObject Type="Embed" ProgID="Equation.DSMT4" ShapeID="_x0000_i1030" DrawAspect="Content" ObjectID="_1564334786" r:id="rId17"/>
        </w:object>
      </w:r>
      <w:r w:rsidRPr="00A90A7B">
        <w:rPr>
          <w:rFonts w:ascii="Times New Roman" w:eastAsia="宋体" w:hAnsi="Times New Roman" w:hint="eastAsia"/>
          <w:sz w:val="24"/>
          <w:szCs w:val="24"/>
        </w:rPr>
        <w:t>为每十万人口高等院校专职教师数；</w:t>
      </w:r>
      <w:r w:rsidRPr="00013B57">
        <w:rPr>
          <w:position w:val="-12"/>
        </w:rPr>
        <w:object w:dxaOrig="260" w:dyaOrig="360">
          <v:shape id="_x0000_i1031" type="#_x0000_t75" style="width:12.75pt;height:18pt" o:ole="">
            <v:imagedata r:id="rId18" o:title=""/>
          </v:shape>
          <o:OLEObject Type="Embed" ProgID="Equation.DSMT4" ShapeID="_x0000_i1031" DrawAspect="Content" ObjectID="_1564334787" r:id="rId19"/>
        </w:object>
      </w:r>
      <w:r w:rsidRPr="00A90A7B">
        <w:rPr>
          <w:rFonts w:ascii="Times New Roman" w:eastAsia="宋体" w:hAnsi="Times New Roman" w:hint="eastAsia"/>
          <w:sz w:val="24"/>
          <w:szCs w:val="24"/>
        </w:rPr>
        <w:t>为高级职称占专职教师的比例；</w:t>
      </w:r>
      <w:r w:rsidRPr="00013B57">
        <w:rPr>
          <w:position w:val="-12"/>
        </w:rPr>
        <w:object w:dxaOrig="260" w:dyaOrig="360">
          <v:shape id="_x0000_i1032" type="#_x0000_t75" style="width:12.75pt;height:18pt" o:ole="">
            <v:imagedata r:id="rId20" o:title=""/>
          </v:shape>
          <o:OLEObject Type="Embed" ProgID="Equation.DSMT4" ShapeID="_x0000_i1032" DrawAspect="Content" ObjectID="_1564334788" r:id="rId21"/>
        </w:object>
      </w:r>
      <w:r w:rsidRPr="00A90A7B">
        <w:rPr>
          <w:rFonts w:ascii="Times New Roman" w:eastAsia="宋体" w:hAnsi="Times New Roman" w:hint="eastAsia"/>
          <w:sz w:val="24"/>
          <w:szCs w:val="24"/>
        </w:rPr>
        <w:t>为平均每所高等院校的在校生数；</w:t>
      </w:r>
      <w:r w:rsidRPr="00013B57">
        <w:rPr>
          <w:position w:val="-12"/>
        </w:rPr>
        <w:object w:dxaOrig="260" w:dyaOrig="360">
          <v:shape id="_x0000_i1033" type="#_x0000_t75" style="width:12.75pt;height:18pt" o:ole="">
            <v:imagedata r:id="rId22" o:title=""/>
          </v:shape>
          <o:OLEObject Type="Embed" ProgID="Equation.DSMT4" ShapeID="_x0000_i1033" DrawAspect="Content" ObjectID="_1564334789" r:id="rId23"/>
        </w:object>
      </w:r>
      <w:r w:rsidRPr="00A90A7B">
        <w:rPr>
          <w:rFonts w:ascii="Times New Roman" w:eastAsia="宋体" w:hAnsi="Times New Roman" w:hint="eastAsia"/>
          <w:sz w:val="24"/>
          <w:szCs w:val="24"/>
        </w:rPr>
        <w:t>为国家财政预算内普通高教经费占国内生产总值的比重；</w:t>
      </w:r>
      <w:r w:rsidRPr="00013B57">
        <w:rPr>
          <w:position w:val="-12"/>
        </w:rPr>
        <w:object w:dxaOrig="320" w:dyaOrig="360">
          <v:shape id="_x0000_i1034" type="#_x0000_t75" style="width:15.75pt;height:18pt" o:ole="">
            <v:imagedata r:id="rId24" o:title=""/>
          </v:shape>
          <o:OLEObject Type="Embed" ProgID="Equation.DSMT4" ShapeID="_x0000_i1034" DrawAspect="Content" ObjectID="_1564334790" r:id="rId25"/>
        </w:object>
      </w:r>
      <w:r w:rsidRPr="00A90A7B">
        <w:rPr>
          <w:rFonts w:ascii="Times New Roman" w:eastAsia="宋体" w:hAnsi="Times New Roman" w:hint="eastAsia"/>
          <w:sz w:val="24"/>
          <w:szCs w:val="24"/>
        </w:rPr>
        <w:t>为生均教育经费。</w:t>
      </w:r>
    </w:p>
    <w:p w:rsidR="009B3856" w:rsidRDefault="009B3856" w:rsidP="009B3856">
      <w:pPr>
        <w:ind w:firstLineChars="200" w:firstLine="420"/>
        <w:jc w:val="center"/>
        <w:rPr>
          <w:rFonts w:ascii="Times New Roman" w:eastAsia="宋体" w:hAnsi="Times New Roman"/>
          <w:sz w:val="24"/>
          <w:szCs w:val="24"/>
        </w:rPr>
      </w:pPr>
      <w:r>
        <w:rPr>
          <w:noProof/>
        </w:rPr>
        <w:lastRenderedPageBreak/>
        <w:drawing>
          <wp:inline distT="0" distB="0" distL="0" distR="0">
            <wp:extent cx="4723809" cy="277142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723809" cy="2771429"/>
                    </a:xfrm>
                    <a:prstGeom prst="rect">
                      <a:avLst/>
                    </a:prstGeom>
                  </pic:spPr>
                </pic:pic>
              </a:graphicData>
            </a:graphic>
          </wp:inline>
        </w:drawing>
      </w:r>
    </w:p>
    <w:p w:rsidR="009B3856" w:rsidRDefault="009B3856" w:rsidP="009B3856">
      <w:pPr>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1</w:t>
      </w:r>
      <w:r>
        <w:rPr>
          <w:rFonts w:ascii="Times New Roman" w:eastAsia="宋体" w:hAnsi="Times New Roman"/>
          <w:sz w:val="24"/>
          <w:szCs w:val="24"/>
        </w:rPr>
        <w:t xml:space="preserve"> </w:t>
      </w:r>
      <w:r>
        <w:rPr>
          <w:rFonts w:ascii="Times New Roman" w:eastAsia="宋体" w:hAnsi="Times New Roman" w:hint="eastAsia"/>
          <w:sz w:val="24"/>
          <w:szCs w:val="24"/>
        </w:rPr>
        <w:t>高等教育的十项评价指标</w:t>
      </w:r>
    </w:p>
    <w:p w:rsidR="009B3856" w:rsidRDefault="009B3856" w:rsidP="00195F9C">
      <w:pPr>
        <w:spacing w:beforeLines="100" w:afterLines="50"/>
        <w:ind w:firstLineChars="200" w:firstLine="480"/>
        <w:jc w:val="center"/>
        <w:rPr>
          <w:rFonts w:ascii="Times New Roman" w:eastAsia="宋体" w:hAnsi="Times New Roman"/>
          <w:sz w:val="24"/>
          <w:szCs w:val="24"/>
        </w:rPr>
      </w:pPr>
      <w:r w:rsidRPr="00A90A7B">
        <w:rPr>
          <w:rFonts w:ascii="Times New Roman" w:eastAsia="宋体" w:hAnsi="Times New Roman" w:hint="eastAsia"/>
          <w:sz w:val="24"/>
          <w:szCs w:val="24"/>
        </w:rPr>
        <w:t>表</w:t>
      </w:r>
      <w:r>
        <w:rPr>
          <w:rFonts w:ascii="Times New Roman" w:eastAsia="宋体" w:hAnsi="Times New Roman" w:hint="eastAsia"/>
          <w:sz w:val="24"/>
          <w:szCs w:val="24"/>
        </w:rPr>
        <w:t xml:space="preserve">1 </w:t>
      </w:r>
      <w:r w:rsidRPr="00A90A7B">
        <w:rPr>
          <w:rFonts w:ascii="Times New Roman" w:eastAsia="宋体" w:hAnsi="Times New Roman" w:hint="eastAsia"/>
          <w:sz w:val="24"/>
          <w:szCs w:val="24"/>
        </w:rPr>
        <w:t>我国各地区普通高等教育发展状况数据</w:t>
      </w:r>
    </w:p>
    <w:tbl>
      <w:tblPr>
        <w:tblStyle w:val="a5"/>
        <w:tblW w:w="8712" w:type="dxa"/>
        <w:tblBorders>
          <w:left w:val="none" w:sz="0" w:space="0" w:color="auto"/>
          <w:right w:val="none" w:sz="0" w:space="0" w:color="auto"/>
        </w:tblBorders>
        <w:tblLook w:val="04A0"/>
      </w:tblPr>
      <w:tblGrid>
        <w:gridCol w:w="953"/>
        <w:gridCol w:w="771"/>
        <w:gridCol w:w="769"/>
        <w:gridCol w:w="770"/>
        <w:gridCol w:w="773"/>
        <w:gridCol w:w="770"/>
        <w:gridCol w:w="770"/>
        <w:gridCol w:w="775"/>
        <w:gridCol w:w="773"/>
        <w:gridCol w:w="772"/>
        <w:gridCol w:w="816"/>
      </w:tblGrid>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地区</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sidRPr="00013B57">
              <w:rPr>
                <w:position w:val="-12"/>
              </w:rPr>
              <w:object w:dxaOrig="240" w:dyaOrig="360">
                <v:shape id="_x0000_i1035" type="#_x0000_t75" style="width:12pt;height:18pt" o:ole="">
                  <v:imagedata r:id="rId6" o:title=""/>
                </v:shape>
                <o:OLEObject Type="Embed" ProgID="Equation.DSMT4" ShapeID="_x0000_i1035" DrawAspect="Content" ObjectID="_1564334791" r:id="rId27"/>
              </w:objec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sidRPr="00013B57">
              <w:rPr>
                <w:position w:val="-12"/>
              </w:rPr>
              <w:object w:dxaOrig="260" w:dyaOrig="360">
                <v:shape id="_x0000_i1036" type="#_x0000_t75" style="width:12.75pt;height:18pt" o:ole="">
                  <v:imagedata r:id="rId8" o:title=""/>
                </v:shape>
                <o:OLEObject Type="Embed" ProgID="Equation.DSMT4" ShapeID="_x0000_i1036" DrawAspect="Content" ObjectID="_1564334792" r:id="rId28"/>
              </w:objec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sidRPr="00013B57">
              <w:rPr>
                <w:position w:val="-12"/>
              </w:rPr>
              <w:object w:dxaOrig="260" w:dyaOrig="360">
                <v:shape id="_x0000_i1037" type="#_x0000_t75" style="width:12.75pt;height:18pt" o:ole="">
                  <v:imagedata r:id="rId10" o:title=""/>
                </v:shape>
                <o:OLEObject Type="Embed" ProgID="Equation.DSMT4" ShapeID="_x0000_i1037" DrawAspect="Content" ObjectID="_1564334793" r:id="rId29"/>
              </w:objec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sidRPr="00013B57">
              <w:rPr>
                <w:position w:val="-12"/>
              </w:rPr>
              <w:object w:dxaOrig="260" w:dyaOrig="360">
                <v:shape id="_x0000_i1038" type="#_x0000_t75" style="width:12.75pt;height:18pt" o:ole="">
                  <v:imagedata r:id="rId12" o:title=""/>
                </v:shape>
                <o:OLEObject Type="Embed" ProgID="Equation.DSMT4" ShapeID="_x0000_i1038" DrawAspect="Content" ObjectID="_1564334794" r:id="rId30"/>
              </w:objec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sidRPr="00013B57">
              <w:rPr>
                <w:position w:val="-12"/>
              </w:rPr>
              <w:object w:dxaOrig="260" w:dyaOrig="360">
                <v:shape id="_x0000_i1039" type="#_x0000_t75" style="width:12.75pt;height:18pt" o:ole="">
                  <v:imagedata r:id="rId14" o:title=""/>
                </v:shape>
                <o:OLEObject Type="Embed" ProgID="Equation.DSMT4" ShapeID="_x0000_i1039" DrawAspect="Content" ObjectID="_1564334795" r:id="rId31"/>
              </w:objec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sidRPr="00013B57">
              <w:rPr>
                <w:position w:val="-12"/>
              </w:rPr>
              <w:object w:dxaOrig="260" w:dyaOrig="360">
                <v:shape id="_x0000_i1040" type="#_x0000_t75" style="width:12.75pt;height:18pt" o:ole="">
                  <v:imagedata r:id="rId16" o:title=""/>
                </v:shape>
                <o:OLEObject Type="Embed" ProgID="Equation.DSMT4" ShapeID="_x0000_i1040" DrawAspect="Content" ObjectID="_1564334796" r:id="rId32"/>
              </w:objec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sidRPr="00013B57">
              <w:rPr>
                <w:position w:val="-12"/>
              </w:rPr>
              <w:object w:dxaOrig="260" w:dyaOrig="360">
                <v:shape id="_x0000_i1041" type="#_x0000_t75" style="width:12.75pt;height:18pt" o:ole="">
                  <v:imagedata r:id="rId18" o:title=""/>
                </v:shape>
                <o:OLEObject Type="Embed" ProgID="Equation.DSMT4" ShapeID="_x0000_i1041" DrawAspect="Content" ObjectID="_1564334797" r:id="rId33"/>
              </w:objec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sidRPr="00013B57">
              <w:rPr>
                <w:position w:val="-12"/>
              </w:rPr>
              <w:object w:dxaOrig="260" w:dyaOrig="360">
                <v:shape id="_x0000_i1042" type="#_x0000_t75" style="width:12.75pt;height:18pt" o:ole="">
                  <v:imagedata r:id="rId20" o:title=""/>
                </v:shape>
                <o:OLEObject Type="Embed" ProgID="Equation.DSMT4" ShapeID="_x0000_i1042" DrawAspect="Content" ObjectID="_1564334798" r:id="rId34"/>
              </w:objec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sidRPr="00013B57">
              <w:rPr>
                <w:position w:val="-12"/>
              </w:rPr>
              <w:object w:dxaOrig="260" w:dyaOrig="360">
                <v:shape id="_x0000_i1043" type="#_x0000_t75" style="width:12.75pt;height:18pt" o:ole="">
                  <v:imagedata r:id="rId22" o:title=""/>
                </v:shape>
                <o:OLEObject Type="Embed" ProgID="Equation.DSMT4" ShapeID="_x0000_i1043" DrawAspect="Content" ObjectID="_1564334799" r:id="rId35"/>
              </w:objec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sidRPr="00013B57">
              <w:rPr>
                <w:position w:val="-12"/>
              </w:rPr>
              <w:object w:dxaOrig="320" w:dyaOrig="360">
                <v:shape id="_x0000_i1044" type="#_x0000_t75" style="width:15.75pt;height:18pt" o:ole="">
                  <v:imagedata r:id="rId24" o:title=""/>
                </v:shape>
                <o:OLEObject Type="Embed" ProgID="Equation.DSMT4" ShapeID="_x0000_i1044" DrawAspect="Content" ObjectID="_1564334800" r:id="rId36"/>
              </w:objec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北京</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5.96</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310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461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1557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931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319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44.36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2615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2.20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13631</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上海</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3.39</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234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308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1035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498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161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35.02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3052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0.90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12665</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天津</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2.35</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157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229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713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295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10</w:t>
            </w:r>
            <w:r>
              <w:rPr>
                <w:rFonts w:ascii="Times New Roman" w:eastAsia="宋体" w:hAnsi="Times New Roman"/>
                <w:sz w:val="24"/>
                <w:szCs w:val="24"/>
              </w:rPr>
              <w:t>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38.40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3031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0.86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9385</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陕西</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1.35</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8</w:t>
            </w:r>
            <w:r>
              <w:rPr>
                <w:rFonts w:ascii="Times New Roman" w:eastAsia="宋体" w:hAnsi="Times New Roman"/>
                <w:sz w:val="24"/>
                <w:szCs w:val="24"/>
              </w:rPr>
              <w:t>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111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364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150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30.45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2699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1.22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7881</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辽宁</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1.50</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88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128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421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144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34.30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2808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0.54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7733</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吉林</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1.67</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86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120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37</w:t>
            </w:r>
            <w:r>
              <w:rPr>
                <w:rFonts w:ascii="Times New Roman" w:eastAsia="宋体" w:hAnsi="Times New Roman"/>
                <w:sz w:val="24"/>
                <w:szCs w:val="24"/>
              </w:rPr>
              <w:t>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153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33.53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2215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0.76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7480</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黑龙江</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1.17</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93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296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117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35.22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2528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0.58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8570</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湖北</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1.05</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92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297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115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32.89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2835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0.66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7262</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江苏</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0.95</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94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287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102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31.54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sz w:val="24"/>
                <w:szCs w:val="24"/>
              </w:rPr>
              <w:t>0</w:t>
            </w:r>
            <w:r>
              <w:rPr>
                <w:rFonts w:ascii="Times New Roman" w:eastAsia="宋体" w:hAnsi="Times New Roman" w:hint="eastAsia"/>
                <w:sz w:val="24"/>
                <w:szCs w:val="24"/>
              </w:rPr>
              <w:t>08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0.39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7786</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lastRenderedPageBreak/>
              <w:t>广东</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0.69</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205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34.50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2988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0.3</w:t>
            </w:r>
            <w:r>
              <w:rPr>
                <w:rFonts w:ascii="Times New Roman" w:eastAsia="宋体" w:hAnsi="Times New Roman"/>
                <w:sz w:val="24"/>
                <w:szCs w:val="24"/>
              </w:rPr>
              <w:t>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11355</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四川</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0.56</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177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32.62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3149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0.55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w:t>
            </w:r>
            <w:r>
              <w:rPr>
                <w:rFonts w:ascii="Times New Roman" w:eastAsia="宋体" w:hAnsi="Times New Roman"/>
                <w:sz w:val="24"/>
                <w:szCs w:val="24"/>
              </w:rPr>
              <w:t>693</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山东</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0.57</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181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32.95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3202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0.28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6805</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甘肃</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0.71</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190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28.13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2657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0.73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7282</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湖南</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0.74</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194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33.06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2618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0.47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6477</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浙江</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0.86</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204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29.94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2363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0.25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7704</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新疆</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1.29</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265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114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25.93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2060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0.37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5719</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福建</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1.04</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218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29.01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2099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w:t>
            </w:r>
            <w:r>
              <w:rPr>
                <w:rFonts w:ascii="Times New Roman" w:eastAsia="宋体" w:hAnsi="Times New Roman"/>
                <w:sz w:val="24"/>
                <w:szCs w:val="24"/>
              </w:rPr>
              <w:t>.29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7106</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山西</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0.85</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218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25.63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2555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0.43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5580</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河北</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0.81</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188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29.82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2313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0.31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5704</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安徽</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0.59</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146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32.83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2488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0.33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5628</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云南</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0.66</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130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28.55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1974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0.48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9106</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江西</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0.77</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194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28.81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2515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0.34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4085</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海南</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0.70</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165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27.34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2344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0.28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7928</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内蒙古</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0.84</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171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27.65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2032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0.32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5581</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西藏</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1.69</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137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75</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12.10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810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1.00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14199</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河南</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0.55</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130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28.41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2341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0.30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5714</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lastRenderedPageBreak/>
              <w:t>广西</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0.60</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129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31.93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2146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0.24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5139</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宁夏</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1.39</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208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22.70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1500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0.42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5377</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贵州</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0.64</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93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28.12</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1469</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0.34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5415</w:t>
            </w:r>
          </w:p>
        </w:tc>
      </w:tr>
      <w:tr w:rsidR="009B3856" w:rsidTr="00B227EC">
        <w:trPr>
          <w:trHeight w:val="454"/>
        </w:trPr>
        <w:tc>
          <w:tcPr>
            <w:tcW w:w="96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青海</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1.48</w:t>
            </w:r>
          </w:p>
        </w:tc>
        <w:tc>
          <w:tcPr>
            <w:tcW w:w="774"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46</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151</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63</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30</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17.87</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1024</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0.38</w:t>
            </w:r>
          </w:p>
        </w:tc>
        <w:tc>
          <w:tcPr>
            <w:tcW w:w="775" w:type="dxa"/>
            <w:vAlign w:val="center"/>
          </w:tcPr>
          <w:p w:rsidR="009B3856" w:rsidRDefault="009B3856" w:rsidP="00195F9C">
            <w:pPr>
              <w:spacing w:beforeLines="100" w:afterLines="50"/>
              <w:jc w:val="center"/>
              <w:rPr>
                <w:rFonts w:ascii="Times New Roman" w:eastAsia="宋体" w:hAnsi="Times New Roman"/>
                <w:sz w:val="24"/>
                <w:szCs w:val="24"/>
              </w:rPr>
            </w:pPr>
            <w:r>
              <w:rPr>
                <w:rFonts w:ascii="Times New Roman" w:eastAsia="宋体" w:hAnsi="Times New Roman" w:hint="eastAsia"/>
                <w:sz w:val="24"/>
                <w:szCs w:val="24"/>
              </w:rPr>
              <w:t>7368</w:t>
            </w:r>
          </w:p>
        </w:tc>
      </w:tr>
    </w:tbl>
    <w:p w:rsidR="009B3856" w:rsidRDefault="009B3856" w:rsidP="00195F9C">
      <w:pPr>
        <w:spacing w:beforeLines="50" w:afterLines="50"/>
        <w:ind w:firstLineChars="200" w:firstLine="480"/>
        <w:rPr>
          <w:rFonts w:ascii="Times New Roman" w:eastAsia="宋体" w:hAnsi="Times New Roman"/>
          <w:sz w:val="24"/>
          <w:szCs w:val="24"/>
        </w:rPr>
      </w:pPr>
      <w:r>
        <w:rPr>
          <w:rFonts w:ascii="Times New Roman" w:eastAsia="宋体" w:hAnsi="Times New Roman" w:hint="eastAsia"/>
          <w:sz w:val="24"/>
          <w:szCs w:val="24"/>
        </w:rPr>
        <w:t>MATLAB</w:t>
      </w:r>
      <w:r>
        <w:rPr>
          <w:rFonts w:ascii="Times New Roman" w:eastAsia="宋体" w:hAnsi="Times New Roman" w:hint="eastAsia"/>
          <w:sz w:val="24"/>
          <w:szCs w:val="24"/>
        </w:rPr>
        <w:t>源代码：</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sz w:val="24"/>
          <w:szCs w:val="24"/>
        </w:rPr>
        <w:t>clc,clear</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load('gj.txt'); %</w:t>
      </w:r>
      <w:r w:rsidRPr="00C4157E">
        <w:rPr>
          <w:rFonts w:ascii="Times New Roman" w:eastAsia="宋体" w:hAnsi="Times New Roman" w:hint="eastAsia"/>
          <w:sz w:val="24"/>
          <w:szCs w:val="24"/>
        </w:rPr>
        <w:t>把原始数据保存在纯文本文件</w:t>
      </w:r>
      <w:r w:rsidRPr="00C4157E">
        <w:rPr>
          <w:rFonts w:ascii="Times New Roman" w:eastAsia="宋体" w:hAnsi="Times New Roman" w:hint="eastAsia"/>
          <w:sz w:val="24"/>
          <w:szCs w:val="24"/>
        </w:rPr>
        <w:t>gj.txt</w:t>
      </w:r>
      <w:r w:rsidRPr="00C4157E">
        <w:rPr>
          <w:rFonts w:ascii="Times New Roman" w:eastAsia="宋体" w:hAnsi="Times New Roman" w:hint="eastAsia"/>
          <w:sz w:val="24"/>
          <w:szCs w:val="24"/>
        </w:rPr>
        <w:t>中</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sum_0=0;%</w:t>
      </w:r>
      <w:r w:rsidRPr="00C4157E">
        <w:rPr>
          <w:rFonts w:ascii="Times New Roman" w:eastAsia="宋体" w:hAnsi="Times New Roman" w:hint="eastAsia"/>
          <w:sz w:val="24"/>
          <w:szCs w:val="24"/>
        </w:rPr>
        <w:t>数值初始化</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i=1;%</w:t>
      </w:r>
      <w:r w:rsidRPr="00C4157E">
        <w:rPr>
          <w:rFonts w:ascii="Times New Roman" w:eastAsia="宋体" w:hAnsi="Times New Roman" w:hint="eastAsia"/>
          <w:sz w:val="24"/>
          <w:szCs w:val="24"/>
        </w:rPr>
        <w:t>数值初始化</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gj=zscore(gj); %</w:t>
      </w:r>
      <w:r w:rsidRPr="00C4157E">
        <w:rPr>
          <w:rFonts w:ascii="Times New Roman" w:eastAsia="宋体" w:hAnsi="Times New Roman" w:hint="eastAsia"/>
          <w:sz w:val="24"/>
          <w:szCs w:val="24"/>
        </w:rPr>
        <w:t>数据标准化</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r=corrcoef(gj); %</w:t>
      </w:r>
      <w:r w:rsidRPr="00C4157E">
        <w:rPr>
          <w:rFonts w:ascii="Times New Roman" w:eastAsia="宋体" w:hAnsi="Times New Roman" w:hint="eastAsia"/>
          <w:sz w:val="24"/>
          <w:szCs w:val="24"/>
        </w:rPr>
        <w:t>计算相关系数矩阵</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w:t>
      </w:r>
      <w:r w:rsidRPr="00C4157E">
        <w:rPr>
          <w:rFonts w:ascii="Times New Roman" w:eastAsia="宋体" w:hAnsi="Times New Roman" w:hint="eastAsia"/>
          <w:sz w:val="24"/>
          <w:szCs w:val="24"/>
        </w:rPr>
        <w:t>下面利用相关系数矩阵进行主成分分析，</w:t>
      </w:r>
      <w:r w:rsidRPr="00C4157E">
        <w:rPr>
          <w:rFonts w:ascii="Times New Roman" w:eastAsia="宋体" w:hAnsi="Times New Roman" w:hint="eastAsia"/>
          <w:sz w:val="24"/>
          <w:szCs w:val="24"/>
        </w:rPr>
        <w:t>x</w:t>
      </w:r>
      <w:r w:rsidRPr="00C4157E">
        <w:rPr>
          <w:rFonts w:ascii="Times New Roman" w:eastAsia="宋体" w:hAnsi="Times New Roman" w:hint="eastAsia"/>
          <w:sz w:val="24"/>
          <w:szCs w:val="24"/>
        </w:rPr>
        <w:t>的列为</w:t>
      </w:r>
      <w:r w:rsidRPr="00C4157E">
        <w:rPr>
          <w:rFonts w:ascii="Times New Roman" w:eastAsia="宋体" w:hAnsi="Times New Roman" w:hint="eastAsia"/>
          <w:sz w:val="24"/>
          <w:szCs w:val="24"/>
        </w:rPr>
        <w:t>r</w:t>
      </w:r>
      <w:r w:rsidRPr="00C4157E">
        <w:rPr>
          <w:rFonts w:ascii="Times New Roman" w:eastAsia="宋体" w:hAnsi="Times New Roman" w:hint="eastAsia"/>
          <w:sz w:val="24"/>
          <w:szCs w:val="24"/>
        </w:rPr>
        <w:t>的特征向量，即主成分的系数</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[x,y,z]=pcacov(r); %y</w:t>
      </w:r>
      <w:r w:rsidRPr="00C4157E">
        <w:rPr>
          <w:rFonts w:ascii="Times New Roman" w:eastAsia="宋体" w:hAnsi="Times New Roman" w:hint="eastAsia"/>
          <w:sz w:val="24"/>
          <w:szCs w:val="24"/>
        </w:rPr>
        <w:t>为</w:t>
      </w:r>
      <w:r w:rsidRPr="00C4157E">
        <w:rPr>
          <w:rFonts w:ascii="Times New Roman" w:eastAsia="宋体" w:hAnsi="Times New Roman" w:hint="eastAsia"/>
          <w:sz w:val="24"/>
          <w:szCs w:val="24"/>
        </w:rPr>
        <w:t>r</w:t>
      </w:r>
      <w:r w:rsidRPr="00C4157E">
        <w:rPr>
          <w:rFonts w:ascii="Times New Roman" w:eastAsia="宋体" w:hAnsi="Times New Roman" w:hint="eastAsia"/>
          <w:sz w:val="24"/>
          <w:szCs w:val="24"/>
        </w:rPr>
        <w:t>的特征值，</w:t>
      </w:r>
      <w:r w:rsidRPr="00C4157E">
        <w:rPr>
          <w:rFonts w:ascii="Times New Roman" w:eastAsia="宋体" w:hAnsi="Times New Roman" w:hint="eastAsia"/>
          <w:sz w:val="24"/>
          <w:szCs w:val="24"/>
        </w:rPr>
        <w:t>z</w:t>
      </w:r>
      <w:r w:rsidRPr="00C4157E">
        <w:rPr>
          <w:rFonts w:ascii="Times New Roman" w:eastAsia="宋体" w:hAnsi="Times New Roman" w:hint="eastAsia"/>
          <w:sz w:val="24"/>
          <w:szCs w:val="24"/>
        </w:rPr>
        <w:t>为各个主成分的贡献率</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while ((sum_0&lt;98)&amp;(z(i)&gt;2))%</w:t>
      </w:r>
      <w:r w:rsidRPr="00C4157E">
        <w:rPr>
          <w:rFonts w:ascii="Times New Roman" w:eastAsia="宋体" w:hAnsi="Times New Roman" w:hint="eastAsia"/>
          <w:sz w:val="24"/>
          <w:szCs w:val="24"/>
        </w:rPr>
        <w:t>根据累积贡献率确定主成分个数</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sz w:val="24"/>
          <w:szCs w:val="24"/>
        </w:rPr>
        <w:t xml:space="preserve">    n=size(z);</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sz w:val="24"/>
          <w:szCs w:val="24"/>
        </w:rPr>
        <w:t xml:space="preserve">    sum_0=sum_0+z(i);</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sz w:val="24"/>
          <w:szCs w:val="24"/>
        </w:rPr>
        <w:t xml:space="preserve">    i=i+1;</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sz w:val="24"/>
          <w:szCs w:val="24"/>
        </w:rPr>
        <w:t>end</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f=repmat(sign(sum(x)),size(x,1),1); %</w:t>
      </w:r>
      <w:r w:rsidRPr="00C4157E">
        <w:rPr>
          <w:rFonts w:ascii="Times New Roman" w:eastAsia="宋体" w:hAnsi="Times New Roman" w:hint="eastAsia"/>
          <w:sz w:val="24"/>
          <w:szCs w:val="24"/>
        </w:rPr>
        <w:t>构造与</w:t>
      </w:r>
      <w:r w:rsidRPr="00C4157E">
        <w:rPr>
          <w:rFonts w:ascii="Times New Roman" w:eastAsia="宋体" w:hAnsi="Times New Roman" w:hint="eastAsia"/>
          <w:sz w:val="24"/>
          <w:szCs w:val="24"/>
        </w:rPr>
        <w:t>x</w:t>
      </w:r>
      <w:r w:rsidRPr="00C4157E">
        <w:rPr>
          <w:rFonts w:ascii="Times New Roman" w:eastAsia="宋体" w:hAnsi="Times New Roman" w:hint="eastAsia"/>
          <w:sz w:val="24"/>
          <w:szCs w:val="24"/>
        </w:rPr>
        <w:t>同维数的元素为±</w:t>
      </w:r>
      <w:r w:rsidRPr="00C4157E">
        <w:rPr>
          <w:rFonts w:ascii="Times New Roman" w:eastAsia="宋体" w:hAnsi="Times New Roman" w:hint="eastAsia"/>
          <w:sz w:val="24"/>
          <w:szCs w:val="24"/>
        </w:rPr>
        <w:t>1</w:t>
      </w:r>
      <w:r w:rsidRPr="00C4157E">
        <w:rPr>
          <w:rFonts w:ascii="Times New Roman" w:eastAsia="宋体" w:hAnsi="Times New Roman" w:hint="eastAsia"/>
          <w:sz w:val="24"/>
          <w:szCs w:val="24"/>
        </w:rPr>
        <w:t>的矩阵</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x=x.*f; %</w:t>
      </w:r>
      <w:r w:rsidRPr="00C4157E">
        <w:rPr>
          <w:rFonts w:ascii="Times New Roman" w:eastAsia="宋体" w:hAnsi="Times New Roman" w:hint="eastAsia"/>
          <w:sz w:val="24"/>
          <w:szCs w:val="24"/>
        </w:rPr>
        <w:t>修改特征向量的正负号，每个特征向量乘以所有分量和的符号函数值</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sz w:val="24"/>
          <w:szCs w:val="24"/>
        </w:rPr>
        <w:t>num=i-1;</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df=gj*x(:,1:num); %</w:t>
      </w:r>
      <w:r w:rsidRPr="00C4157E">
        <w:rPr>
          <w:rFonts w:ascii="Times New Roman" w:eastAsia="宋体" w:hAnsi="Times New Roman" w:hint="eastAsia"/>
          <w:sz w:val="24"/>
          <w:szCs w:val="24"/>
        </w:rPr>
        <w:t>计算各个主成分的得分</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tf=df*z(1:num)/100; %</w:t>
      </w:r>
      <w:r w:rsidRPr="00C4157E">
        <w:rPr>
          <w:rFonts w:ascii="Times New Roman" w:eastAsia="宋体" w:hAnsi="Times New Roman" w:hint="eastAsia"/>
          <w:sz w:val="24"/>
          <w:szCs w:val="24"/>
        </w:rPr>
        <w:t>计算综合得分</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[stf,ind]=sort(tf,'descend'); %</w:t>
      </w:r>
      <w:r w:rsidRPr="00C4157E">
        <w:rPr>
          <w:rFonts w:ascii="Times New Roman" w:eastAsia="宋体" w:hAnsi="Times New Roman" w:hint="eastAsia"/>
          <w:sz w:val="24"/>
          <w:szCs w:val="24"/>
        </w:rPr>
        <w:t>把得分按照从高到低的次序排列</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sz w:val="24"/>
          <w:szCs w:val="24"/>
        </w:rPr>
        <w:t>stf=stf';</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sz w:val="24"/>
          <w:szCs w:val="24"/>
        </w:rPr>
        <w:t>ind=ind';</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fprintf('</w:t>
      </w:r>
      <w:r w:rsidRPr="00C4157E">
        <w:rPr>
          <w:rFonts w:ascii="Times New Roman" w:eastAsia="宋体" w:hAnsi="Times New Roman" w:hint="eastAsia"/>
          <w:sz w:val="24"/>
          <w:szCs w:val="24"/>
        </w:rPr>
        <w:t>各成分的贡献率：</w:t>
      </w:r>
      <w:r w:rsidRPr="00C4157E">
        <w:rPr>
          <w:rFonts w:ascii="Times New Roman" w:eastAsia="宋体" w:hAnsi="Times New Roman" w:hint="eastAsia"/>
          <w:sz w:val="24"/>
          <w:szCs w:val="24"/>
        </w:rPr>
        <w:t>\n');disp(z);</w:t>
      </w:r>
    </w:p>
    <w:p w:rsidR="009B3856" w:rsidRPr="00C4157E"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fprintf('</w:t>
      </w:r>
      <w:r w:rsidRPr="00C4157E">
        <w:rPr>
          <w:rFonts w:ascii="Times New Roman" w:eastAsia="宋体" w:hAnsi="Times New Roman" w:hint="eastAsia"/>
          <w:sz w:val="24"/>
          <w:szCs w:val="24"/>
        </w:rPr>
        <w:t>综合得分：</w:t>
      </w:r>
      <w:r w:rsidRPr="00C4157E">
        <w:rPr>
          <w:rFonts w:ascii="Times New Roman" w:eastAsia="宋体" w:hAnsi="Times New Roman" w:hint="eastAsia"/>
          <w:sz w:val="24"/>
          <w:szCs w:val="24"/>
        </w:rPr>
        <w:t>\n');disp(stf);</w:t>
      </w:r>
    </w:p>
    <w:p w:rsidR="009B3856" w:rsidRDefault="009B3856" w:rsidP="009B3856">
      <w:pPr>
        <w:rPr>
          <w:rFonts w:ascii="Times New Roman" w:eastAsia="宋体" w:hAnsi="Times New Roman"/>
          <w:sz w:val="24"/>
          <w:szCs w:val="24"/>
        </w:rPr>
      </w:pPr>
      <w:r w:rsidRPr="00C4157E">
        <w:rPr>
          <w:rFonts w:ascii="Times New Roman" w:eastAsia="宋体" w:hAnsi="Times New Roman" w:hint="eastAsia"/>
          <w:sz w:val="24"/>
          <w:szCs w:val="24"/>
        </w:rPr>
        <w:t>fprintf('</w:t>
      </w:r>
      <w:r w:rsidRPr="00C4157E">
        <w:rPr>
          <w:rFonts w:ascii="Times New Roman" w:eastAsia="宋体" w:hAnsi="Times New Roman" w:hint="eastAsia"/>
          <w:sz w:val="24"/>
          <w:szCs w:val="24"/>
        </w:rPr>
        <w:t>排名：</w:t>
      </w:r>
      <w:r w:rsidRPr="00C4157E">
        <w:rPr>
          <w:rFonts w:ascii="Times New Roman" w:eastAsia="宋体" w:hAnsi="Times New Roman" w:hint="eastAsia"/>
          <w:sz w:val="24"/>
          <w:szCs w:val="24"/>
        </w:rPr>
        <w:t>\n');disp(ind);</w:t>
      </w:r>
    </w:p>
    <w:p w:rsidR="009B3856" w:rsidRDefault="009B3856" w:rsidP="009B3856">
      <w:pPr>
        <w:spacing w:before="240"/>
        <w:rPr>
          <w:rFonts w:ascii="Times New Roman" w:eastAsia="宋体" w:hAnsi="Times New Roman"/>
          <w:sz w:val="24"/>
          <w:szCs w:val="24"/>
        </w:rPr>
      </w:pPr>
      <w:r>
        <w:rPr>
          <w:rFonts w:ascii="Times New Roman" w:eastAsia="宋体" w:hAnsi="Times New Roman" w:hint="eastAsia"/>
          <w:sz w:val="24"/>
          <w:szCs w:val="24"/>
        </w:rPr>
        <w:t>将上述数据保存在</w:t>
      </w:r>
      <w:r>
        <w:rPr>
          <w:rFonts w:ascii="Times New Roman" w:eastAsia="宋体" w:hAnsi="Times New Roman" w:hint="eastAsia"/>
          <w:sz w:val="24"/>
          <w:szCs w:val="24"/>
        </w:rPr>
        <w:t>gj.txt</w:t>
      </w:r>
      <w:r>
        <w:rPr>
          <w:rFonts w:ascii="Times New Roman" w:eastAsia="宋体" w:hAnsi="Times New Roman" w:hint="eastAsia"/>
          <w:sz w:val="24"/>
          <w:szCs w:val="24"/>
        </w:rPr>
        <w:t>文件中，运行上述</w:t>
      </w:r>
      <w:r>
        <w:rPr>
          <w:rFonts w:ascii="Times New Roman" w:eastAsia="宋体" w:hAnsi="Times New Roman" w:hint="eastAsia"/>
          <w:sz w:val="24"/>
          <w:szCs w:val="24"/>
        </w:rPr>
        <w:t>MATLAB</w:t>
      </w:r>
      <w:r>
        <w:rPr>
          <w:rFonts w:ascii="Times New Roman" w:eastAsia="宋体" w:hAnsi="Times New Roman" w:hint="eastAsia"/>
          <w:sz w:val="24"/>
          <w:szCs w:val="24"/>
        </w:rPr>
        <w:t>程序源代码，</w:t>
      </w:r>
      <w:r>
        <w:rPr>
          <w:rFonts w:ascii="Times New Roman" w:eastAsia="宋体" w:hAnsi="Times New Roman" w:hint="eastAsia"/>
          <w:sz w:val="24"/>
          <w:szCs w:val="24"/>
        </w:rPr>
        <w:t>x</w:t>
      </w:r>
      <w:r>
        <w:rPr>
          <w:rFonts w:ascii="Times New Roman" w:eastAsia="宋体" w:hAnsi="Times New Roman" w:hint="eastAsia"/>
          <w:sz w:val="24"/>
          <w:szCs w:val="24"/>
        </w:rPr>
        <w:t>为标准化后的数据，根据标准化后的数据的特征值</w:t>
      </w:r>
      <w:r>
        <w:rPr>
          <w:rFonts w:ascii="Times New Roman" w:eastAsia="宋体" w:hAnsi="Times New Roman" w:hint="eastAsia"/>
          <w:sz w:val="24"/>
          <w:szCs w:val="24"/>
        </w:rPr>
        <w:t>y</w:t>
      </w:r>
      <w:r>
        <w:rPr>
          <w:rFonts w:ascii="Times New Roman" w:eastAsia="宋体" w:hAnsi="Times New Roman" w:hint="eastAsia"/>
          <w:sz w:val="24"/>
          <w:szCs w:val="24"/>
        </w:rPr>
        <w:t>以及累积贡献率</w:t>
      </w:r>
      <w:r>
        <w:rPr>
          <w:rFonts w:ascii="Times New Roman" w:eastAsia="宋体" w:hAnsi="Times New Roman" w:hint="eastAsia"/>
          <w:sz w:val="24"/>
          <w:szCs w:val="24"/>
        </w:rPr>
        <w:t>z</w:t>
      </w:r>
      <w:r>
        <w:rPr>
          <w:rFonts w:ascii="Times New Roman" w:eastAsia="宋体" w:hAnsi="Times New Roman" w:hint="eastAsia"/>
          <w:sz w:val="24"/>
          <w:szCs w:val="24"/>
        </w:rPr>
        <w:t>来选择主成分的个数，该程序结果选择的主成分个数为</w:t>
      </w:r>
      <w:r>
        <w:rPr>
          <w:rFonts w:ascii="Times New Roman" w:eastAsia="宋体" w:hAnsi="Times New Roman" w:hint="eastAsia"/>
          <w:sz w:val="24"/>
          <w:szCs w:val="24"/>
        </w:rPr>
        <w:t>4</w:t>
      </w:r>
      <w:r>
        <w:rPr>
          <w:rFonts w:ascii="Times New Roman" w:eastAsia="宋体" w:hAnsi="Times New Roman" w:hint="eastAsia"/>
          <w:sz w:val="24"/>
          <w:szCs w:val="24"/>
        </w:rPr>
        <w:t>，根据所选主成分，得出了综合评价值</w:t>
      </w:r>
      <w:r>
        <w:rPr>
          <w:rFonts w:ascii="Times New Roman" w:eastAsia="宋体" w:hAnsi="Times New Roman" w:hint="eastAsia"/>
          <w:sz w:val="24"/>
          <w:szCs w:val="24"/>
        </w:rPr>
        <w:t>stf</w:t>
      </w:r>
      <w:r>
        <w:rPr>
          <w:rFonts w:ascii="Times New Roman" w:eastAsia="宋体" w:hAnsi="Times New Roman" w:hint="eastAsia"/>
          <w:sz w:val="24"/>
          <w:szCs w:val="24"/>
        </w:rPr>
        <w:t>，以及名次</w:t>
      </w:r>
      <w:r>
        <w:rPr>
          <w:rFonts w:ascii="Times New Roman" w:eastAsia="宋体" w:hAnsi="Times New Roman" w:hint="eastAsia"/>
          <w:sz w:val="24"/>
          <w:szCs w:val="24"/>
        </w:rPr>
        <w:t>ind</w:t>
      </w:r>
      <w:r>
        <w:rPr>
          <w:rFonts w:ascii="Times New Roman" w:eastAsia="宋体" w:hAnsi="Times New Roman" w:hint="eastAsia"/>
          <w:sz w:val="24"/>
          <w:szCs w:val="24"/>
        </w:rPr>
        <w:t>。具体结果见表</w:t>
      </w:r>
      <w:r>
        <w:rPr>
          <w:rFonts w:ascii="Times New Roman" w:eastAsia="宋体" w:hAnsi="Times New Roman" w:hint="eastAsia"/>
          <w:sz w:val="24"/>
          <w:szCs w:val="24"/>
        </w:rPr>
        <w:t>2</w:t>
      </w:r>
      <w:r>
        <w:rPr>
          <w:rFonts w:ascii="Times New Roman" w:eastAsia="宋体" w:hAnsi="Times New Roman" w:hint="eastAsia"/>
          <w:sz w:val="24"/>
          <w:szCs w:val="24"/>
        </w:rPr>
        <w:t>。</w:t>
      </w:r>
    </w:p>
    <w:tbl>
      <w:tblPr>
        <w:tblStyle w:val="a5"/>
        <w:tblW w:w="8993" w:type="dxa"/>
        <w:tblBorders>
          <w:left w:val="none" w:sz="0" w:space="0" w:color="auto"/>
          <w:right w:val="none" w:sz="0" w:space="0" w:color="auto"/>
        </w:tblBorders>
        <w:tblLook w:val="04A0"/>
      </w:tblPr>
      <w:tblGrid>
        <w:gridCol w:w="1345"/>
        <w:gridCol w:w="956"/>
        <w:gridCol w:w="956"/>
        <w:gridCol w:w="956"/>
        <w:gridCol w:w="956"/>
        <w:gridCol w:w="956"/>
        <w:gridCol w:w="956"/>
        <w:gridCol w:w="956"/>
        <w:gridCol w:w="956"/>
      </w:tblGrid>
      <w:tr w:rsidR="009B3856" w:rsidTr="00B227EC">
        <w:tc>
          <w:tcPr>
            <w:tcW w:w="1417" w:type="dxa"/>
            <w:tcBorders>
              <w:top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地区</w:t>
            </w:r>
          </w:p>
        </w:tc>
        <w:tc>
          <w:tcPr>
            <w:tcW w:w="947" w:type="dxa"/>
            <w:tcBorders>
              <w:top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北京</w:t>
            </w:r>
          </w:p>
        </w:tc>
        <w:tc>
          <w:tcPr>
            <w:tcW w:w="947" w:type="dxa"/>
            <w:tcBorders>
              <w:top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上海</w:t>
            </w:r>
          </w:p>
        </w:tc>
        <w:tc>
          <w:tcPr>
            <w:tcW w:w="947" w:type="dxa"/>
            <w:tcBorders>
              <w:top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天津</w:t>
            </w:r>
          </w:p>
        </w:tc>
        <w:tc>
          <w:tcPr>
            <w:tcW w:w="947" w:type="dxa"/>
            <w:tcBorders>
              <w:top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陕西</w:t>
            </w:r>
          </w:p>
        </w:tc>
        <w:tc>
          <w:tcPr>
            <w:tcW w:w="947" w:type="dxa"/>
            <w:tcBorders>
              <w:top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辽宁</w:t>
            </w:r>
          </w:p>
        </w:tc>
        <w:tc>
          <w:tcPr>
            <w:tcW w:w="947" w:type="dxa"/>
            <w:tcBorders>
              <w:top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吉林</w:t>
            </w:r>
          </w:p>
        </w:tc>
        <w:tc>
          <w:tcPr>
            <w:tcW w:w="947" w:type="dxa"/>
            <w:tcBorders>
              <w:top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黑龙江</w:t>
            </w:r>
          </w:p>
        </w:tc>
        <w:tc>
          <w:tcPr>
            <w:tcW w:w="947" w:type="dxa"/>
            <w:tcBorders>
              <w:top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湖北</w:t>
            </w:r>
          </w:p>
        </w:tc>
      </w:tr>
      <w:tr w:rsidR="009B3856" w:rsidTr="00B227EC">
        <w:tc>
          <w:tcPr>
            <w:tcW w:w="141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lastRenderedPageBreak/>
              <w:t>名次</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2</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3</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4</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5</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6</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7</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8</w:t>
            </w:r>
          </w:p>
        </w:tc>
      </w:tr>
      <w:tr w:rsidR="009B3856" w:rsidTr="00B227EC">
        <w:tc>
          <w:tcPr>
            <w:tcW w:w="141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综合评价值</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8.6043</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4.4738</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2.7881</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0.8119</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0.7621</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0.5884</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0.2971</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0.2455</w:t>
            </w:r>
          </w:p>
        </w:tc>
      </w:tr>
      <w:tr w:rsidR="009B3856" w:rsidTr="00B227EC">
        <w:tc>
          <w:tcPr>
            <w:tcW w:w="141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地区</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江苏</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广东</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四川</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山东</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甘肃</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湖南</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浙江</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新疆</w:t>
            </w:r>
          </w:p>
        </w:tc>
      </w:tr>
      <w:tr w:rsidR="009B3856" w:rsidTr="00B227EC">
        <w:tc>
          <w:tcPr>
            <w:tcW w:w="141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名次</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9</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10</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11</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12</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13</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14</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5</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16</w:t>
            </w:r>
          </w:p>
        </w:tc>
      </w:tr>
      <w:tr w:rsidR="009B3856" w:rsidTr="00B227EC">
        <w:tc>
          <w:tcPr>
            <w:tcW w:w="141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综合评价值</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0.0581</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0.0</w:t>
            </w:r>
            <w:r>
              <w:rPr>
                <w:rFonts w:ascii="Times New Roman" w:eastAsia="宋体" w:hAnsi="Times New Roman"/>
                <w:sz w:val="24"/>
                <w:szCs w:val="24"/>
              </w:rPr>
              <w:t>058</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-0.268</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-0.3645</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-0.4879</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-0.5065</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-0.7016</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-0.7428</w:t>
            </w:r>
          </w:p>
        </w:tc>
      </w:tr>
      <w:tr w:rsidR="009B3856" w:rsidTr="00B227EC">
        <w:tc>
          <w:tcPr>
            <w:tcW w:w="141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地区</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福建</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山西</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河北</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安徽</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云南</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江西</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海南</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内蒙古</w:t>
            </w:r>
          </w:p>
        </w:tc>
      </w:tr>
      <w:tr w:rsidR="009B3856" w:rsidTr="00B227EC">
        <w:tc>
          <w:tcPr>
            <w:tcW w:w="141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名次</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17</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18</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19</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20</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21</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22</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23</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24</w:t>
            </w:r>
          </w:p>
        </w:tc>
      </w:tr>
      <w:tr w:rsidR="009B3856" w:rsidTr="00B227EC">
        <w:tc>
          <w:tcPr>
            <w:tcW w:w="141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综合评价值</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-0.7697</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-0.7965</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-0.8895</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-0.8917</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-0.9557</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-0.9610</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-1.0147</w:t>
            </w:r>
          </w:p>
        </w:tc>
        <w:tc>
          <w:tcPr>
            <w:tcW w:w="947" w:type="dxa"/>
            <w:tcBorders>
              <w:bottom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-1.1246</w:t>
            </w:r>
          </w:p>
        </w:tc>
      </w:tr>
      <w:tr w:rsidR="009B3856" w:rsidTr="00B227EC">
        <w:tc>
          <w:tcPr>
            <w:tcW w:w="141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地区</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西藏</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河南</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广西</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宁夏</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贵州</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青海</w:t>
            </w: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p>
        </w:tc>
        <w:tc>
          <w:tcPr>
            <w:tcW w:w="947" w:type="dxa"/>
            <w:tcBorders>
              <w:top w:val="double" w:sz="4" w:space="0" w:color="auto"/>
            </w:tcBorders>
            <w:vAlign w:val="center"/>
          </w:tcPr>
          <w:p w:rsidR="009B3856" w:rsidRDefault="009B3856" w:rsidP="00B227EC">
            <w:pPr>
              <w:spacing w:before="240"/>
              <w:jc w:val="center"/>
              <w:rPr>
                <w:rFonts w:ascii="Times New Roman" w:eastAsia="宋体" w:hAnsi="Times New Roman"/>
                <w:sz w:val="24"/>
                <w:szCs w:val="24"/>
              </w:rPr>
            </w:pPr>
          </w:p>
        </w:tc>
      </w:tr>
      <w:tr w:rsidR="009B3856" w:rsidTr="00B227EC">
        <w:tc>
          <w:tcPr>
            <w:tcW w:w="141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名次</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25</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26</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27</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28</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29</w:t>
            </w:r>
          </w:p>
        </w:tc>
        <w:tc>
          <w:tcPr>
            <w:tcW w:w="947" w:type="dxa"/>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30</w:t>
            </w:r>
          </w:p>
        </w:tc>
        <w:tc>
          <w:tcPr>
            <w:tcW w:w="947" w:type="dxa"/>
            <w:vAlign w:val="center"/>
          </w:tcPr>
          <w:p w:rsidR="009B3856" w:rsidRDefault="009B3856" w:rsidP="00B227EC">
            <w:pPr>
              <w:spacing w:before="240"/>
              <w:jc w:val="center"/>
              <w:rPr>
                <w:rFonts w:ascii="Times New Roman" w:eastAsia="宋体" w:hAnsi="Times New Roman"/>
                <w:sz w:val="24"/>
                <w:szCs w:val="24"/>
              </w:rPr>
            </w:pPr>
          </w:p>
        </w:tc>
        <w:tc>
          <w:tcPr>
            <w:tcW w:w="947" w:type="dxa"/>
            <w:vAlign w:val="center"/>
          </w:tcPr>
          <w:p w:rsidR="009B3856" w:rsidRDefault="009B3856" w:rsidP="00B227EC">
            <w:pPr>
              <w:spacing w:before="240"/>
              <w:jc w:val="center"/>
              <w:rPr>
                <w:rFonts w:ascii="Times New Roman" w:eastAsia="宋体" w:hAnsi="Times New Roman"/>
                <w:sz w:val="24"/>
                <w:szCs w:val="24"/>
              </w:rPr>
            </w:pPr>
          </w:p>
        </w:tc>
      </w:tr>
      <w:tr w:rsidR="009B3856" w:rsidTr="00B227EC">
        <w:tc>
          <w:tcPr>
            <w:tcW w:w="1417" w:type="dxa"/>
            <w:tcBorders>
              <w:bottom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综合评价值</w:t>
            </w:r>
          </w:p>
        </w:tc>
        <w:tc>
          <w:tcPr>
            <w:tcW w:w="947" w:type="dxa"/>
            <w:tcBorders>
              <w:bottom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-1.1470</w:t>
            </w:r>
          </w:p>
        </w:tc>
        <w:tc>
          <w:tcPr>
            <w:tcW w:w="947" w:type="dxa"/>
            <w:tcBorders>
              <w:bottom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-1.2059</w:t>
            </w:r>
          </w:p>
        </w:tc>
        <w:tc>
          <w:tcPr>
            <w:tcW w:w="947" w:type="dxa"/>
            <w:tcBorders>
              <w:bottom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-1.2250</w:t>
            </w:r>
          </w:p>
        </w:tc>
        <w:tc>
          <w:tcPr>
            <w:tcW w:w="947" w:type="dxa"/>
            <w:tcBorders>
              <w:bottom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-1.2513</w:t>
            </w:r>
          </w:p>
        </w:tc>
        <w:tc>
          <w:tcPr>
            <w:tcW w:w="947" w:type="dxa"/>
            <w:tcBorders>
              <w:bottom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-1.6514</w:t>
            </w:r>
          </w:p>
        </w:tc>
        <w:tc>
          <w:tcPr>
            <w:tcW w:w="947" w:type="dxa"/>
            <w:tcBorders>
              <w:bottom w:val="single" w:sz="12" w:space="0" w:color="auto"/>
            </w:tcBorders>
            <w:vAlign w:val="center"/>
          </w:tcPr>
          <w:p w:rsidR="009B3856" w:rsidRDefault="009B3856" w:rsidP="00B227EC">
            <w:pPr>
              <w:spacing w:before="240"/>
              <w:jc w:val="center"/>
              <w:rPr>
                <w:rFonts w:ascii="Times New Roman" w:eastAsia="宋体" w:hAnsi="Times New Roman"/>
                <w:sz w:val="24"/>
                <w:szCs w:val="24"/>
              </w:rPr>
            </w:pPr>
            <w:r>
              <w:rPr>
                <w:rFonts w:ascii="Times New Roman" w:eastAsia="宋体" w:hAnsi="Times New Roman" w:hint="eastAsia"/>
                <w:sz w:val="24"/>
                <w:szCs w:val="24"/>
              </w:rPr>
              <w:t>-1.6800</w:t>
            </w:r>
          </w:p>
        </w:tc>
        <w:tc>
          <w:tcPr>
            <w:tcW w:w="947" w:type="dxa"/>
            <w:tcBorders>
              <w:bottom w:val="single" w:sz="12" w:space="0" w:color="auto"/>
            </w:tcBorders>
            <w:vAlign w:val="center"/>
          </w:tcPr>
          <w:p w:rsidR="009B3856" w:rsidRDefault="009B3856" w:rsidP="00B227EC">
            <w:pPr>
              <w:spacing w:before="240"/>
              <w:jc w:val="center"/>
              <w:rPr>
                <w:rFonts w:ascii="Times New Roman" w:eastAsia="宋体" w:hAnsi="Times New Roman"/>
                <w:sz w:val="24"/>
                <w:szCs w:val="24"/>
              </w:rPr>
            </w:pPr>
          </w:p>
        </w:tc>
        <w:tc>
          <w:tcPr>
            <w:tcW w:w="947" w:type="dxa"/>
            <w:tcBorders>
              <w:bottom w:val="single" w:sz="12" w:space="0" w:color="auto"/>
            </w:tcBorders>
            <w:vAlign w:val="center"/>
          </w:tcPr>
          <w:p w:rsidR="009B3856" w:rsidRDefault="009B3856" w:rsidP="00B227EC">
            <w:pPr>
              <w:spacing w:before="240"/>
              <w:jc w:val="center"/>
              <w:rPr>
                <w:rFonts w:ascii="Times New Roman" w:eastAsia="宋体" w:hAnsi="Times New Roman"/>
                <w:sz w:val="24"/>
                <w:szCs w:val="24"/>
              </w:rPr>
            </w:pPr>
          </w:p>
        </w:tc>
      </w:tr>
    </w:tbl>
    <w:p w:rsidR="009B3856" w:rsidRPr="00223806" w:rsidRDefault="009B3856" w:rsidP="009B3856">
      <w:pPr>
        <w:spacing w:before="240"/>
        <w:rPr>
          <w:rFonts w:ascii="Times New Roman" w:eastAsia="宋体" w:hAnsi="Times New Roman"/>
          <w:sz w:val="24"/>
          <w:szCs w:val="24"/>
        </w:rPr>
      </w:pPr>
      <w:r>
        <w:rPr>
          <w:rFonts w:ascii="Times New Roman" w:eastAsia="宋体" w:hAnsi="Times New Roman"/>
          <w:sz w:val="24"/>
          <w:szCs w:val="24"/>
        </w:rPr>
        <w:t>SPSS</w:t>
      </w:r>
      <w:r>
        <w:rPr>
          <w:rFonts w:ascii="Times New Roman" w:eastAsia="宋体" w:hAnsi="Times New Roman" w:hint="eastAsia"/>
          <w:sz w:val="24"/>
          <w:szCs w:val="24"/>
        </w:rPr>
        <w:t>解法：参考下文中的多元分析中的“主成分分析”，由于用</w:t>
      </w:r>
      <w:r>
        <w:rPr>
          <w:rFonts w:ascii="Times New Roman" w:eastAsia="宋体" w:hAnsi="Times New Roman" w:hint="eastAsia"/>
          <w:sz w:val="24"/>
          <w:szCs w:val="24"/>
        </w:rPr>
        <w:t>SPSS</w:t>
      </w:r>
      <w:r>
        <w:rPr>
          <w:rFonts w:ascii="Times New Roman" w:eastAsia="宋体" w:hAnsi="Times New Roman" w:hint="eastAsia"/>
          <w:sz w:val="24"/>
          <w:szCs w:val="24"/>
        </w:rPr>
        <w:t>只能得到因子得分，对于排序问题，</w:t>
      </w:r>
      <w:r>
        <w:rPr>
          <w:rFonts w:ascii="Times New Roman" w:eastAsia="宋体" w:hAnsi="Times New Roman" w:hint="eastAsia"/>
          <w:sz w:val="24"/>
          <w:szCs w:val="24"/>
        </w:rPr>
        <w:t>SPSS</w:t>
      </w:r>
      <w:r>
        <w:rPr>
          <w:rFonts w:ascii="Times New Roman" w:eastAsia="宋体" w:hAnsi="Times New Roman" w:hint="eastAsia"/>
          <w:sz w:val="24"/>
          <w:szCs w:val="24"/>
        </w:rPr>
        <w:t>无能为力，故个人推荐使用</w:t>
      </w:r>
      <w:r>
        <w:rPr>
          <w:rFonts w:ascii="Times New Roman" w:eastAsia="宋体" w:hAnsi="Times New Roman" w:hint="eastAsia"/>
          <w:sz w:val="24"/>
          <w:szCs w:val="24"/>
        </w:rPr>
        <w:t>MATLAB</w:t>
      </w:r>
      <w:r>
        <w:rPr>
          <w:rFonts w:ascii="Times New Roman" w:eastAsia="宋体" w:hAnsi="Times New Roman" w:hint="eastAsia"/>
          <w:sz w:val="24"/>
          <w:szCs w:val="24"/>
        </w:rPr>
        <w:t>编程。</w:t>
      </w:r>
    </w:p>
    <w:p w:rsidR="009B3856" w:rsidRPr="00195F9C" w:rsidRDefault="009B3856" w:rsidP="00195F9C">
      <w:pPr>
        <w:rPr>
          <w:rFonts w:ascii="宋体" w:eastAsia="宋体" w:hAnsi="宋体"/>
          <w:color w:val="FF0000"/>
          <w:sz w:val="24"/>
        </w:rPr>
      </w:pPr>
      <w:r w:rsidRPr="00195F9C">
        <w:rPr>
          <w:rFonts w:ascii="宋体" w:eastAsia="宋体" w:hAnsi="宋体"/>
          <w:color w:val="FF0000"/>
          <w:sz w:val="24"/>
        </w:rPr>
        <w:t>但是</w:t>
      </w:r>
      <w:r w:rsidRPr="00195F9C">
        <w:rPr>
          <w:rFonts w:ascii="宋体" w:eastAsia="宋体" w:hAnsi="宋体" w:hint="eastAsia"/>
          <w:color w:val="FF0000"/>
          <w:sz w:val="24"/>
        </w:rPr>
        <w:t>！！！因为使用主成分之前要做一个分析工作，那么分析工作如何使用比较方便，那就是spss，我们下面以SPSS分析为主，并不评价出结果：</w:t>
      </w:r>
    </w:p>
    <w:p w:rsidR="009B3856" w:rsidRDefault="009B3856" w:rsidP="00195F9C">
      <w:pPr>
        <w:spacing w:beforeLines="100" w:afterLines="50"/>
        <w:rPr>
          <w:rFonts w:ascii="Times New Roman" w:eastAsia="宋体" w:hAnsi="Times New Roman"/>
          <w:sz w:val="24"/>
          <w:szCs w:val="24"/>
        </w:rPr>
      </w:pPr>
      <w:r>
        <w:rPr>
          <w:rFonts w:ascii="Times New Roman" w:eastAsia="宋体" w:hAnsi="Times New Roman" w:hint="eastAsia"/>
          <w:sz w:val="24"/>
          <w:szCs w:val="24"/>
        </w:rPr>
        <w:t>SPSS</w:t>
      </w:r>
      <w:r>
        <w:rPr>
          <w:rFonts w:ascii="Times New Roman" w:eastAsia="宋体" w:hAnsi="Times New Roman" w:hint="eastAsia"/>
          <w:sz w:val="24"/>
          <w:szCs w:val="24"/>
        </w:rPr>
        <w:t>解法：</w:t>
      </w:r>
      <w:r>
        <w:rPr>
          <w:rFonts w:ascii="Times New Roman" w:eastAsia="宋体" w:hAnsi="Times New Roman" w:hint="eastAsia"/>
          <w:sz w:val="24"/>
          <w:szCs w:val="24"/>
        </w:rPr>
        <w:t xml:space="preserve"> </w:t>
      </w:r>
    </w:p>
    <w:p w:rsidR="009B3856" w:rsidRDefault="009B3856" w:rsidP="00195F9C">
      <w:pPr>
        <w:spacing w:beforeLines="100" w:afterLines="50"/>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hint="eastAsia"/>
          <w:sz w:val="24"/>
          <w:szCs w:val="24"/>
        </w:rPr>
        <w:t>．在</w:t>
      </w:r>
      <w:r>
        <w:rPr>
          <w:rFonts w:ascii="Times New Roman" w:eastAsia="宋体" w:hAnsi="Times New Roman" w:hint="eastAsia"/>
          <w:sz w:val="24"/>
          <w:szCs w:val="24"/>
        </w:rPr>
        <w:t>SPSS</w:t>
      </w:r>
      <w:r>
        <w:rPr>
          <w:rFonts w:ascii="Times New Roman" w:eastAsia="宋体" w:hAnsi="Times New Roman" w:hint="eastAsia"/>
          <w:sz w:val="24"/>
          <w:szCs w:val="24"/>
        </w:rPr>
        <w:t>中输入相应数据：</w:t>
      </w:r>
    </w:p>
    <w:p w:rsidR="009B3856" w:rsidRDefault="009B3856" w:rsidP="00195F9C">
      <w:pPr>
        <w:spacing w:beforeLines="100" w:afterLines="50"/>
        <w:rPr>
          <w:rFonts w:ascii="Times New Roman" w:eastAsia="宋体" w:hAnsi="Times New Roman"/>
          <w:sz w:val="24"/>
          <w:szCs w:val="24"/>
        </w:rPr>
      </w:pPr>
      <w:r>
        <w:rPr>
          <w:noProof/>
        </w:rPr>
        <w:lastRenderedPageBreak/>
        <w:drawing>
          <wp:inline distT="0" distB="0" distL="0" distR="0">
            <wp:extent cx="5274310" cy="43414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274310" cy="4341495"/>
                    </a:xfrm>
                    <a:prstGeom prst="rect">
                      <a:avLst/>
                    </a:prstGeom>
                  </pic:spPr>
                </pic:pic>
              </a:graphicData>
            </a:graphic>
          </wp:inline>
        </w:drawing>
      </w:r>
    </w:p>
    <w:p w:rsidR="009B3856" w:rsidRDefault="009B3856" w:rsidP="00195F9C">
      <w:pPr>
        <w:spacing w:beforeLines="100" w:afterLines="50"/>
        <w:rPr>
          <w:rFonts w:ascii="Times New Roman" w:eastAsia="宋体" w:hAnsi="Times New Roman"/>
          <w:sz w:val="24"/>
          <w:szCs w:val="24"/>
        </w:rPr>
      </w:pPr>
    </w:p>
    <w:p w:rsidR="009B3856" w:rsidRDefault="009B3856" w:rsidP="00195F9C">
      <w:pPr>
        <w:spacing w:beforeLines="100" w:afterLines="50"/>
        <w:rPr>
          <w:rFonts w:ascii="Times New Roman" w:eastAsia="宋体" w:hAnsi="Times New Roman"/>
          <w:sz w:val="24"/>
          <w:szCs w:val="24"/>
        </w:rPr>
      </w:pPr>
    </w:p>
    <w:p w:rsidR="009B3856" w:rsidRDefault="009B3856" w:rsidP="00195F9C">
      <w:pPr>
        <w:spacing w:beforeLines="100" w:afterLines="50"/>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hint="eastAsia"/>
          <w:sz w:val="24"/>
          <w:szCs w:val="24"/>
        </w:rPr>
        <w:t>依次点击</w:t>
      </w:r>
      <w:r w:rsidRPr="009B3856">
        <w:rPr>
          <w:rFonts w:ascii="Times New Roman" w:eastAsia="宋体" w:hAnsi="Times New Roman" w:hint="eastAsia"/>
          <w:color w:val="FF0000"/>
          <w:sz w:val="24"/>
          <w:szCs w:val="24"/>
        </w:rPr>
        <w:t>“分析”</w:t>
      </w:r>
      <w:r w:rsidRPr="009B3856">
        <w:rPr>
          <w:rFonts w:ascii="宋体" w:eastAsia="宋体" w:hAnsi="宋体" w:hint="eastAsia"/>
          <w:color w:val="FF0000"/>
          <w:sz w:val="24"/>
          <w:szCs w:val="24"/>
        </w:rPr>
        <w:t>→</w:t>
      </w:r>
      <w:r w:rsidRPr="009B3856">
        <w:rPr>
          <w:rFonts w:ascii="Times New Roman" w:eastAsia="宋体" w:hAnsi="Times New Roman" w:hint="eastAsia"/>
          <w:color w:val="FF0000"/>
          <w:sz w:val="24"/>
          <w:szCs w:val="24"/>
        </w:rPr>
        <w:t>“降维”</w:t>
      </w:r>
      <w:r w:rsidRPr="009B3856">
        <w:rPr>
          <w:rFonts w:ascii="宋体" w:eastAsia="宋体" w:hAnsi="宋体" w:hint="eastAsia"/>
          <w:color w:val="FF0000"/>
          <w:sz w:val="24"/>
          <w:szCs w:val="24"/>
        </w:rPr>
        <w:t>→</w:t>
      </w:r>
      <w:r w:rsidRPr="009B3856">
        <w:rPr>
          <w:rFonts w:ascii="Times New Roman" w:eastAsia="宋体" w:hAnsi="Times New Roman" w:hint="eastAsia"/>
          <w:color w:val="FF0000"/>
          <w:sz w:val="24"/>
          <w:szCs w:val="24"/>
        </w:rPr>
        <w:t>“因子</w:t>
      </w:r>
      <w:r>
        <w:rPr>
          <w:rFonts w:ascii="Times New Roman" w:eastAsia="宋体" w:hAnsi="Times New Roman" w:hint="eastAsia"/>
          <w:sz w:val="24"/>
          <w:szCs w:val="24"/>
        </w:rPr>
        <w:t>”，如图：</w:t>
      </w:r>
      <w:r w:rsidRPr="009B3856">
        <w:rPr>
          <w:rFonts w:ascii="Times New Roman" w:eastAsia="宋体" w:hAnsi="Times New Roman" w:hint="eastAsia"/>
          <w:color w:val="FF0000"/>
          <w:sz w:val="24"/>
          <w:szCs w:val="24"/>
        </w:rPr>
        <w:t>注意是因子</w:t>
      </w:r>
    </w:p>
    <w:p w:rsidR="009B3856" w:rsidRDefault="009B3856" w:rsidP="00195F9C">
      <w:pPr>
        <w:spacing w:beforeLines="100" w:afterLines="50"/>
        <w:rPr>
          <w:rFonts w:ascii="Times New Roman" w:eastAsia="宋体" w:hAnsi="Times New Roman"/>
          <w:sz w:val="24"/>
          <w:szCs w:val="24"/>
        </w:rPr>
      </w:pPr>
      <w:r>
        <w:rPr>
          <w:noProof/>
        </w:rPr>
        <w:lastRenderedPageBreak/>
        <w:drawing>
          <wp:inline distT="0" distB="0" distL="0" distR="0">
            <wp:extent cx="5276850" cy="35909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rcRect b="19099"/>
                    <a:stretch>
                      <a:fillRect/>
                    </a:stretch>
                  </pic:blipFill>
                  <pic:spPr>
                    <a:xfrm>
                      <a:off x="0" y="0"/>
                      <a:ext cx="5276850" cy="3590925"/>
                    </a:xfrm>
                    <a:prstGeom prst="rect">
                      <a:avLst/>
                    </a:prstGeom>
                  </pic:spPr>
                </pic:pic>
              </a:graphicData>
            </a:graphic>
          </wp:inline>
        </w:drawing>
      </w:r>
    </w:p>
    <w:p w:rsidR="009B3856" w:rsidRDefault="009B3856" w:rsidP="00195F9C">
      <w:pPr>
        <w:spacing w:beforeLines="100" w:afterLines="50"/>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在“因子分析”对话框里，将</w:t>
      </w:r>
      <w:r>
        <w:rPr>
          <w:rFonts w:ascii="Times New Roman" w:eastAsia="宋体" w:hAnsi="Times New Roman" w:hint="eastAsia"/>
          <w:sz w:val="24"/>
          <w:szCs w:val="24"/>
        </w:rPr>
        <w:t>x1</w:t>
      </w:r>
      <w:r>
        <w:rPr>
          <w:rFonts w:ascii="Times New Roman" w:eastAsia="宋体" w:hAnsi="Times New Roman" w:hint="eastAsia"/>
          <w:sz w:val="24"/>
          <w:szCs w:val="24"/>
        </w:rPr>
        <w:t>、</w:t>
      </w:r>
      <w:r>
        <w:rPr>
          <w:rFonts w:ascii="Times New Roman" w:eastAsia="宋体" w:hAnsi="Times New Roman" w:hint="eastAsia"/>
          <w:sz w:val="24"/>
          <w:szCs w:val="24"/>
        </w:rPr>
        <w:t>x2</w:t>
      </w:r>
      <w:r>
        <w:rPr>
          <w:rFonts w:ascii="Times New Roman" w:eastAsia="宋体" w:hAnsi="Times New Roman" w:hint="eastAsia"/>
          <w:sz w:val="24"/>
          <w:szCs w:val="24"/>
        </w:rPr>
        <w:t>、</w:t>
      </w:r>
      <w:r>
        <w:rPr>
          <w:rFonts w:ascii="Times New Roman" w:eastAsia="宋体" w:hAnsi="Times New Roman" w:hint="eastAsia"/>
          <w:sz w:val="24"/>
          <w:szCs w:val="24"/>
        </w:rPr>
        <w:t>x3</w:t>
      </w:r>
      <w:r>
        <w:rPr>
          <w:rFonts w:ascii="Times New Roman" w:eastAsia="宋体" w:hAnsi="Times New Roman" w:hint="eastAsia"/>
          <w:sz w:val="24"/>
          <w:szCs w:val="24"/>
        </w:rPr>
        <w:t>、</w:t>
      </w:r>
      <w:r>
        <w:rPr>
          <w:rFonts w:ascii="Times New Roman" w:eastAsia="宋体" w:hAnsi="Times New Roman" w:hint="eastAsia"/>
          <w:sz w:val="24"/>
          <w:szCs w:val="24"/>
        </w:rPr>
        <w:t>x4</w:t>
      </w:r>
      <w:r>
        <w:rPr>
          <w:rFonts w:ascii="Times New Roman" w:eastAsia="宋体" w:hAnsi="Times New Roman" w:hint="eastAsia"/>
          <w:sz w:val="24"/>
          <w:szCs w:val="24"/>
        </w:rPr>
        <w:t>移到“变量”框里，如图：</w:t>
      </w:r>
    </w:p>
    <w:p w:rsidR="009B3856" w:rsidRDefault="009B3856" w:rsidP="00195F9C">
      <w:pPr>
        <w:spacing w:beforeLines="100" w:afterLines="50"/>
        <w:rPr>
          <w:rFonts w:ascii="Times New Roman" w:eastAsia="宋体" w:hAnsi="Times New Roman"/>
          <w:sz w:val="24"/>
          <w:szCs w:val="24"/>
        </w:rPr>
      </w:pPr>
      <w:r>
        <w:rPr>
          <w:noProof/>
        </w:rPr>
        <w:drawing>
          <wp:inline distT="0" distB="0" distL="0" distR="0">
            <wp:extent cx="5274310" cy="40119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274310" cy="4011930"/>
                    </a:xfrm>
                    <a:prstGeom prst="rect">
                      <a:avLst/>
                    </a:prstGeom>
                  </pic:spPr>
                </pic:pic>
              </a:graphicData>
            </a:graphic>
          </wp:inline>
        </w:drawing>
      </w:r>
    </w:p>
    <w:p w:rsidR="009B3856" w:rsidRDefault="009B3856" w:rsidP="00195F9C">
      <w:pPr>
        <w:spacing w:beforeLines="100" w:afterLines="50"/>
        <w:rPr>
          <w:rFonts w:ascii="Times New Roman" w:eastAsia="宋体" w:hAnsi="Times New Roman"/>
          <w:sz w:val="24"/>
          <w:szCs w:val="24"/>
        </w:rPr>
      </w:pPr>
      <w:r>
        <w:rPr>
          <w:noProof/>
        </w:rPr>
        <w:lastRenderedPageBreak/>
        <w:drawing>
          <wp:inline distT="0" distB="0" distL="0" distR="0">
            <wp:extent cx="5229225" cy="406110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5241959" cy="4070999"/>
                    </a:xfrm>
                    <a:prstGeom prst="rect">
                      <a:avLst/>
                    </a:prstGeom>
                  </pic:spPr>
                </pic:pic>
              </a:graphicData>
            </a:graphic>
          </wp:inline>
        </w:drawing>
      </w:r>
    </w:p>
    <w:p w:rsidR="009B3856" w:rsidRDefault="009B3856" w:rsidP="00195F9C">
      <w:pPr>
        <w:spacing w:beforeLines="100" w:afterLines="50"/>
        <w:rPr>
          <w:rFonts w:ascii="Times New Roman" w:eastAsia="宋体" w:hAnsi="Times New Roman"/>
          <w:sz w:val="24"/>
          <w:szCs w:val="24"/>
        </w:rPr>
      </w:pPr>
      <w:r>
        <w:rPr>
          <w:rFonts w:ascii="Times New Roman" w:eastAsia="宋体" w:hAnsi="Times New Roman" w:hint="eastAsia"/>
          <w:sz w:val="24"/>
          <w:szCs w:val="24"/>
        </w:rPr>
        <w:t>4.</w:t>
      </w:r>
      <w:r>
        <w:rPr>
          <w:rFonts w:ascii="Times New Roman" w:eastAsia="宋体" w:hAnsi="Times New Roman" w:hint="eastAsia"/>
          <w:sz w:val="24"/>
          <w:szCs w:val="24"/>
        </w:rPr>
        <w:t>单击“描述”，在“描述”对话框中，“统计”中勾选“初始解”，“相关性矩阵”中勾选“系数”以及“显著性水平”，单击“继续”，如图：</w:t>
      </w:r>
    </w:p>
    <w:p w:rsidR="009B3856" w:rsidRDefault="009B3856" w:rsidP="00195F9C">
      <w:pPr>
        <w:spacing w:beforeLines="100" w:afterLines="50"/>
        <w:rPr>
          <w:rFonts w:ascii="Times New Roman" w:eastAsia="宋体" w:hAnsi="Times New Roman"/>
          <w:sz w:val="24"/>
          <w:szCs w:val="24"/>
        </w:rPr>
      </w:pPr>
      <w:r>
        <w:rPr>
          <w:noProof/>
        </w:rPr>
        <w:drawing>
          <wp:inline distT="0" distB="0" distL="0" distR="0">
            <wp:extent cx="4828571" cy="358095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4828571" cy="3580952"/>
                    </a:xfrm>
                    <a:prstGeom prst="rect">
                      <a:avLst/>
                    </a:prstGeom>
                  </pic:spPr>
                </pic:pic>
              </a:graphicData>
            </a:graphic>
          </wp:inline>
        </w:drawing>
      </w:r>
    </w:p>
    <w:p w:rsidR="009B3856" w:rsidRDefault="009B3856" w:rsidP="00195F9C">
      <w:pPr>
        <w:spacing w:beforeLines="100" w:afterLines="50"/>
        <w:rPr>
          <w:rFonts w:ascii="Times New Roman" w:eastAsia="宋体" w:hAnsi="Times New Roman"/>
          <w:sz w:val="24"/>
          <w:szCs w:val="24"/>
        </w:rPr>
      </w:pPr>
      <w:r w:rsidRPr="009B3856">
        <w:rPr>
          <w:rFonts w:ascii="Times New Roman" w:eastAsia="宋体" w:hAnsi="Times New Roman" w:hint="eastAsia"/>
          <w:b/>
          <w:color w:val="FF0000"/>
          <w:sz w:val="28"/>
          <w:szCs w:val="24"/>
        </w:rPr>
        <w:lastRenderedPageBreak/>
        <w:t>5.</w:t>
      </w:r>
      <w:r w:rsidRPr="009B3856">
        <w:rPr>
          <w:rFonts w:ascii="Times New Roman" w:eastAsia="宋体" w:hAnsi="Times New Roman" w:hint="eastAsia"/>
          <w:b/>
          <w:color w:val="FF0000"/>
          <w:sz w:val="28"/>
          <w:szCs w:val="24"/>
        </w:rPr>
        <w:t>单击“提取”，“方法”中选择“主成分”，</w:t>
      </w:r>
      <w:r>
        <w:rPr>
          <w:rFonts w:ascii="Times New Roman" w:eastAsia="宋体" w:hAnsi="Times New Roman" w:hint="eastAsia"/>
          <w:sz w:val="24"/>
          <w:szCs w:val="24"/>
        </w:rPr>
        <w:t>“分析”中选择“相关性矩阵”，“输出”中选择“未旋转因子解”，“提取”中选择“因袭的固定数目”，</w:t>
      </w:r>
      <w:r w:rsidRPr="009B3856">
        <w:rPr>
          <w:rFonts w:ascii="Times New Roman" w:eastAsia="宋体" w:hAnsi="Times New Roman" w:hint="eastAsia"/>
          <w:color w:val="FF0000"/>
          <w:sz w:val="24"/>
          <w:szCs w:val="24"/>
        </w:rPr>
        <w:t>其“因子数”为</w:t>
      </w:r>
      <w:r w:rsidRPr="009B3856">
        <w:rPr>
          <w:rFonts w:ascii="Times New Roman" w:eastAsia="宋体" w:hAnsi="Times New Roman" w:hint="eastAsia"/>
          <w:color w:val="FF0000"/>
          <w:sz w:val="24"/>
          <w:szCs w:val="24"/>
        </w:rPr>
        <w:t>3</w:t>
      </w:r>
      <w:r w:rsidRPr="009B3856">
        <w:rPr>
          <w:rFonts w:ascii="Times New Roman" w:eastAsia="宋体" w:hAnsi="Times New Roman" w:hint="eastAsia"/>
          <w:color w:val="FF0000"/>
          <w:sz w:val="24"/>
          <w:szCs w:val="24"/>
        </w:rPr>
        <w:t>（此处为了和</w:t>
      </w:r>
      <w:r w:rsidRPr="009B3856">
        <w:rPr>
          <w:rFonts w:ascii="Times New Roman" w:eastAsia="宋体" w:hAnsi="Times New Roman" w:hint="eastAsia"/>
          <w:color w:val="FF0000"/>
          <w:sz w:val="24"/>
          <w:szCs w:val="24"/>
        </w:rPr>
        <w:t>MATLAB</w:t>
      </w:r>
      <w:r w:rsidRPr="009B3856">
        <w:rPr>
          <w:rFonts w:ascii="Times New Roman" w:eastAsia="宋体" w:hAnsi="Times New Roman" w:hint="eastAsia"/>
          <w:color w:val="FF0000"/>
          <w:sz w:val="24"/>
          <w:szCs w:val="24"/>
        </w:rPr>
        <w:t>解法的结果相对比，故选择了“因子的固定数目”，</w:t>
      </w:r>
      <w:r>
        <w:rPr>
          <w:rFonts w:ascii="Times New Roman" w:eastAsia="宋体" w:hAnsi="Times New Roman" w:hint="eastAsia"/>
          <w:color w:val="FF0000"/>
          <w:sz w:val="24"/>
          <w:szCs w:val="24"/>
        </w:rPr>
        <w:t>这一步不要忘了选择，针对这个题目是“</w:t>
      </w:r>
      <w:r>
        <w:rPr>
          <w:rFonts w:ascii="Times New Roman" w:eastAsia="宋体" w:hAnsi="Times New Roman" w:hint="eastAsia"/>
          <w:color w:val="FF0000"/>
          <w:sz w:val="24"/>
          <w:szCs w:val="24"/>
        </w:rPr>
        <w:t>3</w:t>
      </w:r>
      <w:r>
        <w:rPr>
          <w:rFonts w:ascii="Times New Roman" w:eastAsia="宋体" w:hAnsi="Times New Roman" w:hint="eastAsia"/>
          <w:color w:val="FF0000"/>
          <w:sz w:val="24"/>
          <w:szCs w:val="24"/>
        </w:rPr>
        <w:t>”针对其他题目一般不是</w:t>
      </w:r>
      <w:r>
        <w:rPr>
          <w:rFonts w:ascii="Times New Roman" w:eastAsia="宋体" w:hAnsi="Times New Roman" w:hint="eastAsia"/>
          <w:color w:val="FF0000"/>
          <w:sz w:val="24"/>
          <w:szCs w:val="24"/>
        </w:rPr>
        <w:t>3</w:t>
      </w:r>
      <w:r>
        <w:rPr>
          <w:rFonts w:ascii="Times New Roman" w:eastAsia="宋体" w:hAnsi="Times New Roman" w:hint="eastAsia"/>
          <w:color w:val="FF0000"/>
          <w:sz w:val="24"/>
          <w:szCs w:val="24"/>
        </w:rPr>
        <w:t>，会更大</w:t>
      </w:r>
      <w:r>
        <w:rPr>
          <w:rFonts w:ascii="Times New Roman" w:eastAsia="宋体" w:hAnsi="Times New Roman" w:hint="eastAsia"/>
          <w:sz w:val="24"/>
          <w:szCs w:val="24"/>
        </w:rPr>
        <w:t>，故在其他数据中根据特征值大小以及累积贡献率，也可以选择“基于特征值”），如图，单击“继续”：</w:t>
      </w:r>
    </w:p>
    <w:p w:rsidR="009B3856" w:rsidRDefault="009B3856" w:rsidP="00195F9C">
      <w:pPr>
        <w:spacing w:beforeLines="100" w:afterLines="50"/>
        <w:jc w:val="center"/>
        <w:rPr>
          <w:rFonts w:ascii="Times New Roman" w:eastAsia="宋体" w:hAnsi="Times New Roman"/>
          <w:sz w:val="24"/>
          <w:szCs w:val="24"/>
        </w:rPr>
      </w:pPr>
      <w:r>
        <w:rPr>
          <w:noProof/>
        </w:rPr>
        <w:drawing>
          <wp:inline distT="0" distB="0" distL="0" distR="0">
            <wp:extent cx="4724400" cy="31813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rcRect t="10027" b="8290"/>
                    <a:stretch>
                      <a:fillRect/>
                    </a:stretch>
                  </pic:blipFill>
                  <pic:spPr>
                    <a:xfrm>
                      <a:off x="0" y="0"/>
                      <a:ext cx="4724400" cy="3181350"/>
                    </a:xfrm>
                    <a:prstGeom prst="rect">
                      <a:avLst/>
                    </a:prstGeom>
                  </pic:spPr>
                </pic:pic>
              </a:graphicData>
            </a:graphic>
          </wp:inline>
        </w:drawing>
      </w:r>
    </w:p>
    <w:p w:rsidR="009B3856" w:rsidRDefault="009B3856" w:rsidP="00195F9C">
      <w:pPr>
        <w:spacing w:beforeLines="100" w:afterLines="50"/>
        <w:rPr>
          <w:rFonts w:ascii="Times New Roman" w:eastAsia="宋体" w:hAnsi="Times New Roman"/>
          <w:sz w:val="24"/>
          <w:szCs w:val="24"/>
        </w:rPr>
      </w:pPr>
      <w:r>
        <w:rPr>
          <w:rFonts w:ascii="Times New Roman" w:eastAsia="宋体" w:hAnsi="Times New Roman" w:hint="eastAsia"/>
          <w:sz w:val="24"/>
          <w:szCs w:val="24"/>
        </w:rPr>
        <w:t>6.</w:t>
      </w:r>
      <w:r>
        <w:rPr>
          <w:rFonts w:ascii="Times New Roman" w:eastAsia="宋体" w:hAnsi="Times New Roman" w:hint="eastAsia"/>
          <w:sz w:val="24"/>
          <w:szCs w:val="24"/>
        </w:rPr>
        <w:t>单击“旋转”，由于主成分分析不需要旋转，故此处默认即可，如图，单击“继续”：</w:t>
      </w:r>
    </w:p>
    <w:p w:rsidR="009B3856" w:rsidRDefault="009B3856" w:rsidP="00195F9C">
      <w:pPr>
        <w:spacing w:beforeLines="100" w:afterLines="50"/>
        <w:jc w:val="center"/>
        <w:rPr>
          <w:rFonts w:ascii="Times New Roman" w:eastAsia="宋体" w:hAnsi="Times New Roman"/>
          <w:sz w:val="24"/>
          <w:szCs w:val="24"/>
        </w:rPr>
      </w:pPr>
      <w:r>
        <w:rPr>
          <w:noProof/>
        </w:rPr>
        <w:drawing>
          <wp:inline distT="0" distB="0" distL="0" distR="0">
            <wp:extent cx="4867275" cy="272478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rcRect t="12081" b="7565"/>
                    <a:stretch>
                      <a:fillRect/>
                    </a:stretch>
                  </pic:blipFill>
                  <pic:spPr>
                    <a:xfrm>
                      <a:off x="0" y="0"/>
                      <a:ext cx="4867275" cy="2724785"/>
                    </a:xfrm>
                    <a:prstGeom prst="rect">
                      <a:avLst/>
                    </a:prstGeom>
                  </pic:spPr>
                </pic:pic>
              </a:graphicData>
            </a:graphic>
          </wp:inline>
        </w:drawing>
      </w:r>
    </w:p>
    <w:p w:rsidR="009B3856" w:rsidRDefault="009B3856" w:rsidP="00195F9C">
      <w:pPr>
        <w:spacing w:beforeLines="100" w:afterLines="50"/>
        <w:rPr>
          <w:rFonts w:ascii="Times New Roman" w:eastAsia="宋体" w:hAnsi="Times New Roman"/>
          <w:sz w:val="24"/>
          <w:szCs w:val="24"/>
        </w:rPr>
      </w:pPr>
      <w:r>
        <w:rPr>
          <w:rFonts w:ascii="Times New Roman" w:eastAsia="宋体" w:hAnsi="Times New Roman" w:hint="eastAsia"/>
          <w:sz w:val="24"/>
          <w:szCs w:val="24"/>
        </w:rPr>
        <w:lastRenderedPageBreak/>
        <w:t>7.</w:t>
      </w:r>
      <w:r>
        <w:rPr>
          <w:rFonts w:ascii="Times New Roman" w:eastAsia="宋体" w:hAnsi="Times New Roman" w:hint="eastAsia"/>
          <w:sz w:val="24"/>
          <w:szCs w:val="24"/>
        </w:rPr>
        <w:t>单击“得分”，勾选“保存为变量”，“方法”中选择“回归”，勾选“显示因子得分系数矩阵”，如图，单击“继续”：</w:t>
      </w:r>
    </w:p>
    <w:p w:rsidR="009B3856" w:rsidRDefault="009B3856" w:rsidP="00195F9C">
      <w:pPr>
        <w:spacing w:beforeLines="100" w:afterLines="50"/>
        <w:rPr>
          <w:rFonts w:ascii="Times New Roman" w:eastAsia="宋体" w:hAnsi="Times New Roman"/>
          <w:sz w:val="24"/>
          <w:szCs w:val="24"/>
        </w:rPr>
      </w:pPr>
      <w:r>
        <w:rPr>
          <w:noProof/>
        </w:rPr>
        <w:drawing>
          <wp:inline distT="0" distB="0" distL="0" distR="0">
            <wp:extent cx="5276850" cy="339090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rcRect t="15036"/>
                    <a:stretch>
                      <a:fillRect/>
                    </a:stretch>
                  </pic:blipFill>
                  <pic:spPr>
                    <a:xfrm>
                      <a:off x="0" y="0"/>
                      <a:ext cx="5276850" cy="3390900"/>
                    </a:xfrm>
                    <a:prstGeom prst="rect">
                      <a:avLst/>
                    </a:prstGeom>
                  </pic:spPr>
                </pic:pic>
              </a:graphicData>
            </a:graphic>
          </wp:inline>
        </w:drawing>
      </w:r>
    </w:p>
    <w:p w:rsidR="009B3856" w:rsidRDefault="009B3856" w:rsidP="00195F9C">
      <w:pPr>
        <w:spacing w:beforeLines="100" w:afterLines="50"/>
        <w:rPr>
          <w:rFonts w:ascii="Times New Roman" w:eastAsia="宋体" w:hAnsi="Times New Roman"/>
          <w:sz w:val="24"/>
          <w:szCs w:val="24"/>
        </w:rPr>
      </w:pPr>
      <w:r>
        <w:rPr>
          <w:rFonts w:ascii="Times New Roman" w:eastAsia="宋体" w:hAnsi="Times New Roman" w:hint="eastAsia"/>
          <w:sz w:val="24"/>
          <w:szCs w:val="24"/>
        </w:rPr>
        <w:t>8.</w:t>
      </w:r>
      <w:r>
        <w:rPr>
          <w:rFonts w:ascii="Times New Roman" w:eastAsia="宋体" w:hAnsi="Times New Roman" w:hint="eastAsia"/>
          <w:sz w:val="24"/>
          <w:szCs w:val="24"/>
        </w:rPr>
        <w:t>单击“选项”，“选项”对话框中默认即可，如图，单击“继续”：</w:t>
      </w:r>
    </w:p>
    <w:p w:rsidR="009B3856" w:rsidRDefault="009B3856" w:rsidP="00195F9C">
      <w:pPr>
        <w:spacing w:beforeLines="100" w:afterLines="50"/>
        <w:rPr>
          <w:rFonts w:ascii="Times New Roman" w:eastAsia="宋体" w:hAnsi="Times New Roman"/>
          <w:sz w:val="24"/>
          <w:szCs w:val="24"/>
        </w:rPr>
      </w:pPr>
      <w:r>
        <w:rPr>
          <w:noProof/>
        </w:rPr>
        <w:drawing>
          <wp:inline distT="0" distB="0" distL="0" distR="0">
            <wp:extent cx="5274310" cy="3835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5274310" cy="3835400"/>
                    </a:xfrm>
                    <a:prstGeom prst="rect">
                      <a:avLst/>
                    </a:prstGeom>
                  </pic:spPr>
                </pic:pic>
              </a:graphicData>
            </a:graphic>
          </wp:inline>
        </w:drawing>
      </w:r>
    </w:p>
    <w:p w:rsidR="009B3856" w:rsidRPr="001A1089" w:rsidRDefault="009B3856" w:rsidP="00195F9C">
      <w:pPr>
        <w:autoSpaceDE w:val="0"/>
        <w:autoSpaceDN w:val="0"/>
        <w:adjustRightInd w:val="0"/>
        <w:spacing w:beforeLines="100" w:afterLines="100"/>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结果分析：</w:t>
      </w:r>
    </w:p>
    <w:tbl>
      <w:tblPr>
        <w:tblW w:w="648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629"/>
        <w:gridCol w:w="738"/>
        <w:gridCol w:w="1030"/>
        <w:gridCol w:w="1030"/>
        <w:gridCol w:w="1030"/>
        <w:gridCol w:w="1030"/>
      </w:tblGrid>
      <w:tr w:rsidR="009B3856" w:rsidRPr="001A1089" w:rsidTr="00B227EC">
        <w:trPr>
          <w:cantSplit/>
          <w:jc w:val="center"/>
        </w:trPr>
        <w:tc>
          <w:tcPr>
            <w:tcW w:w="6482" w:type="dxa"/>
            <w:gridSpan w:val="6"/>
            <w:tcBorders>
              <w:top w:val="nil"/>
              <w:left w:val="nil"/>
              <w:bottom w:val="nil"/>
              <w:right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b/>
                <w:bCs/>
                <w:color w:val="000000"/>
                <w:kern w:val="0"/>
                <w:sz w:val="18"/>
                <w:szCs w:val="18"/>
              </w:rPr>
              <w:t>相关性矩阵</w:t>
            </w:r>
          </w:p>
        </w:tc>
      </w:tr>
      <w:tr w:rsidR="009B3856" w:rsidRPr="001A1089" w:rsidTr="00B227EC">
        <w:trPr>
          <w:cantSplit/>
          <w:jc w:val="center"/>
        </w:trPr>
        <w:tc>
          <w:tcPr>
            <w:tcW w:w="2366" w:type="dxa"/>
            <w:gridSpan w:val="2"/>
            <w:tcBorders>
              <w:top w:val="single" w:sz="16" w:space="0" w:color="000000"/>
              <w:left w:val="single" w:sz="16" w:space="0" w:color="000000"/>
              <w:bottom w:val="single" w:sz="16" w:space="0" w:color="000000"/>
              <w:right w:val="nil"/>
            </w:tcBorders>
            <w:shd w:val="clear" w:color="auto" w:fill="FFFFFF"/>
            <w:vAlign w:val="bottom"/>
          </w:tcPr>
          <w:p w:rsidR="009B3856" w:rsidRPr="001A1089" w:rsidRDefault="009B3856" w:rsidP="009B3856">
            <w:pPr>
              <w:autoSpaceDE w:val="0"/>
              <w:autoSpaceDN w:val="0"/>
              <w:adjustRightInd w:val="0"/>
              <w:snapToGrid w:val="0"/>
              <w:jc w:val="left"/>
              <w:rPr>
                <w:rFonts w:ascii="Times New Roman" w:hAnsi="Times New Roman" w:cs="Times New Roman"/>
                <w:kern w:val="0"/>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x1</w:t>
            </w:r>
          </w:p>
        </w:tc>
        <w:tc>
          <w:tcPr>
            <w:tcW w:w="1029" w:type="dxa"/>
            <w:tcBorders>
              <w:top w:val="single" w:sz="16" w:space="0" w:color="000000"/>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x2</w:t>
            </w:r>
          </w:p>
        </w:tc>
        <w:tc>
          <w:tcPr>
            <w:tcW w:w="1029" w:type="dxa"/>
            <w:tcBorders>
              <w:top w:val="single" w:sz="16" w:space="0" w:color="000000"/>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x3</w:t>
            </w:r>
          </w:p>
        </w:tc>
        <w:tc>
          <w:tcPr>
            <w:tcW w:w="1029" w:type="dxa"/>
            <w:tcBorders>
              <w:top w:val="single" w:sz="16" w:space="0" w:color="000000"/>
              <w:bottom w:val="single" w:sz="16" w:space="0" w:color="000000"/>
              <w:right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x4</w:t>
            </w:r>
          </w:p>
        </w:tc>
      </w:tr>
      <w:tr w:rsidR="009B3856" w:rsidRPr="001A1089" w:rsidTr="00B227EC">
        <w:trPr>
          <w:cantSplit/>
          <w:jc w:val="center"/>
        </w:trPr>
        <w:tc>
          <w:tcPr>
            <w:tcW w:w="1629" w:type="dxa"/>
            <w:vMerge w:val="restart"/>
            <w:tcBorders>
              <w:top w:val="single" w:sz="16" w:space="0" w:color="000000"/>
              <w:left w:val="single" w:sz="16" w:space="0" w:color="000000"/>
              <w:right w:val="nil"/>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相关性</w:t>
            </w:r>
          </w:p>
        </w:tc>
        <w:tc>
          <w:tcPr>
            <w:tcW w:w="737" w:type="dxa"/>
            <w:tcBorders>
              <w:top w:val="single" w:sz="16" w:space="0" w:color="000000"/>
              <w:left w:val="nil"/>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x1</w:t>
            </w:r>
          </w:p>
        </w:tc>
        <w:tc>
          <w:tcPr>
            <w:tcW w:w="1029" w:type="dxa"/>
            <w:tcBorders>
              <w:top w:val="single" w:sz="16" w:space="0" w:color="000000"/>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c>
          <w:tcPr>
            <w:tcW w:w="1029" w:type="dxa"/>
            <w:tcBorders>
              <w:top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.229</w:t>
            </w:r>
          </w:p>
        </w:tc>
        <w:tc>
          <w:tcPr>
            <w:tcW w:w="1029" w:type="dxa"/>
            <w:tcBorders>
              <w:top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-.824</w:t>
            </w:r>
          </w:p>
        </w:tc>
        <w:tc>
          <w:tcPr>
            <w:tcW w:w="1029" w:type="dxa"/>
            <w:tcBorders>
              <w:top w:val="single" w:sz="16" w:space="0" w:color="000000"/>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-.245</w:t>
            </w:r>
          </w:p>
        </w:tc>
      </w:tr>
      <w:tr w:rsidR="009B3856" w:rsidRPr="001A1089" w:rsidTr="00B227EC">
        <w:trPr>
          <w:cantSplit/>
          <w:jc w:val="center"/>
        </w:trPr>
        <w:tc>
          <w:tcPr>
            <w:tcW w:w="1629" w:type="dxa"/>
            <w:vMerge/>
            <w:tcBorders>
              <w:top w:val="single" w:sz="16" w:space="0" w:color="000000"/>
              <w:left w:val="single" w:sz="16" w:space="0" w:color="000000"/>
              <w:right w:val="nil"/>
            </w:tcBorders>
            <w:shd w:val="clear" w:color="auto" w:fill="FFFFFF"/>
          </w:tcPr>
          <w:p w:rsidR="009B3856" w:rsidRPr="001A1089" w:rsidRDefault="009B3856" w:rsidP="009B3856">
            <w:pPr>
              <w:autoSpaceDE w:val="0"/>
              <w:autoSpaceDN w:val="0"/>
              <w:adjustRightInd w:val="0"/>
              <w:snapToGri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x2</w:t>
            </w:r>
          </w:p>
        </w:tc>
        <w:tc>
          <w:tcPr>
            <w:tcW w:w="1029"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.229</w:t>
            </w:r>
          </w:p>
        </w:tc>
        <w:tc>
          <w:tcPr>
            <w:tcW w:w="1029"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c>
          <w:tcPr>
            <w:tcW w:w="1029"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-.139</w:t>
            </w:r>
          </w:p>
        </w:tc>
        <w:tc>
          <w:tcPr>
            <w:tcW w:w="1029"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-.973</w:t>
            </w:r>
          </w:p>
        </w:tc>
      </w:tr>
      <w:tr w:rsidR="009B3856" w:rsidRPr="001A1089" w:rsidTr="00B227EC">
        <w:trPr>
          <w:cantSplit/>
          <w:jc w:val="center"/>
        </w:trPr>
        <w:tc>
          <w:tcPr>
            <w:tcW w:w="1629" w:type="dxa"/>
            <w:vMerge/>
            <w:tcBorders>
              <w:top w:val="single" w:sz="16" w:space="0" w:color="000000"/>
              <w:left w:val="single" w:sz="16" w:space="0" w:color="000000"/>
              <w:right w:val="nil"/>
            </w:tcBorders>
            <w:shd w:val="clear" w:color="auto" w:fill="FFFFFF"/>
          </w:tcPr>
          <w:p w:rsidR="009B3856" w:rsidRPr="001A1089" w:rsidRDefault="009B3856" w:rsidP="009B3856">
            <w:pPr>
              <w:autoSpaceDE w:val="0"/>
              <w:autoSpaceDN w:val="0"/>
              <w:adjustRightInd w:val="0"/>
              <w:snapToGri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x3</w:t>
            </w:r>
          </w:p>
        </w:tc>
        <w:tc>
          <w:tcPr>
            <w:tcW w:w="1029"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-.824</w:t>
            </w:r>
          </w:p>
        </w:tc>
        <w:tc>
          <w:tcPr>
            <w:tcW w:w="1029"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-.139</w:t>
            </w:r>
          </w:p>
        </w:tc>
        <w:tc>
          <w:tcPr>
            <w:tcW w:w="1029"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c>
          <w:tcPr>
            <w:tcW w:w="1029"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.030</w:t>
            </w:r>
          </w:p>
        </w:tc>
      </w:tr>
      <w:tr w:rsidR="009B3856" w:rsidRPr="001A1089" w:rsidTr="00B227EC">
        <w:trPr>
          <w:cantSplit/>
          <w:jc w:val="center"/>
        </w:trPr>
        <w:tc>
          <w:tcPr>
            <w:tcW w:w="1629" w:type="dxa"/>
            <w:vMerge/>
            <w:tcBorders>
              <w:top w:val="single" w:sz="16" w:space="0" w:color="000000"/>
              <w:left w:val="single" w:sz="16" w:space="0" w:color="000000"/>
              <w:right w:val="nil"/>
            </w:tcBorders>
            <w:shd w:val="clear" w:color="auto" w:fill="FFFFFF"/>
          </w:tcPr>
          <w:p w:rsidR="009B3856" w:rsidRPr="001A1089" w:rsidRDefault="009B3856" w:rsidP="009B3856">
            <w:pPr>
              <w:autoSpaceDE w:val="0"/>
              <w:autoSpaceDN w:val="0"/>
              <w:adjustRightInd w:val="0"/>
              <w:snapToGrid w:val="0"/>
              <w:jc w:val="left"/>
              <w:rPr>
                <w:rFonts w:ascii="MingLiU" w:eastAsia="MingLiU" w:hAnsi="Times New Roman" w:cs="MingLiU"/>
                <w:color w:val="000000"/>
                <w:kern w:val="0"/>
                <w:sz w:val="18"/>
                <w:szCs w:val="18"/>
              </w:rPr>
            </w:pPr>
          </w:p>
        </w:tc>
        <w:tc>
          <w:tcPr>
            <w:tcW w:w="737" w:type="dxa"/>
            <w:tcBorders>
              <w:top w:val="nil"/>
              <w:left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x4</w:t>
            </w:r>
          </w:p>
        </w:tc>
        <w:tc>
          <w:tcPr>
            <w:tcW w:w="1029" w:type="dxa"/>
            <w:tcBorders>
              <w:top w:val="nil"/>
              <w:lef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-.245</w:t>
            </w:r>
          </w:p>
        </w:tc>
        <w:tc>
          <w:tcPr>
            <w:tcW w:w="1029" w:type="dxa"/>
            <w:tcBorders>
              <w:top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-.973</w:t>
            </w:r>
          </w:p>
        </w:tc>
        <w:tc>
          <w:tcPr>
            <w:tcW w:w="1029" w:type="dxa"/>
            <w:tcBorders>
              <w:top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.030</w:t>
            </w:r>
          </w:p>
        </w:tc>
        <w:tc>
          <w:tcPr>
            <w:tcW w:w="1029" w:type="dxa"/>
            <w:tcBorders>
              <w:top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r>
      <w:tr w:rsidR="009B3856" w:rsidRPr="001A1089" w:rsidTr="00B227EC">
        <w:trPr>
          <w:cantSplit/>
          <w:jc w:val="center"/>
        </w:trPr>
        <w:tc>
          <w:tcPr>
            <w:tcW w:w="1629" w:type="dxa"/>
            <w:vMerge w:val="restart"/>
            <w:tcBorders>
              <w:top w:val="nil"/>
              <w:left w:val="single" w:sz="16" w:space="0" w:color="000000"/>
              <w:bottom w:val="single" w:sz="16" w:space="0" w:color="000000"/>
              <w:right w:val="nil"/>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显著性</w:t>
            </w:r>
            <w:r w:rsidRPr="001A1089">
              <w:rPr>
                <w:rFonts w:ascii="MingLiU" w:eastAsia="MingLiU" w:hAnsi="Times New Roman" w:cs="MingLiU"/>
                <w:color w:val="000000"/>
                <w:kern w:val="0"/>
                <w:sz w:val="18"/>
                <w:szCs w:val="18"/>
              </w:rPr>
              <w:t xml:space="preserve"> </w:t>
            </w:r>
            <w:r w:rsidRPr="001A1089">
              <w:rPr>
                <w:rFonts w:ascii="MingLiU" w:eastAsia="MingLiU" w:hAnsi="Times New Roman" w:cs="MingLiU" w:hint="eastAsia"/>
                <w:color w:val="000000"/>
                <w:kern w:val="0"/>
                <w:sz w:val="18"/>
                <w:szCs w:val="18"/>
              </w:rPr>
              <w:t>（单尾）</w:t>
            </w:r>
          </w:p>
        </w:tc>
        <w:tc>
          <w:tcPr>
            <w:tcW w:w="737" w:type="dxa"/>
            <w:tcBorders>
              <w:top w:val="nil"/>
              <w:left w:val="nil"/>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x1</w:t>
            </w:r>
          </w:p>
        </w:tc>
        <w:tc>
          <w:tcPr>
            <w:tcW w:w="1029"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jc w:val="left"/>
              <w:rPr>
                <w:rFonts w:ascii="Times New Roman" w:hAnsi="Times New Roman" w:cs="Times New Roman"/>
                <w:kern w:val="0"/>
                <w:sz w:val="24"/>
                <w:szCs w:val="24"/>
              </w:rPr>
            </w:pPr>
          </w:p>
        </w:tc>
        <w:tc>
          <w:tcPr>
            <w:tcW w:w="1029"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.226</w:t>
            </w:r>
          </w:p>
        </w:tc>
        <w:tc>
          <w:tcPr>
            <w:tcW w:w="1029"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.000</w:t>
            </w:r>
          </w:p>
        </w:tc>
        <w:tc>
          <w:tcPr>
            <w:tcW w:w="1029"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.209</w:t>
            </w:r>
          </w:p>
        </w:tc>
      </w:tr>
      <w:tr w:rsidR="009B3856" w:rsidRPr="001A1089" w:rsidTr="00B227EC">
        <w:trPr>
          <w:cantSplit/>
          <w:jc w:val="center"/>
        </w:trPr>
        <w:tc>
          <w:tcPr>
            <w:tcW w:w="1629" w:type="dxa"/>
            <w:vMerge/>
            <w:tcBorders>
              <w:top w:val="nil"/>
              <w:left w:val="single" w:sz="16" w:space="0" w:color="000000"/>
              <w:bottom w:val="single" w:sz="16" w:space="0" w:color="000000"/>
              <w:right w:val="nil"/>
            </w:tcBorders>
            <w:shd w:val="clear" w:color="auto" w:fill="FFFFFF"/>
          </w:tcPr>
          <w:p w:rsidR="009B3856" w:rsidRPr="001A1089" w:rsidRDefault="009B3856" w:rsidP="009B3856">
            <w:pPr>
              <w:autoSpaceDE w:val="0"/>
              <w:autoSpaceDN w:val="0"/>
              <w:adjustRightInd w:val="0"/>
              <w:snapToGri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x2</w:t>
            </w:r>
          </w:p>
        </w:tc>
        <w:tc>
          <w:tcPr>
            <w:tcW w:w="1029"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.226</w:t>
            </w:r>
          </w:p>
        </w:tc>
        <w:tc>
          <w:tcPr>
            <w:tcW w:w="1029"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jc w:val="left"/>
              <w:rPr>
                <w:rFonts w:ascii="Times New Roman" w:hAnsi="Times New Roman" w:cs="Times New Roman"/>
                <w:kern w:val="0"/>
                <w:sz w:val="24"/>
                <w:szCs w:val="24"/>
              </w:rPr>
            </w:pPr>
          </w:p>
        </w:tc>
        <w:tc>
          <w:tcPr>
            <w:tcW w:w="1029"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.325</w:t>
            </w:r>
          </w:p>
        </w:tc>
        <w:tc>
          <w:tcPr>
            <w:tcW w:w="1029"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.000</w:t>
            </w:r>
          </w:p>
        </w:tc>
      </w:tr>
      <w:tr w:rsidR="009B3856" w:rsidRPr="001A1089" w:rsidTr="00B227EC">
        <w:trPr>
          <w:cantSplit/>
          <w:jc w:val="center"/>
        </w:trPr>
        <w:tc>
          <w:tcPr>
            <w:tcW w:w="1629" w:type="dxa"/>
            <w:vMerge/>
            <w:tcBorders>
              <w:top w:val="nil"/>
              <w:left w:val="single" w:sz="16" w:space="0" w:color="000000"/>
              <w:bottom w:val="single" w:sz="16" w:space="0" w:color="000000"/>
              <w:right w:val="nil"/>
            </w:tcBorders>
            <w:shd w:val="clear" w:color="auto" w:fill="FFFFFF"/>
          </w:tcPr>
          <w:p w:rsidR="009B3856" w:rsidRPr="001A1089" w:rsidRDefault="009B3856" w:rsidP="009B3856">
            <w:pPr>
              <w:autoSpaceDE w:val="0"/>
              <w:autoSpaceDN w:val="0"/>
              <w:adjustRightInd w:val="0"/>
              <w:snapToGri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x3</w:t>
            </w:r>
          </w:p>
        </w:tc>
        <w:tc>
          <w:tcPr>
            <w:tcW w:w="1029"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.000</w:t>
            </w:r>
          </w:p>
        </w:tc>
        <w:tc>
          <w:tcPr>
            <w:tcW w:w="1029"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.325</w:t>
            </w:r>
          </w:p>
        </w:tc>
        <w:tc>
          <w:tcPr>
            <w:tcW w:w="1029"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jc w:val="left"/>
              <w:rPr>
                <w:rFonts w:ascii="Times New Roman" w:hAnsi="Times New Roman" w:cs="Times New Roman"/>
                <w:kern w:val="0"/>
                <w:sz w:val="24"/>
                <w:szCs w:val="24"/>
              </w:rPr>
            </w:pPr>
          </w:p>
        </w:tc>
        <w:tc>
          <w:tcPr>
            <w:tcW w:w="1029"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.462</w:t>
            </w:r>
          </w:p>
        </w:tc>
      </w:tr>
      <w:tr w:rsidR="009B3856" w:rsidRPr="001A1089" w:rsidTr="00B227EC">
        <w:trPr>
          <w:cantSplit/>
          <w:jc w:val="center"/>
        </w:trPr>
        <w:tc>
          <w:tcPr>
            <w:tcW w:w="1629" w:type="dxa"/>
            <w:vMerge/>
            <w:tcBorders>
              <w:top w:val="nil"/>
              <w:left w:val="single" w:sz="16" w:space="0" w:color="000000"/>
              <w:bottom w:val="single" w:sz="16" w:space="0" w:color="000000"/>
              <w:right w:val="nil"/>
            </w:tcBorders>
            <w:shd w:val="clear" w:color="auto" w:fill="FFFFFF"/>
          </w:tcPr>
          <w:p w:rsidR="009B3856" w:rsidRPr="001A1089" w:rsidRDefault="009B3856" w:rsidP="009B3856">
            <w:pPr>
              <w:autoSpaceDE w:val="0"/>
              <w:autoSpaceDN w:val="0"/>
              <w:adjustRightInd w:val="0"/>
              <w:snapToGrid w:val="0"/>
              <w:jc w:val="left"/>
              <w:rPr>
                <w:rFonts w:ascii="MingLiU" w:eastAsia="MingLiU" w:hAnsi="Times New Roman" w:cs="MingLiU"/>
                <w:color w:val="000000"/>
                <w:kern w:val="0"/>
                <w:sz w:val="18"/>
                <w:szCs w:val="18"/>
              </w:rPr>
            </w:pPr>
          </w:p>
        </w:tc>
        <w:tc>
          <w:tcPr>
            <w:tcW w:w="737" w:type="dxa"/>
            <w:tcBorders>
              <w:top w:val="nil"/>
              <w:left w:val="nil"/>
              <w:bottom w:val="single" w:sz="16" w:space="0" w:color="000000"/>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x4</w:t>
            </w:r>
          </w:p>
        </w:tc>
        <w:tc>
          <w:tcPr>
            <w:tcW w:w="1029" w:type="dxa"/>
            <w:tcBorders>
              <w:top w:val="nil"/>
              <w:left w:val="single" w:sz="16" w:space="0" w:color="000000"/>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.209</w:t>
            </w:r>
          </w:p>
        </w:tc>
        <w:tc>
          <w:tcPr>
            <w:tcW w:w="1029" w:type="dxa"/>
            <w:tcBorders>
              <w:top w:val="nil"/>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.000</w:t>
            </w:r>
          </w:p>
        </w:tc>
        <w:tc>
          <w:tcPr>
            <w:tcW w:w="1029" w:type="dxa"/>
            <w:tcBorders>
              <w:top w:val="nil"/>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.462</w:t>
            </w:r>
          </w:p>
        </w:tc>
        <w:tc>
          <w:tcPr>
            <w:tcW w:w="1029" w:type="dxa"/>
            <w:tcBorders>
              <w:top w:val="nil"/>
              <w:bottom w:val="single" w:sz="16" w:space="0" w:color="000000"/>
              <w:right w:val="single" w:sz="16" w:space="0" w:color="000000"/>
            </w:tcBorders>
            <w:shd w:val="clear" w:color="auto" w:fill="FFFFFF"/>
            <w:vAlign w:val="center"/>
          </w:tcPr>
          <w:p w:rsidR="009B3856" w:rsidRPr="001A1089" w:rsidRDefault="009B3856" w:rsidP="009B3856">
            <w:pPr>
              <w:autoSpaceDE w:val="0"/>
              <w:autoSpaceDN w:val="0"/>
              <w:adjustRightInd w:val="0"/>
              <w:snapToGrid w:val="0"/>
              <w:jc w:val="left"/>
              <w:rPr>
                <w:rFonts w:ascii="Times New Roman" w:hAnsi="Times New Roman" w:cs="Times New Roman"/>
                <w:kern w:val="0"/>
                <w:sz w:val="24"/>
                <w:szCs w:val="24"/>
              </w:rPr>
            </w:pPr>
          </w:p>
        </w:tc>
      </w:tr>
    </w:tbl>
    <w:p w:rsidR="009B3856" w:rsidRPr="001A1089" w:rsidRDefault="009B3856" w:rsidP="009B385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上图中的“相关性”为相关性系数；</w:t>
      </w:r>
    </w:p>
    <w:tbl>
      <w:tblPr>
        <w:tblW w:w="27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7"/>
        <w:gridCol w:w="1030"/>
        <w:gridCol w:w="1030"/>
      </w:tblGrid>
      <w:tr w:rsidR="009B3856" w:rsidRPr="001A1089" w:rsidTr="00B227EC">
        <w:trPr>
          <w:cantSplit/>
          <w:jc w:val="center"/>
        </w:trPr>
        <w:tc>
          <w:tcPr>
            <w:tcW w:w="2797" w:type="dxa"/>
            <w:gridSpan w:val="3"/>
            <w:tcBorders>
              <w:top w:val="nil"/>
              <w:left w:val="nil"/>
              <w:bottom w:val="nil"/>
              <w:right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b/>
                <w:bCs/>
                <w:color w:val="000000"/>
                <w:kern w:val="0"/>
                <w:sz w:val="18"/>
                <w:szCs w:val="18"/>
              </w:rPr>
              <w:t>公因子方差</w:t>
            </w:r>
          </w:p>
        </w:tc>
      </w:tr>
      <w:tr w:rsidR="009B3856" w:rsidRPr="001A1089" w:rsidTr="00B227EC">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B3856" w:rsidRPr="001A1089" w:rsidRDefault="009B3856" w:rsidP="009B3856">
            <w:pPr>
              <w:autoSpaceDE w:val="0"/>
              <w:autoSpaceDN w:val="0"/>
              <w:adjustRightInd w:val="0"/>
              <w:snapToGrid w:val="0"/>
              <w:jc w:val="left"/>
              <w:rPr>
                <w:rFonts w:ascii="Times New Roman" w:hAnsi="Times New Roman" w:cs="Times New Roman"/>
                <w:kern w:val="0"/>
                <w:sz w:val="24"/>
                <w:szCs w:val="24"/>
              </w:rPr>
            </w:pPr>
          </w:p>
        </w:tc>
        <w:tc>
          <w:tcPr>
            <w:tcW w:w="1030" w:type="dxa"/>
            <w:tcBorders>
              <w:top w:val="single" w:sz="16" w:space="0" w:color="000000"/>
              <w:left w:val="single" w:sz="16" w:space="0" w:color="000000"/>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初始</w:t>
            </w:r>
          </w:p>
        </w:tc>
        <w:tc>
          <w:tcPr>
            <w:tcW w:w="1030" w:type="dxa"/>
            <w:tcBorders>
              <w:top w:val="single" w:sz="16" w:space="0" w:color="000000"/>
              <w:bottom w:val="single" w:sz="16" w:space="0" w:color="000000"/>
              <w:right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提取</w:t>
            </w:r>
          </w:p>
        </w:tc>
      </w:tr>
      <w:tr w:rsidR="009B3856" w:rsidRPr="001A1089" w:rsidTr="00B227EC">
        <w:trPr>
          <w:cantSplit/>
          <w:jc w:val="center"/>
        </w:trPr>
        <w:tc>
          <w:tcPr>
            <w:tcW w:w="737" w:type="dxa"/>
            <w:tcBorders>
              <w:top w:val="single" w:sz="16" w:space="0" w:color="000000"/>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x1</w:t>
            </w:r>
          </w:p>
        </w:tc>
        <w:tc>
          <w:tcPr>
            <w:tcW w:w="1030" w:type="dxa"/>
            <w:tcBorders>
              <w:top w:val="single" w:sz="16" w:space="0" w:color="000000"/>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c>
          <w:tcPr>
            <w:tcW w:w="1030" w:type="dxa"/>
            <w:tcBorders>
              <w:top w:val="single" w:sz="16" w:space="0" w:color="000000"/>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r>
      <w:tr w:rsidR="009B3856" w:rsidRPr="001A1089" w:rsidTr="00B227EC">
        <w:trPr>
          <w:cantSplit/>
          <w:jc w:val="center"/>
        </w:trPr>
        <w:tc>
          <w:tcPr>
            <w:tcW w:w="737" w:type="dxa"/>
            <w:tcBorders>
              <w:top w:val="nil"/>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x2</w:t>
            </w:r>
          </w:p>
        </w:tc>
        <w:tc>
          <w:tcPr>
            <w:tcW w:w="1030"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c>
          <w:tcPr>
            <w:tcW w:w="1030"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.999</w:t>
            </w:r>
          </w:p>
        </w:tc>
      </w:tr>
      <w:tr w:rsidR="009B3856" w:rsidRPr="001A1089" w:rsidTr="00B227EC">
        <w:trPr>
          <w:cantSplit/>
          <w:jc w:val="center"/>
        </w:trPr>
        <w:tc>
          <w:tcPr>
            <w:tcW w:w="737" w:type="dxa"/>
            <w:tcBorders>
              <w:top w:val="nil"/>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x3</w:t>
            </w:r>
          </w:p>
        </w:tc>
        <w:tc>
          <w:tcPr>
            <w:tcW w:w="1030"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c>
          <w:tcPr>
            <w:tcW w:w="1030"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r>
      <w:tr w:rsidR="009B3856" w:rsidRPr="001A1089" w:rsidTr="00B227EC">
        <w:trPr>
          <w:cantSplit/>
          <w:jc w:val="center"/>
        </w:trPr>
        <w:tc>
          <w:tcPr>
            <w:tcW w:w="737" w:type="dxa"/>
            <w:tcBorders>
              <w:top w:val="nil"/>
              <w:left w:val="single" w:sz="16" w:space="0" w:color="000000"/>
              <w:bottom w:val="single" w:sz="16" w:space="0" w:color="000000"/>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x4</w:t>
            </w:r>
          </w:p>
        </w:tc>
        <w:tc>
          <w:tcPr>
            <w:tcW w:w="1030" w:type="dxa"/>
            <w:tcBorders>
              <w:top w:val="nil"/>
              <w:left w:val="single" w:sz="16" w:space="0" w:color="000000"/>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c>
          <w:tcPr>
            <w:tcW w:w="1030" w:type="dxa"/>
            <w:tcBorders>
              <w:top w:val="nil"/>
              <w:bottom w:val="single" w:sz="16" w:space="0" w:color="000000"/>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.999</w:t>
            </w:r>
          </w:p>
        </w:tc>
      </w:tr>
      <w:tr w:rsidR="009B3856" w:rsidRPr="001A1089" w:rsidTr="00B227EC">
        <w:trPr>
          <w:cantSplit/>
          <w:jc w:val="center"/>
        </w:trPr>
        <w:tc>
          <w:tcPr>
            <w:tcW w:w="2797" w:type="dxa"/>
            <w:gridSpan w:val="3"/>
            <w:tcBorders>
              <w:top w:val="nil"/>
              <w:left w:val="nil"/>
              <w:bottom w:val="nil"/>
              <w:right w:val="nil"/>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提取方法：主成分分析法。</w:t>
            </w:r>
          </w:p>
        </w:tc>
      </w:tr>
    </w:tbl>
    <w:p w:rsidR="009B3856" w:rsidRPr="001A1089" w:rsidRDefault="009B3856" w:rsidP="009B3856">
      <w:pPr>
        <w:autoSpaceDE w:val="0"/>
        <w:autoSpaceDN w:val="0"/>
        <w:adjustRightInd w:val="0"/>
        <w:jc w:val="left"/>
        <w:rPr>
          <w:rFonts w:ascii="Times New Roman" w:hAnsi="Times New Roman" w:cs="Times New Roman"/>
          <w:kern w:val="0"/>
          <w:sz w:val="24"/>
          <w:szCs w:val="24"/>
        </w:rPr>
      </w:pPr>
    </w:p>
    <w:tbl>
      <w:tblPr>
        <w:tblW w:w="728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7"/>
        <w:gridCol w:w="1029"/>
        <w:gridCol w:w="1215"/>
        <w:gridCol w:w="1030"/>
        <w:gridCol w:w="1030"/>
        <w:gridCol w:w="1215"/>
        <w:gridCol w:w="1030"/>
      </w:tblGrid>
      <w:tr w:rsidR="009B3856" w:rsidRPr="001A1089" w:rsidTr="00B227EC">
        <w:trPr>
          <w:cantSplit/>
          <w:jc w:val="center"/>
        </w:trPr>
        <w:tc>
          <w:tcPr>
            <w:tcW w:w="7286" w:type="dxa"/>
            <w:gridSpan w:val="7"/>
            <w:tcBorders>
              <w:top w:val="nil"/>
              <w:left w:val="nil"/>
              <w:bottom w:val="nil"/>
              <w:right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b/>
                <w:bCs/>
                <w:color w:val="000000"/>
                <w:kern w:val="0"/>
                <w:sz w:val="18"/>
                <w:szCs w:val="18"/>
              </w:rPr>
              <w:t>总方差解释</w:t>
            </w:r>
          </w:p>
        </w:tc>
      </w:tr>
      <w:tr w:rsidR="009B3856" w:rsidRPr="001A1089" w:rsidTr="00B227EC">
        <w:trPr>
          <w:cantSplit/>
          <w:jc w:val="center"/>
        </w:trPr>
        <w:tc>
          <w:tcPr>
            <w:tcW w:w="737" w:type="dxa"/>
            <w:vMerge w:val="restart"/>
            <w:tcBorders>
              <w:top w:val="single" w:sz="16" w:space="0" w:color="000000"/>
              <w:left w:val="single" w:sz="16" w:space="0" w:color="000000"/>
              <w:bottom w:val="nil"/>
              <w:right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成分</w:t>
            </w:r>
          </w:p>
        </w:tc>
        <w:tc>
          <w:tcPr>
            <w:tcW w:w="3274" w:type="dxa"/>
            <w:gridSpan w:val="3"/>
            <w:tcBorders>
              <w:top w:val="single" w:sz="16" w:space="0" w:color="000000"/>
              <w:left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初始特征值</w:t>
            </w:r>
          </w:p>
        </w:tc>
        <w:tc>
          <w:tcPr>
            <w:tcW w:w="3275" w:type="dxa"/>
            <w:gridSpan w:val="3"/>
            <w:tcBorders>
              <w:top w:val="single" w:sz="16" w:space="0" w:color="000000"/>
              <w:right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提取载荷平方和</w:t>
            </w:r>
          </w:p>
        </w:tc>
      </w:tr>
      <w:tr w:rsidR="009B3856" w:rsidRPr="001A1089" w:rsidTr="00B227EC">
        <w:trPr>
          <w:cantSplit/>
          <w:jc w:val="center"/>
        </w:trPr>
        <w:tc>
          <w:tcPr>
            <w:tcW w:w="737" w:type="dxa"/>
            <w:vMerge/>
            <w:tcBorders>
              <w:top w:val="single" w:sz="16" w:space="0" w:color="000000"/>
              <w:left w:val="single" w:sz="16" w:space="0" w:color="000000"/>
              <w:bottom w:val="nil"/>
              <w:right w:val="single" w:sz="16" w:space="0" w:color="000000"/>
            </w:tcBorders>
            <w:shd w:val="clear" w:color="auto" w:fill="FFFFFF"/>
            <w:vAlign w:val="bottom"/>
          </w:tcPr>
          <w:p w:rsidR="009B3856" w:rsidRPr="001A1089" w:rsidRDefault="009B3856" w:rsidP="009B3856">
            <w:pPr>
              <w:autoSpaceDE w:val="0"/>
              <w:autoSpaceDN w:val="0"/>
              <w:adjustRightInd w:val="0"/>
              <w:snapToGrid w:val="0"/>
              <w:jc w:val="left"/>
              <w:rPr>
                <w:rFonts w:ascii="MingLiU" w:eastAsia="MingLiU" w:hAnsi="Times New Roman" w:cs="MingLiU"/>
                <w:color w:val="000000"/>
                <w:kern w:val="0"/>
                <w:sz w:val="18"/>
                <w:szCs w:val="18"/>
              </w:rPr>
            </w:pPr>
          </w:p>
        </w:tc>
        <w:tc>
          <w:tcPr>
            <w:tcW w:w="1029" w:type="dxa"/>
            <w:tcBorders>
              <w:left w:val="single" w:sz="16" w:space="0" w:color="000000"/>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总计</w:t>
            </w:r>
          </w:p>
        </w:tc>
        <w:tc>
          <w:tcPr>
            <w:tcW w:w="1215" w:type="dxa"/>
            <w:tcBorders>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方差百分比</w:t>
            </w:r>
          </w:p>
        </w:tc>
        <w:tc>
          <w:tcPr>
            <w:tcW w:w="1030" w:type="dxa"/>
            <w:tcBorders>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累积</w:t>
            </w:r>
            <w:r w:rsidRPr="001A1089">
              <w:rPr>
                <w:rFonts w:ascii="MingLiU" w:eastAsia="MingLiU" w:hAnsi="Times New Roman" w:cs="MingLiU"/>
                <w:color w:val="000000"/>
                <w:kern w:val="0"/>
                <w:sz w:val="18"/>
                <w:szCs w:val="18"/>
              </w:rPr>
              <w:t xml:space="preserve"> %</w:t>
            </w:r>
          </w:p>
        </w:tc>
        <w:tc>
          <w:tcPr>
            <w:tcW w:w="1030" w:type="dxa"/>
            <w:tcBorders>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总计</w:t>
            </w:r>
          </w:p>
        </w:tc>
        <w:tc>
          <w:tcPr>
            <w:tcW w:w="1215" w:type="dxa"/>
            <w:tcBorders>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方差百分比</w:t>
            </w:r>
          </w:p>
        </w:tc>
        <w:tc>
          <w:tcPr>
            <w:tcW w:w="1030" w:type="dxa"/>
            <w:tcBorders>
              <w:bottom w:val="single" w:sz="16" w:space="0" w:color="000000"/>
              <w:right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累积</w:t>
            </w:r>
            <w:r w:rsidRPr="001A1089">
              <w:rPr>
                <w:rFonts w:ascii="MingLiU" w:eastAsia="MingLiU" w:hAnsi="Times New Roman" w:cs="MingLiU"/>
                <w:color w:val="000000"/>
                <w:kern w:val="0"/>
                <w:sz w:val="18"/>
                <w:szCs w:val="18"/>
              </w:rPr>
              <w:t xml:space="preserve"> %</w:t>
            </w:r>
          </w:p>
        </w:tc>
      </w:tr>
      <w:tr w:rsidR="009B3856" w:rsidRPr="001A1089" w:rsidTr="00B227EC">
        <w:trPr>
          <w:cantSplit/>
          <w:jc w:val="center"/>
        </w:trPr>
        <w:tc>
          <w:tcPr>
            <w:tcW w:w="737" w:type="dxa"/>
            <w:tcBorders>
              <w:top w:val="single" w:sz="16" w:space="0" w:color="000000"/>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w:t>
            </w:r>
          </w:p>
        </w:tc>
        <w:tc>
          <w:tcPr>
            <w:tcW w:w="1029" w:type="dxa"/>
            <w:tcBorders>
              <w:top w:val="single" w:sz="16" w:space="0" w:color="000000"/>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2.236</w:t>
            </w:r>
          </w:p>
        </w:tc>
        <w:tc>
          <w:tcPr>
            <w:tcW w:w="1215" w:type="dxa"/>
            <w:tcBorders>
              <w:top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55.893</w:t>
            </w:r>
          </w:p>
        </w:tc>
        <w:tc>
          <w:tcPr>
            <w:tcW w:w="1030" w:type="dxa"/>
            <w:tcBorders>
              <w:top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55.893</w:t>
            </w:r>
          </w:p>
        </w:tc>
        <w:tc>
          <w:tcPr>
            <w:tcW w:w="1030" w:type="dxa"/>
            <w:tcBorders>
              <w:top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2.236</w:t>
            </w:r>
          </w:p>
        </w:tc>
        <w:tc>
          <w:tcPr>
            <w:tcW w:w="1215" w:type="dxa"/>
            <w:tcBorders>
              <w:top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55.893</w:t>
            </w:r>
          </w:p>
        </w:tc>
        <w:tc>
          <w:tcPr>
            <w:tcW w:w="1030" w:type="dxa"/>
            <w:tcBorders>
              <w:top w:val="single" w:sz="16" w:space="0" w:color="000000"/>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55.893</w:t>
            </w:r>
          </w:p>
        </w:tc>
      </w:tr>
      <w:tr w:rsidR="009B3856" w:rsidRPr="001A1089" w:rsidTr="00B227EC">
        <w:trPr>
          <w:cantSplit/>
          <w:jc w:val="center"/>
        </w:trPr>
        <w:tc>
          <w:tcPr>
            <w:tcW w:w="737" w:type="dxa"/>
            <w:tcBorders>
              <w:top w:val="nil"/>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w:t>
            </w:r>
          </w:p>
        </w:tc>
        <w:tc>
          <w:tcPr>
            <w:tcW w:w="1029"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1.576</w:t>
            </w:r>
          </w:p>
        </w:tc>
        <w:tc>
          <w:tcPr>
            <w:tcW w:w="1215"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39.402</w:t>
            </w:r>
          </w:p>
        </w:tc>
        <w:tc>
          <w:tcPr>
            <w:tcW w:w="1030"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95.294</w:t>
            </w:r>
          </w:p>
        </w:tc>
        <w:tc>
          <w:tcPr>
            <w:tcW w:w="1030"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1.576</w:t>
            </w:r>
          </w:p>
        </w:tc>
        <w:tc>
          <w:tcPr>
            <w:tcW w:w="1215"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39.402</w:t>
            </w:r>
          </w:p>
        </w:tc>
        <w:tc>
          <w:tcPr>
            <w:tcW w:w="1030"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95.294</w:t>
            </w:r>
          </w:p>
        </w:tc>
      </w:tr>
      <w:tr w:rsidR="009B3856" w:rsidRPr="001A1089" w:rsidTr="00B227EC">
        <w:trPr>
          <w:cantSplit/>
          <w:jc w:val="center"/>
        </w:trPr>
        <w:tc>
          <w:tcPr>
            <w:tcW w:w="737" w:type="dxa"/>
            <w:tcBorders>
              <w:top w:val="nil"/>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w:t>
            </w:r>
          </w:p>
        </w:tc>
        <w:tc>
          <w:tcPr>
            <w:tcW w:w="1029"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.187</w:t>
            </w:r>
          </w:p>
        </w:tc>
        <w:tc>
          <w:tcPr>
            <w:tcW w:w="1215"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4.665</w:t>
            </w:r>
          </w:p>
        </w:tc>
        <w:tc>
          <w:tcPr>
            <w:tcW w:w="1030"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99.959</w:t>
            </w:r>
          </w:p>
        </w:tc>
        <w:tc>
          <w:tcPr>
            <w:tcW w:w="1030"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.187</w:t>
            </w:r>
          </w:p>
        </w:tc>
        <w:tc>
          <w:tcPr>
            <w:tcW w:w="1215"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4.665</w:t>
            </w:r>
          </w:p>
        </w:tc>
        <w:tc>
          <w:tcPr>
            <w:tcW w:w="1030"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99.959</w:t>
            </w:r>
          </w:p>
        </w:tc>
      </w:tr>
      <w:tr w:rsidR="009B3856" w:rsidRPr="001A1089" w:rsidTr="00B227EC">
        <w:trPr>
          <w:cantSplit/>
          <w:jc w:val="center"/>
        </w:trPr>
        <w:tc>
          <w:tcPr>
            <w:tcW w:w="737" w:type="dxa"/>
            <w:tcBorders>
              <w:top w:val="nil"/>
              <w:left w:val="single" w:sz="16" w:space="0" w:color="000000"/>
              <w:bottom w:val="single" w:sz="16" w:space="0" w:color="000000"/>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4</w:t>
            </w:r>
          </w:p>
        </w:tc>
        <w:tc>
          <w:tcPr>
            <w:tcW w:w="1029" w:type="dxa"/>
            <w:tcBorders>
              <w:top w:val="nil"/>
              <w:left w:val="single" w:sz="16" w:space="0" w:color="000000"/>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.002</w:t>
            </w:r>
          </w:p>
        </w:tc>
        <w:tc>
          <w:tcPr>
            <w:tcW w:w="1215" w:type="dxa"/>
            <w:tcBorders>
              <w:top w:val="nil"/>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.041</w:t>
            </w:r>
          </w:p>
        </w:tc>
        <w:tc>
          <w:tcPr>
            <w:tcW w:w="1030" w:type="dxa"/>
            <w:tcBorders>
              <w:top w:val="nil"/>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100.000</w:t>
            </w:r>
          </w:p>
        </w:tc>
        <w:tc>
          <w:tcPr>
            <w:tcW w:w="1030" w:type="dxa"/>
            <w:tcBorders>
              <w:top w:val="nil"/>
              <w:bottom w:val="single" w:sz="16" w:space="0" w:color="000000"/>
            </w:tcBorders>
            <w:shd w:val="clear" w:color="auto" w:fill="FFFFFF"/>
            <w:vAlign w:val="center"/>
          </w:tcPr>
          <w:p w:rsidR="009B3856" w:rsidRPr="001A1089" w:rsidRDefault="009B3856" w:rsidP="009B3856">
            <w:pPr>
              <w:autoSpaceDE w:val="0"/>
              <w:autoSpaceDN w:val="0"/>
              <w:adjustRightInd w:val="0"/>
              <w:snapToGrid w:val="0"/>
              <w:jc w:val="left"/>
              <w:rPr>
                <w:rFonts w:ascii="Times New Roman" w:hAnsi="Times New Roman" w:cs="Times New Roman"/>
                <w:kern w:val="0"/>
                <w:sz w:val="24"/>
                <w:szCs w:val="24"/>
              </w:rPr>
            </w:pPr>
          </w:p>
        </w:tc>
        <w:tc>
          <w:tcPr>
            <w:tcW w:w="1215" w:type="dxa"/>
            <w:tcBorders>
              <w:top w:val="nil"/>
              <w:bottom w:val="single" w:sz="16" w:space="0" w:color="000000"/>
            </w:tcBorders>
            <w:shd w:val="clear" w:color="auto" w:fill="FFFFFF"/>
            <w:vAlign w:val="center"/>
          </w:tcPr>
          <w:p w:rsidR="009B3856" w:rsidRPr="001A1089" w:rsidRDefault="009B3856" w:rsidP="009B3856">
            <w:pPr>
              <w:autoSpaceDE w:val="0"/>
              <w:autoSpaceDN w:val="0"/>
              <w:adjustRightInd w:val="0"/>
              <w:snapToGrid w:val="0"/>
              <w:jc w:val="left"/>
              <w:rPr>
                <w:rFonts w:ascii="Times New Roman" w:hAnsi="Times New Roman" w:cs="Times New Roman"/>
                <w:kern w:val="0"/>
                <w:sz w:val="24"/>
                <w:szCs w:val="24"/>
              </w:rPr>
            </w:pPr>
          </w:p>
        </w:tc>
        <w:tc>
          <w:tcPr>
            <w:tcW w:w="1030" w:type="dxa"/>
            <w:tcBorders>
              <w:top w:val="nil"/>
              <w:bottom w:val="single" w:sz="16" w:space="0" w:color="000000"/>
              <w:right w:val="single" w:sz="16" w:space="0" w:color="000000"/>
            </w:tcBorders>
            <w:shd w:val="clear" w:color="auto" w:fill="FFFFFF"/>
            <w:vAlign w:val="center"/>
          </w:tcPr>
          <w:p w:rsidR="009B3856" w:rsidRPr="001A1089" w:rsidRDefault="009B3856" w:rsidP="009B3856">
            <w:pPr>
              <w:autoSpaceDE w:val="0"/>
              <w:autoSpaceDN w:val="0"/>
              <w:adjustRightInd w:val="0"/>
              <w:snapToGrid w:val="0"/>
              <w:jc w:val="left"/>
              <w:rPr>
                <w:rFonts w:ascii="Times New Roman" w:hAnsi="Times New Roman" w:cs="Times New Roman"/>
                <w:kern w:val="0"/>
                <w:sz w:val="24"/>
                <w:szCs w:val="24"/>
              </w:rPr>
            </w:pPr>
          </w:p>
        </w:tc>
      </w:tr>
      <w:tr w:rsidR="009B3856" w:rsidRPr="001A1089" w:rsidTr="00B227EC">
        <w:trPr>
          <w:cantSplit/>
          <w:jc w:val="center"/>
        </w:trPr>
        <w:tc>
          <w:tcPr>
            <w:tcW w:w="7286" w:type="dxa"/>
            <w:gridSpan w:val="7"/>
            <w:tcBorders>
              <w:top w:val="nil"/>
              <w:left w:val="nil"/>
              <w:bottom w:val="nil"/>
              <w:right w:val="nil"/>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提取方法：主成分分析法。</w:t>
            </w:r>
          </w:p>
        </w:tc>
      </w:tr>
    </w:tbl>
    <w:p w:rsidR="009B3856" w:rsidRPr="009B3856" w:rsidRDefault="009B3856" w:rsidP="009B3856">
      <w:pPr>
        <w:autoSpaceDE w:val="0"/>
        <w:autoSpaceDN w:val="0"/>
        <w:adjustRightInd w:val="0"/>
        <w:jc w:val="left"/>
        <w:rPr>
          <w:rFonts w:ascii="Times New Roman" w:hAnsi="Times New Roman" w:cs="Times New Roman"/>
          <w:b/>
          <w:color w:val="FF0000"/>
          <w:kern w:val="0"/>
          <w:sz w:val="24"/>
          <w:szCs w:val="24"/>
        </w:rPr>
      </w:pPr>
      <w:r w:rsidRPr="009B3856">
        <w:rPr>
          <w:rFonts w:ascii="Times New Roman" w:hAnsi="Times New Roman" w:cs="Times New Roman" w:hint="eastAsia"/>
          <w:b/>
          <w:color w:val="FF0000"/>
          <w:kern w:val="0"/>
          <w:sz w:val="24"/>
          <w:szCs w:val="24"/>
        </w:rPr>
        <w:t>上图中的“累积”为累积贡献率；</w:t>
      </w:r>
      <w:r>
        <w:rPr>
          <w:rFonts w:ascii="Times New Roman" w:hAnsi="Times New Roman" w:cs="Times New Roman" w:hint="eastAsia"/>
          <w:b/>
          <w:color w:val="FF0000"/>
          <w:kern w:val="0"/>
          <w:sz w:val="24"/>
          <w:szCs w:val="24"/>
        </w:rPr>
        <w:t>【一般累积到</w:t>
      </w:r>
      <w:r>
        <w:rPr>
          <w:rFonts w:ascii="Times New Roman" w:hAnsi="Times New Roman" w:cs="Times New Roman" w:hint="eastAsia"/>
          <w:b/>
          <w:color w:val="FF0000"/>
          <w:kern w:val="0"/>
          <w:sz w:val="24"/>
          <w:szCs w:val="24"/>
        </w:rPr>
        <w:t>80%</w:t>
      </w:r>
      <w:r>
        <w:rPr>
          <w:rFonts w:ascii="Times New Roman" w:hAnsi="Times New Roman" w:cs="Times New Roman" w:hint="eastAsia"/>
          <w:b/>
          <w:color w:val="FF0000"/>
          <w:kern w:val="0"/>
          <w:sz w:val="24"/>
          <w:szCs w:val="24"/>
        </w:rPr>
        <w:t>就可以了，</w:t>
      </w:r>
      <w:r>
        <w:rPr>
          <w:rFonts w:ascii="Times New Roman" w:hAnsi="Times New Roman" w:cs="Times New Roman" w:hint="eastAsia"/>
          <w:b/>
          <w:color w:val="FF0000"/>
          <w:kern w:val="0"/>
          <w:sz w:val="24"/>
          <w:szCs w:val="24"/>
        </w:rPr>
        <w:t>90%</w:t>
      </w:r>
      <w:r>
        <w:rPr>
          <w:rFonts w:ascii="Times New Roman" w:hAnsi="Times New Roman" w:cs="Times New Roman" w:hint="eastAsia"/>
          <w:b/>
          <w:color w:val="FF0000"/>
          <w:kern w:val="0"/>
          <w:sz w:val="24"/>
          <w:szCs w:val="24"/>
        </w:rPr>
        <w:t>也行】</w:t>
      </w:r>
    </w:p>
    <w:tbl>
      <w:tblPr>
        <w:tblW w:w="382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7"/>
        <w:gridCol w:w="1030"/>
        <w:gridCol w:w="1030"/>
        <w:gridCol w:w="1030"/>
      </w:tblGrid>
      <w:tr w:rsidR="009B3856" w:rsidRPr="001A1089" w:rsidTr="00B227EC">
        <w:trPr>
          <w:cantSplit/>
          <w:jc w:val="center"/>
        </w:trPr>
        <w:tc>
          <w:tcPr>
            <w:tcW w:w="3827" w:type="dxa"/>
            <w:gridSpan w:val="4"/>
            <w:tcBorders>
              <w:top w:val="nil"/>
              <w:left w:val="nil"/>
              <w:bottom w:val="nil"/>
              <w:right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b/>
                <w:bCs/>
                <w:color w:val="000000"/>
                <w:kern w:val="0"/>
                <w:sz w:val="18"/>
                <w:szCs w:val="18"/>
              </w:rPr>
              <w:t>成分矩阵</w:t>
            </w:r>
            <w:r w:rsidRPr="001A1089">
              <w:rPr>
                <w:rFonts w:ascii="MingLiU" w:eastAsia="MingLiU" w:hAnsi="Times New Roman" w:cs="MingLiU"/>
                <w:b/>
                <w:bCs/>
                <w:color w:val="000000"/>
                <w:kern w:val="0"/>
                <w:sz w:val="18"/>
                <w:szCs w:val="18"/>
                <w:vertAlign w:val="superscript"/>
              </w:rPr>
              <w:t>a</w:t>
            </w:r>
          </w:p>
        </w:tc>
      </w:tr>
      <w:tr w:rsidR="009B3856" w:rsidRPr="001A1089" w:rsidTr="00B227EC">
        <w:trPr>
          <w:cantSplit/>
          <w:jc w:val="center"/>
        </w:trPr>
        <w:tc>
          <w:tcPr>
            <w:tcW w:w="737" w:type="dxa"/>
            <w:vMerge w:val="restart"/>
            <w:tcBorders>
              <w:top w:val="single" w:sz="16" w:space="0" w:color="000000"/>
              <w:left w:val="single" w:sz="16" w:space="0" w:color="000000"/>
              <w:bottom w:val="nil"/>
              <w:right w:val="single" w:sz="16" w:space="0" w:color="000000"/>
            </w:tcBorders>
            <w:shd w:val="clear" w:color="auto" w:fill="FFFFFF"/>
            <w:vAlign w:val="bottom"/>
          </w:tcPr>
          <w:p w:rsidR="009B3856" w:rsidRPr="001A1089" w:rsidRDefault="009B3856" w:rsidP="009B3856">
            <w:pPr>
              <w:autoSpaceDE w:val="0"/>
              <w:autoSpaceDN w:val="0"/>
              <w:adjustRightInd w:val="0"/>
              <w:snapToGrid w:val="0"/>
              <w:jc w:val="left"/>
              <w:rPr>
                <w:rFonts w:ascii="Times New Roman" w:hAnsi="Times New Roman" w:cs="Times New Roman"/>
                <w:kern w:val="0"/>
                <w:sz w:val="24"/>
                <w:szCs w:val="24"/>
              </w:rPr>
            </w:pPr>
          </w:p>
        </w:tc>
        <w:tc>
          <w:tcPr>
            <w:tcW w:w="3090" w:type="dxa"/>
            <w:gridSpan w:val="3"/>
            <w:tcBorders>
              <w:top w:val="single" w:sz="16" w:space="0" w:color="000000"/>
              <w:left w:val="single" w:sz="16" w:space="0" w:color="000000"/>
              <w:right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成分</w:t>
            </w:r>
          </w:p>
        </w:tc>
      </w:tr>
      <w:tr w:rsidR="009B3856" w:rsidRPr="001A1089" w:rsidTr="00B227EC">
        <w:trPr>
          <w:cantSplit/>
          <w:jc w:val="center"/>
        </w:trPr>
        <w:tc>
          <w:tcPr>
            <w:tcW w:w="737" w:type="dxa"/>
            <w:vMerge/>
            <w:tcBorders>
              <w:top w:val="single" w:sz="16" w:space="0" w:color="000000"/>
              <w:left w:val="single" w:sz="16" w:space="0" w:color="000000"/>
              <w:bottom w:val="nil"/>
              <w:right w:val="single" w:sz="16" w:space="0" w:color="000000"/>
            </w:tcBorders>
            <w:shd w:val="clear" w:color="auto" w:fill="FFFFFF"/>
            <w:vAlign w:val="bottom"/>
          </w:tcPr>
          <w:p w:rsidR="009B3856" w:rsidRPr="001A1089" w:rsidRDefault="009B3856" w:rsidP="009B3856">
            <w:pPr>
              <w:autoSpaceDE w:val="0"/>
              <w:autoSpaceDN w:val="0"/>
              <w:adjustRightInd w:val="0"/>
              <w:snapToGrid w:val="0"/>
              <w:jc w:val="left"/>
              <w:rPr>
                <w:rFonts w:ascii="MingLiU" w:eastAsia="MingLiU" w:hAnsi="Times New Roman" w:cs="MingLiU"/>
                <w:color w:val="000000"/>
                <w:kern w:val="0"/>
                <w:sz w:val="18"/>
                <w:szCs w:val="18"/>
              </w:rPr>
            </w:pPr>
          </w:p>
        </w:tc>
        <w:tc>
          <w:tcPr>
            <w:tcW w:w="1030" w:type="dxa"/>
            <w:tcBorders>
              <w:left w:val="single" w:sz="16" w:space="0" w:color="000000"/>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w:t>
            </w:r>
          </w:p>
        </w:tc>
        <w:tc>
          <w:tcPr>
            <w:tcW w:w="1030" w:type="dxa"/>
            <w:tcBorders>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w:t>
            </w:r>
          </w:p>
        </w:tc>
        <w:tc>
          <w:tcPr>
            <w:tcW w:w="1030" w:type="dxa"/>
            <w:tcBorders>
              <w:bottom w:val="single" w:sz="16" w:space="0" w:color="000000"/>
              <w:right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w:t>
            </w:r>
          </w:p>
        </w:tc>
      </w:tr>
      <w:tr w:rsidR="009B3856" w:rsidRPr="001A1089" w:rsidTr="00B227EC">
        <w:trPr>
          <w:cantSplit/>
          <w:jc w:val="center"/>
        </w:trPr>
        <w:tc>
          <w:tcPr>
            <w:tcW w:w="737" w:type="dxa"/>
            <w:tcBorders>
              <w:top w:val="single" w:sz="16" w:space="0" w:color="000000"/>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x1</w:t>
            </w:r>
          </w:p>
        </w:tc>
        <w:tc>
          <w:tcPr>
            <w:tcW w:w="1030" w:type="dxa"/>
            <w:tcBorders>
              <w:top w:val="single" w:sz="16" w:space="0" w:color="000000"/>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.712</w:t>
            </w:r>
          </w:p>
        </w:tc>
        <w:tc>
          <w:tcPr>
            <w:tcW w:w="1030" w:type="dxa"/>
            <w:tcBorders>
              <w:top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-.639</w:t>
            </w:r>
          </w:p>
        </w:tc>
        <w:tc>
          <w:tcPr>
            <w:tcW w:w="1030" w:type="dxa"/>
            <w:tcBorders>
              <w:top w:val="single" w:sz="16" w:space="0" w:color="000000"/>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.292</w:t>
            </w:r>
          </w:p>
        </w:tc>
      </w:tr>
      <w:tr w:rsidR="009B3856" w:rsidRPr="001A1089" w:rsidTr="00B227EC">
        <w:trPr>
          <w:cantSplit/>
          <w:jc w:val="center"/>
        </w:trPr>
        <w:tc>
          <w:tcPr>
            <w:tcW w:w="737" w:type="dxa"/>
            <w:tcBorders>
              <w:top w:val="nil"/>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x2</w:t>
            </w:r>
          </w:p>
        </w:tc>
        <w:tc>
          <w:tcPr>
            <w:tcW w:w="1030"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.843</w:t>
            </w:r>
          </w:p>
        </w:tc>
        <w:tc>
          <w:tcPr>
            <w:tcW w:w="1030"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.520</w:t>
            </w:r>
          </w:p>
        </w:tc>
        <w:tc>
          <w:tcPr>
            <w:tcW w:w="1030"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-.136</w:t>
            </w:r>
          </w:p>
        </w:tc>
      </w:tr>
      <w:tr w:rsidR="009B3856" w:rsidRPr="001A1089" w:rsidTr="00B227EC">
        <w:trPr>
          <w:cantSplit/>
          <w:jc w:val="center"/>
        </w:trPr>
        <w:tc>
          <w:tcPr>
            <w:tcW w:w="737" w:type="dxa"/>
            <w:tcBorders>
              <w:top w:val="nil"/>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x3</w:t>
            </w:r>
          </w:p>
        </w:tc>
        <w:tc>
          <w:tcPr>
            <w:tcW w:w="1030"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-.589</w:t>
            </w:r>
          </w:p>
        </w:tc>
        <w:tc>
          <w:tcPr>
            <w:tcW w:w="1030"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.759</w:t>
            </w:r>
          </w:p>
        </w:tc>
        <w:tc>
          <w:tcPr>
            <w:tcW w:w="1030"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.275</w:t>
            </w:r>
          </w:p>
        </w:tc>
      </w:tr>
      <w:tr w:rsidR="009B3856" w:rsidRPr="001A1089" w:rsidTr="00B227EC">
        <w:trPr>
          <w:cantSplit/>
          <w:jc w:val="center"/>
        </w:trPr>
        <w:tc>
          <w:tcPr>
            <w:tcW w:w="737" w:type="dxa"/>
            <w:tcBorders>
              <w:top w:val="nil"/>
              <w:left w:val="single" w:sz="16" w:space="0" w:color="000000"/>
              <w:bottom w:val="single" w:sz="16" w:space="0" w:color="000000"/>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x4</w:t>
            </w:r>
          </w:p>
        </w:tc>
        <w:tc>
          <w:tcPr>
            <w:tcW w:w="1030" w:type="dxa"/>
            <w:tcBorders>
              <w:top w:val="nil"/>
              <w:left w:val="single" w:sz="16" w:space="0" w:color="000000"/>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-.819</w:t>
            </w:r>
          </w:p>
        </w:tc>
        <w:tc>
          <w:tcPr>
            <w:tcW w:w="1030" w:type="dxa"/>
            <w:tcBorders>
              <w:top w:val="nil"/>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-.566</w:t>
            </w:r>
          </w:p>
        </w:tc>
        <w:tc>
          <w:tcPr>
            <w:tcW w:w="1030" w:type="dxa"/>
            <w:tcBorders>
              <w:top w:val="nil"/>
              <w:bottom w:val="single" w:sz="16" w:space="0" w:color="000000"/>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-.084</w:t>
            </w:r>
          </w:p>
        </w:tc>
      </w:tr>
      <w:tr w:rsidR="009B3856" w:rsidRPr="001A1089" w:rsidTr="00B227EC">
        <w:trPr>
          <w:cantSplit/>
          <w:jc w:val="center"/>
        </w:trPr>
        <w:tc>
          <w:tcPr>
            <w:tcW w:w="3827" w:type="dxa"/>
            <w:gridSpan w:val="4"/>
            <w:tcBorders>
              <w:top w:val="nil"/>
              <w:left w:val="nil"/>
              <w:bottom w:val="nil"/>
              <w:right w:val="nil"/>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提取方法：主成分分析法。</w:t>
            </w:r>
          </w:p>
        </w:tc>
      </w:tr>
      <w:tr w:rsidR="009B3856" w:rsidRPr="009B3856" w:rsidTr="00B227EC">
        <w:trPr>
          <w:cantSplit/>
          <w:jc w:val="center"/>
        </w:trPr>
        <w:tc>
          <w:tcPr>
            <w:tcW w:w="3827" w:type="dxa"/>
            <w:gridSpan w:val="4"/>
            <w:tcBorders>
              <w:top w:val="nil"/>
              <w:left w:val="nil"/>
              <w:bottom w:val="nil"/>
              <w:right w:val="nil"/>
            </w:tcBorders>
            <w:shd w:val="clear" w:color="auto" w:fill="FFFFFF"/>
          </w:tcPr>
          <w:p w:rsidR="009B3856" w:rsidRPr="009B3856" w:rsidRDefault="009B3856" w:rsidP="009B3856">
            <w:pPr>
              <w:autoSpaceDE w:val="0"/>
              <w:autoSpaceDN w:val="0"/>
              <w:adjustRightInd w:val="0"/>
              <w:snapToGrid w:val="0"/>
              <w:spacing w:line="320" w:lineRule="atLeast"/>
              <w:ind w:left="60" w:right="60"/>
              <w:jc w:val="left"/>
              <w:rPr>
                <w:rFonts w:ascii="MingLiU" w:eastAsia="MingLiU" w:hAnsi="Times New Roman" w:cs="MingLiU"/>
                <w:color w:val="FF0000"/>
                <w:kern w:val="0"/>
                <w:sz w:val="18"/>
                <w:szCs w:val="18"/>
              </w:rPr>
            </w:pPr>
            <w:r w:rsidRPr="009B3856">
              <w:rPr>
                <w:rFonts w:ascii="MingLiU" w:eastAsia="MingLiU" w:hAnsi="Times New Roman" w:cs="MingLiU"/>
                <w:color w:val="FF0000"/>
                <w:kern w:val="0"/>
                <w:sz w:val="18"/>
                <w:szCs w:val="18"/>
              </w:rPr>
              <w:lastRenderedPageBreak/>
              <w:t xml:space="preserve">a. </w:t>
            </w:r>
            <w:r w:rsidRPr="009B3856">
              <w:rPr>
                <w:rFonts w:ascii="MingLiU" w:eastAsia="MingLiU" w:hAnsi="Times New Roman" w:cs="MingLiU" w:hint="eastAsia"/>
                <w:color w:val="FF0000"/>
                <w:kern w:val="0"/>
                <w:sz w:val="18"/>
                <w:szCs w:val="18"/>
              </w:rPr>
              <w:t>提取了</w:t>
            </w:r>
            <w:r w:rsidRPr="009B3856">
              <w:rPr>
                <w:rFonts w:ascii="MingLiU" w:eastAsia="MingLiU" w:hAnsi="Times New Roman" w:cs="MingLiU"/>
                <w:color w:val="FF0000"/>
                <w:kern w:val="0"/>
                <w:sz w:val="18"/>
                <w:szCs w:val="18"/>
              </w:rPr>
              <w:t xml:space="preserve"> 3 </w:t>
            </w:r>
            <w:r w:rsidRPr="009B3856">
              <w:rPr>
                <w:rFonts w:ascii="MingLiU" w:eastAsia="MingLiU" w:hAnsi="Times New Roman" w:cs="MingLiU" w:hint="eastAsia"/>
                <w:color w:val="FF0000"/>
                <w:kern w:val="0"/>
                <w:sz w:val="18"/>
                <w:szCs w:val="18"/>
              </w:rPr>
              <w:t>个成分。就是刚才红色标记的</w:t>
            </w:r>
            <w:r w:rsidRPr="009B3856">
              <w:rPr>
                <w:rFonts w:asciiTheme="minorEastAsia" w:hAnsiTheme="minorEastAsia" w:cs="MingLiU" w:hint="eastAsia"/>
                <w:color w:val="FF0000"/>
                <w:kern w:val="0"/>
                <w:sz w:val="18"/>
                <w:szCs w:val="18"/>
              </w:rPr>
              <w:t>“3”</w:t>
            </w:r>
          </w:p>
        </w:tc>
      </w:tr>
    </w:tbl>
    <w:p w:rsidR="009B3856" w:rsidRDefault="009B3856" w:rsidP="009B3856">
      <w:pPr>
        <w:autoSpaceDE w:val="0"/>
        <w:autoSpaceDN w:val="0"/>
        <w:adjustRightInd w:val="0"/>
        <w:snapToGrid w:val="0"/>
        <w:jc w:val="left"/>
        <w:rPr>
          <w:rFonts w:ascii="Times New Roman" w:hAnsi="Times New Roman" w:cs="Times New Roman"/>
          <w:kern w:val="0"/>
          <w:sz w:val="24"/>
          <w:szCs w:val="24"/>
        </w:rPr>
      </w:pPr>
      <w:r>
        <w:rPr>
          <w:rFonts w:ascii="Times New Roman" w:hAnsi="Times New Roman" w:cs="Times New Roman" w:hint="eastAsia"/>
          <w:kern w:val="0"/>
          <w:sz w:val="24"/>
          <w:szCs w:val="24"/>
        </w:rPr>
        <w:t>这里的成分</w:t>
      </w:r>
      <w:r>
        <w:rPr>
          <w:rFonts w:ascii="Times New Roman" w:hAnsi="Times New Roman" w:cs="Times New Roman" w:hint="eastAsia"/>
          <w:kern w:val="0"/>
          <w:sz w:val="24"/>
          <w:szCs w:val="24"/>
        </w:rPr>
        <w:t>1</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2</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3</w:t>
      </w:r>
      <w:r>
        <w:rPr>
          <w:rFonts w:ascii="Times New Roman" w:hAnsi="Times New Roman" w:cs="Times New Roman" w:hint="eastAsia"/>
          <w:kern w:val="0"/>
          <w:sz w:val="24"/>
          <w:szCs w:val="24"/>
        </w:rPr>
        <w:t>为三个主成分对应的特征向量，这里的特征向量不能直接用，需要归一化后才能用，成分</w:t>
      </w:r>
      <w:r>
        <w:rPr>
          <w:rFonts w:ascii="Times New Roman" w:hAnsi="Times New Roman" w:cs="Times New Roman" w:hint="eastAsia"/>
          <w:kern w:val="0"/>
          <w:sz w:val="24"/>
          <w:szCs w:val="24"/>
        </w:rPr>
        <w:t>1</w:t>
      </w:r>
      <w:r>
        <w:rPr>
          <w:rFonts w:ascii="Times New Roman" w:hAnsi="Times New Roman" w:cs="Times New Roman" w:hint="eastAsia"/>
          <w:kern w:val="0"/>
          <w:sz w:val="24"/>
          <w:szCs w:val="24"/>
        </w:rPr>
        <w:t>为</w:t>
      </w:r>
      <w:r w:rsidRPr="00013B57">
        <w:rPr>
          <w:position w:val="-12"/>
        </w:rPr>
        <w:object w:dxaOrig="240" w:dyaOrig="360">
          <v:shape id="_x0000_i1045" type="#_x0000_t75" style="width:12pt;height:18pt" o:ole="">
            <v:imagedata r:id="rId46" o:title=""/>
          </v:shape>
          <o:OLEObject Type="Embed" ProgID="Equation.DSMT4" ShapeID="_x0000_i1045" DrawAspect="Content" ObjectID="_1564334801" r:id="rId47"/>
        </w:object>
      </w:r>
      <w:r>
        <w:rPr>
          <w:rFonts w:hint="eastAsia"/>
        </w:rPr>
        <w:t>，</w:t>
      </w:r>
      <w:r>
        <w:rPr>
          <w:rFonts w:ascii="Times New Roman" w:hAnsi="Times New Roman" w:cs="Times New Roman" w:hint="eastAsia"/>
          <w:kern w:val="0"/>
          <w:sz w:val="24"/>
          <w:szCs w:val="24"/>
        </w:rPr>
        <w:t>例如：</w:t>
      </w:r>
    </w:p>
    <w:p w:rsidR="009B3856" w:rsidRDefault="009B3856" w:rsidP="009B3856">
      <w:pPr>
        <w:autoSpaceDE w:val="0"/>
        <w:autoSpaceDN w:val="0"/>
        <w:adjustRightInd w:val="0"/>
        <w:snapToGrid w:val="0"/>
        <w:jc w:val="left"/>
        <w:rPr>
          <w:rFonts w:ascii="Times New Roman" w:hAnsi="Times New Roman" w:cs="Times New Roman"/>
          <w:kern w:val="0"/>
          <w:sz w:val="24"/>
          <w:szCs w:val="24"/>
        </w:rPr>
      </w:pPr>
      <w:r>
        <w:rPr>
          <w:rFonts w:ascii="Times New Roman" w:hAnsi="Times New Roman" w:cs="Times New Roman" w:hint="eastAsia"/>
          <w:kern w:val="0"/>
          <w:sz w:val="24"/>
          <w:szCs w:val="24"/>
        </w:rPr>
        <w:t>成分</w:t>
      </w:r>
      <w:r>
        <w:rPr>
          <w:rFonts w:ascii="Times New Roman" w:hAnsi="Times New Roman" w:cs="Times New Roman" w:hint="eastAsia"/>
          <w:kern w:val="0"/>
          <w:sz w:val="24"/>
          <w:szCs w:val="24"/>
        </w:rPr>
        <w:t>1</w:t>
      </w:r>
    </w:p>
    <w:p w:rsidR="009B3856" w:rsidRDefault="009B3856" w:rsidP="009B3856">
      <w:pPr>
        <w:autoSpaceDE w:val="0"/>
        <w:autoSpaceDN w:val="0"/>
        <w:adjustRightInd w:val="0"/>
        <w:snapToGrid w:val="0"/>
        <w:jc w:val="center"/>
      </w:pPr>
      <w:r w:rsidRPr="00013B57">
        <w:rPr>
          <w:position w:val="-42"/>
        </w:rPr>
        <w:object w:dxaOrig="4819" w:dyaOrig="800">
          <v:shape id="_x0000_i1046" type="#_x0000_t75" style="width:240.75pt;height:39.75pt" o:ole="">
            <v:imagedata r:id="rId48" o:title=""/>
          </v:shape>
          <o:OLEObject Type="Embed" ProgID="Equation.DSMT4" ShapeID="_x0000_i1046" DrawAspect="Content" ObjectID="_1564334802" r:id="rId49"/>
        </w:object>
      </w:r>
    </w:p>
    <w:p w:rsidR="009B3856" w:rsidRDefault="009B3856" w:rsidP="009B3856">
      <w:pPr>
        <w:autoSpaceDE w:val="0"/>
        <w:autoSpaceDN w:val="0"/>
        <w:adjustRightInd w:val="0"/>
        <w:snapToGrid w:val="0"/>
        <w:jc w:val="center"/>
      </w:pPr>
      <w:r w:rsidRPr="00013B57">
        <w:rPr>
          <w:position w:val="-42"/>
        </w:rPr>
        <w:object w:dxaOrig="4940" w:dyaOrig="800">
          <v:shape id="_x0000_i1047" type="#_x0000_t75" style="width:246.75pt;height:39.75pt" o:ole="">
            <v:imagedata r:id="rId50" o:title=""/>
          </v:shape>
          <o:OLEObject Type="Embed" ProgID="Equation.DSMT4" ShapeID="_x0000_i1047" DrawAspect="Content" ObjectID="_1564334803" r:id="rId51"/>
        </w:object>
      </w:r>
    </w:p>
    <w:p w:rsidR="009B3856" w:rsidRDefault="009B3856" w:rsidP="009B3856">
      <w:pPr>
        <w:autoSpaceDE w:val="0"/>
        <w:autoSpaceDN w:val="0"/>
        <w:adjustRightInd w:val="0"/>
        <w:snapToGrid w:val="0"/>
        <w:jc w:val="center"/>
      </w:pPr>
      <w:r w:rsidRPr="00013B57">
        <w:rPr>
          <w:position w:val="-42"/>
        </w:rPr>
        <w:object w:dxaOrig="5000" w:dyaOrig="800">
          <v:shape id="_x0000_i1048" type="#_x0000_t75" style="width:249.75pt;height:39.75pt" o:ole="">
            <v:imagedata r:id="rId52" o:title=""/>
          </v:shape>
          <o:OLEObject Type="Embed" ProgID="Equation.DSMT4" ShapeID="_x0000_i1048" DrawAspect="Content" ObjectID="_1564334804" r:id="rId53"/>
        </w:object>
      </w:r>
    </w:p>
    <w:p w:rsidR="009B3856" w:rsidRDefault="009B3856" w:rsidP="009B3856">
      <w:pPr>
        <w:autoSpaceDE w:val="0"/>
        <w:autoSpaceDN w:val="0"/>
        <w:adjustRightInd w:val="0"/>
        <w:snapToGrid w:val="0"/>
        <w:jc w:val="center"/>
      </w:pPr>
      <w:r w:rsidRPr="00013B57">
        <w:rPr>
          <w:position w:val="-42"/>
        </w:rPr>
        <w:object w:dxaOrig="5020" w:dyaOrig="800">
          <v:shape id="_x0000_i1049" type="#_x0000_t75" style="width:251.25pt;height:39.75pt" o:ole="">
            <v:imagedata r:id="rId54" o:title=""/>
          </v:shape>
          <o:OLEObject Type="Embed" ProgID="Equation.DSMT4" ShapeID="_x0000_i1049" DrawAspect="Content" ObjectID="_1564334805" r:id="rId55"/>
        </w:object>
      </w:r>
    </w:p>
    <w:p w:rsidR="009B3856" w:rsidRDefault="009B3856" w:rsidP="009B3856">
      <w:pPr>
        <w:autoSpaceDE w:val="0"/>
        <w:autoSpaceDN w:val="0"/>
        <w:adjustRightInd w:val="0"/>
        <w:snapToGrid w:val="0"/>
      </w:pPr>
      <w:r w:rsidRPr="005310C6">
        <w:rPr>
          <w:rFonts w:hint="eastAsia"/>
          <w:sz w:val="24"/>
          <w:szCs w:val="24"/>
        </w:rPr>
        <w:t>故</w:t>
      </w:r>
      <w:r w:rsidRPr="00013B57">
        <w:rPr>
          <w:position w:val="-12"/>
        </w:rPr>
        <w:object w:dxaOrig="4420" w:dyaOrig="360">
          <v:shape id="_x0000_i1050" type="#_x0000_t75" style="width:221.25pt;height:18pt" o:ole="">
            <v:imagedata r:id="rId56" o:title=""/>
          </v:shape>
          <o:OLEObject Type="Embed" ProgID="Equation.DSMT4" ShapeID="_x0000_i1050" DrawAspect="Content" ObjectID="_1564334806" r:id="rId57"/>
        </w:object>
      </w:r>
    </w:p>
    <w:p w:rsidR="009B3856" w:rsidRPr="005310C6" w:rsidRDefault="009B3856" w:rsidP="009B3856">
      <w:pPr>
        <w:autoSpaceDE w:val="0"/>
        <w:autoSpaceDN w:val="0"/>
        <w:adjustRightInd w:val="0"/>
        <w:ind w:firstLineChars="200" w:firstLine="480"/>
        <w:rPr>
          <w:rFonts w:ascii="Times New Roman" w:hAnsi="Times New Roman" w:cs="Times New Roman"/>
          <w:kern w:val="0"/>
          <w:sz w:val="24"/>
          <w:szCs w:val="24"/>
        </w:rPr>
      </w:pPr>
      <w:r w:rsidRPr="005310C6">
        <w:rPr>
          <w:rFonts w:hint="eastAsia"/>
          <w:sz w:val="24"/>
          <w:szCs w:val="24"/>
        </w:rPr>
        <w:t>其他同理可得即可，得出三个主成分表达式后，作主成分回归分析，得出回归方程，再化成标准化变量的回归方程，再恢复到原始自变量，得到主成分回归方程。</w:t>
      </w:r>
    </w:p>
    <w:tbl>
      <w:tblPr>
        <w:tblW w:w="382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7"/>
        <w:gridCol w:w="1030"/>
        <w:gridCol w:w="1030"/>
        <w:gridCol w:w="1030"/>
      </w:tblGrid>
      <w:tr w:rsidR="009B3856" w:rsidRPr="001A1089" w:rsidTr="00B227EC">
        <w:trPr>
          <w:cantSplit/>
          <w:jc w:val="center"/>
        </w:trPr>
        <w:tc>
          <w:tcPr>
            <w:tcW w:w="3827" w:type="dxa"/>
            <w:gridSpan w:val="4"/>
            <w:tcBorders>
              <w:top w:val="nil"/>
              <w:left w:val="nil"/>
              <w:bottom w:val="nil"/>
              <w:right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b/>
                <w:bCs/>
                <w:color w:val="000000"/>
                <w:kern w:val="0"/>
                <w:sz w:val="18"/>
                <w:szCs w:val="18"/>
              </w:rPr>
              <w:t>成分得分系数矩阵</w:t>
            </w:r>
          </w:p>
        </w:tc>
      </w:tr>
      <w:tr w:rsidR="009B3856" w:rsidRPr="001A1089" w:rsidTr="00B227EC">
        <w:trPr>
          <w:cantSplit/>
          <w:jc w:val="center"/>
        </w:trPr>
        <w:tc>
          <w:tcPr>
            <w:tcW w:w="737" w:type="dxa"/>
            <w:vMerge w:val="restart"/>
            <w:tcBorders>
              <w:top w:val="single" w:sz="16" w:space="0" w:color="000000"/>
              <w:left w:val="single" w:sz="16" w:space="0" w:color="000000"/>
              <w:bottom w:val="nil"/>
              <w:right w:val="single" w:sz="16" w:space="0" w:color="000000"/>
            </w:tcBorders>
            <w:shd w:val="clear" w:color="auto" w:fill="FFFFFF"/>
            <w:vAlign w:val="bottom"/>
          </w:tcPr>
          <w:p w:rsidR="009B3856" w:rsidRPr="001A1089" w:rsidRDefault="009B3856" w:rsidP="009B3856">
            <w:pPr>
              <w:autoSpaceDE w:val="0"/>
              <w:autoSpaceDN w:val="0"/>
              <w:adjustRightInd w:val="0"/>
              <w:snapToGrid w:val="0"/>
              <w:jc w:val="left"/>
              <w:rPr>
                <w:rFonts w:ascii="Times New Roman" w:hAnsi="Times New Roman" w:cs="Times New Roman"/>
                <w:kern w:val="0"/>
                <w:sz w:val="24"/>
                <w:szCs w:val="24"/>
              </w:rPr>
            </w:pPr>
          </w:p>
        </w:tc>
        <w:tc>
          <w:tcPr>
            <w:tcW w:w="3090" w:type="dxa"/>
            <w:gridSpan w:val="3"/>
            <w:tcBorders>
              <w:top w:val="single" w:sz="16" w:space="0" w:color="000000"/>
              <w:left w:val="single" w:sz="16" w:space="0" w:color="000000"/>
              <w:right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成分</w:t>
            </w:r>
          </w:p>
        </w:tc>
      </w:tr>
      <w:tr w:rsidR="009B3856" w:rsidRPr="001A1089" w:rsidTr="00B227EC">
        <w:trPr>
          <w:cantSplit/>
          <w:jc w:val="center"/>
        </w:trPr>
        <w:tc>
          <w:tcPr>
            <w:tcW w:w="737" w:type="dxa"/>
            <w:vMerge/>
            <w:tcBorders>
              <w:top w:val="single" w:sz="16" w:space="0" w:color="000000"/>
              <w:left w:val="single" w:sz="16" w:space="0" w:color="000000"/>
              <w:bottom w:val="nil"/>
              <w:right w:val="single" w:sz="16" w:space="0" w:color="000000"/>
            </w:tcBorders>
            <w:shd w:val="clear" w:color="auto" w:fill="FFFFFF"/>
            <w:vAlign w:val="bottom"/>
          </w:tcPr>
          <w:p w:rsidR="009B3856" w:rsidRPr="001A1089" w:rsidRDefault="009B3856" w:rsidP="009B3856">
            <w:pPr>
              <w:autoSpaceDE w:val="0"/>
              <w:autoSpaceDN w:val="0"/>
              <w:adjustRightInd w:val="0"/>
              <w:snapToGrid w:val="0"/>
              <w:jc w:val="left"/>
              <w:rPr>
                <w:rFonts w:ascii="MingLiU" w:eastAsia="MingLiU" w:hAnsi="Times New Roman" w:cs="MingLiU"/>
                <w:color w:val="000000"/>
                <w:kern w:val="0"/>
                <w:sz w:val="18"/>
                <w:szCs w:val="18"/>
              </w:rPr>
            </w:pPr>
          </w:p>
        </w:tc>
        <w:tc>
          <w:tcPr>
            <w:tcW w:w="1030" w:type="dxa"/>
            <w:tcBorders>
              <w:left w:val="single" w:sz="16" w:space="0" w:color="000000"/>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w:t>
            </w:r>
          </w:p>
        </w:tc>
        <w:tc>
          <w:tcPr>
            <w:tcW w:w="1030" w:type="dxa"/>
            <w:tcBorders>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w:t>
            </w:r>
          </w:p>
        </w:tc>
        <w:tc>
          <w:tcPr>
            <w:tcW w:w="1030" w:type="dxa"/>
            <w:tcBorders>
              <w:bottom w:val="single" w:sz="16" w:space="0" w:color="000000"/>
              <w:right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0" w:right="60"/>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w:t>
            </w:r>
          </w:p>
        </w:tc>
      </w:tr>
      <w:tr w:rsidR="009B3856" w:rsidRPr="001A1089" w:rsidTr="00B227EC">
        <w:trPr>
          <w:cantSplit/>
          <w:jc w:val="center"/>
        </w:trPr>
        <w:tc>
          <w:tcPr>
            <w:tcW w:w="737" w:type="dxa"/>
            <w:tcBorders>
              <w:top w:val="single" w:sz="16" w:space="0" w:color="000000"/>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x1</w:t>
            </w:r>
          </w:p>
        </w:tc>
        <w:tc>
          <w:tcPr>
            <w:tcW w:w="1030" w:type="dxa"/>
            <w:tcBorders>
              <w:top w:val="single" w:sz="16" w:space="0" w:color="000000"/>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.318</w:t>
            </w:r>
          </w:p>
        </w:tc>
        <w:tc>
          <w:tcPr>
            <w:tcW w:w="1030" w:type="dxa"/>
            <w:tcBorders>
              <w:top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-.405</w:t>
            </w:r>
          </w:p>
        </w:tc>
        <w:tc>
          <w:tcPr>
            <w:tcW w:w="1030" w:type="dxa"/>
            <w:tcBorders>
              <w:top w:val="single" w:sz="16" w:space="0" w:color="000000"/>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1.564</w:t>
            </w:r>
          </w:p>
        </w:tc>
      </w:tr>
      <w:tr w:rsidR="009B3856" w:rsidRPr="001A1089" w:rsidTr="00B227EC">
        <w:trPr>
          <w:cantSplit/>
          <w:jc w:val="center"/>
        </w:trPr>
        <w:tc>
          <w:tcPr>
            <w:tcW w:w="737" w:type="dxa"/>
            <w:tcBorders>
              <w:top w:val="nil"/>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x2</w:t>
            </w:r>
          </w:p>
        </w:tc>
        <w:tc>
          <w:tcPr>
            <w:tcW w:w="1030"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.377</w:t>
            </w:r>
          </w:p>
        </w:tc>
        <w:tc>
          <w:tcPr>
            <w:tcW w:w="1030"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.330</w:t>
            </w:r>
          </w:p>
        </w:tc>
        <w:tc>
          <w:tcPr>
            <w:tcW w:w="1030"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-.728</w:t>
            </w:r>
          </w:p>
        </w:tc>
      </w:tr>
      <w:tr w:rsidR="009B3856" w:rsidRPr="001A1089" w:rsidTr="00B227EC">
        <w:trPr>
          <w:cantSplit/>
          <w:jc w:val="center"/>
        </w:trPr>
        <w:tc>
          <w:tcPr>
            <w:tcW w:w="737" w:type="dxa"/>
            <w:tcBorders>
              <w:top w:val="nil"/>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x3</w:t>
            </w:r>
          </w:p>
        </w:tc>
        <w:tc>
          <w:tcPr>
            <w:tcW w:w="1030"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-.264</w:t>
            </w:r>
          </w:p>
        </w:tc>
        <w:tc>
          <w:tcPr>
            <w:tcW w:w="1030"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.482</w:t>
            </w:r>
          </w:p>
        </w:tc>
        <w:tc>
          <w:tcPr>
            <w:tcW w:w="1030"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1.476</w:t>
            </w:r>
          </w:p>
        </w:tc>
      </w:tr>
      <w:tr w:rsidR="009B3856" w:rsidRPr="001A1089" w:rsidTr="00B227EC">
        <w:trPr>
          <w:cantSplit/>
          <w:jc w:val="center"/>
        </w:trPr>
        <w:tc>
          <w:tcPr>
            <w:tcW w:w="737" w:type="dxa"/>
            <w:tcBorders>
              <w:top w:val="nil"/>
              <w:left w:val="single" w:sz="16" w:space="0" w:color="000000"/>
              <w:bottom w:val="single" w:sz="16" w:space="0" w:color="000000"/>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x4</w:t>
            </w:r>
          </w:p>
        </w:tc>
        <w:tc>
          <w:tcPr>
            <w:tcW w:w="1030" w:type="dxa"/>
            <w:tcBorders>
              <w:top w:val="nil"/>
              <w:left w:val="single" w:sz="16" w:space="0" w:color="000000"/>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-.366</w:t>
            </w:r>
          </w:p>
        </w:tc>
        <w:tc>
          <w:tcPr>
            <w:tcW w:w="1030" w:type="dxa"/>
            <w:tcBorders>
              <w:top w:val="nil"/>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-.359</w:t>
            </w:r>
          </w:p>
        </w:tc>
        <w:tc>
          <w:tcPr>
            <w:tcW w:w="1030" w:type="dxa"/>
            <w:tcBorders>
              <w:top w:val="nil"/>
              <w:bottom w:val="single" w:sz="16" w:space="0" w:color="000000"/>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0" w:right="60"/>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-.452</w:t>
            </w:r>
          </w:p>
        </w:tc>
      </w:tr>
      <w:tr w:rsidR="009B3856" w:rsidRPr="001A1089" w:rsidTr="00B227EC">
        <w:trPr>
          <w:cantSplit/>
          <w:jc w:val="center"/>
        </w:trPr>
        <w:tc>
          <w:tcPr>
            <w:tcW w:w="3827" w:type="dxa"/>
            <w:gridSpan w:val="4"/>
            <w:tcBorders>
              <w:top w:val="nil"/>
              <w:left w:val="nil"/>
              <w:bottom w:val="nil"/>
              <w:right w:val="nil"/>
            </w:tcBorders>
            <w:shd w:val="clear" w:color="auto" w:fill="FFFFFF"/>
          </w:tcPr>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提取方法：主成分分析法。</w:t>
            </w:r>
            <w:r w:rsidRPr="001A1089">
              <w:rPr>
                <w:rFonts w:ascii="MingLiU" w:eastAsia="MingLiU" w:hAnsi="Times New Roman" w:cs="MingLiU"/>
                <w:color w:val="000000"/>
                <w:kern w:val="0"/>
                <w:sz w:val="18"/>
                <w:szCs w:val="18"/>
              </w:rPr>
              <w:t xml:space="preserve"> </w:t>
            </w:r>
          </w:p>
          <w:p w:rsidR="009B3856" w:rsidRPr="001A1089" w:rsidRDefault="009B3856" w:rsidP="009B3856">
            <w:pPr>
              <w:autoSpaceDE w:val="0"/>
              <w:autoSpaceDN w:val="0"/>
              <w:adjustRightInd w:val="0"/>
              <w:snapToGrid w:val="0"/>
              <w:spacing w:line="320" w:lineRule="atLeast"/>
              <w:ind w:left="60" w:right="60"/>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 xml:space="preserve"> </w:t>
            </w:r>
            <w:r w:rsidRPr="001A1089">
              <w:rPr>
                <w:rFonts w:ascii="MingLiU" w:eastAsia="MingLiU" w:hAnsi="Times New Roman" w:cs="MingLiU" w:hint="eastAsia"/>
                <w:color w:val="000000"/>
                <w:kern w:val="0"/>
                <w:sz w:val="18"/>
                <w:szCs w:val="18"/>
              </w:rPr>
              <w:t>组件得分。</w:t>
            </w:r>
          </w:p>
        </w:tc>
      </w:tr>
    </w:tbl>
    <w:p w:rsidR="009B3856" w:rsidRPr="001A1089" w:rsidRDefault="009B3856" w:rsidP="009B3856">
      <w:pPr>
        <w:autoSpaceDE w:val="0"/>
        <w:autoSpaceDN w:val="0"/>
        <w:adjustRightInd w:val="0"/>
        <w:jc w:val="left"/>
        <w:rPr>
          <w:rFonts w:ascii="Times New Roman" w:hAnsi="Times New Roman" w:cs="Times New Roman"/>
          <w:kern w:val="0"/>
          <w:sz w:val="24"/>
          <w:szCs w:val="24"/>
        </w:rPr>
      </w:pPr>
    </w:p>
    <w:tbl>
      <w:tblPr>
        <w:tblW w:w="382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7"/>
        <w:gridCol w:w="1030"/>
        <w:gridCol w:w="1030"/>
        <w:gridCol w:w="1030"/>
      </w:tblGrid>
      <w:tr w:rsidR="009B3856" w:rsidRPr="001A1089" w:rsidTr="00B227EC">
        <w:trPr>
          <w:cantSplit/>
          <w:jc w:val="center"/>
        </w:trPr>
        <w:tc>
          <w:tcPr>
            <w:tcW w:w="3824" w:type="dxa"/>
            <w:gridSpan w:val="4"/>
            <w:tcBorders>
              <w:top w:val="nil"/>
              <w:left w:val="nil"/>
              <w:bottom w:val="nil"/>
              <w:right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2" w:right="62"/>
              <w:jc w:val="center"/>
              <w:rPr>
                <w:rFonts w:ascii="MingLiU" w:eastAsia="MingLiU" w:hAnsi="Times New Roman" w:cs="MingLiU"/>
                <w:color w:val="000000"/>
                <w:kern w:val="0"/>
                <w:sz w:val="18"/>
                <w:szCs w:val="18"/>
              </w:rPr>
            </w:pPr>
            <w:r w:rsidRPr="001A1089">
              <w:rPr>
                <w:rFonts w:ascii="MingLiU" w:eastAsia="MingLiU" w:hAnsi="Times New Roman" w:cs="MingLiU" w:hint="eastAsia"/>
                <w:b/>
                <w:bCs/>
                <w:color w:val="000000"/>
                <w:kern w:val="0"/>
                <w:sz w:val="18"/>
                <w:szCs w:val="18"/>
              </w:rPr>
              <w:t>成分得分协方差矩阵</w:t>
            </w:r>
          </w:p>
        </w:tc>
      </w:tr>
      <w:tr w:rsidR="009B3856" w:rsidRPr="001A1089" w:rsidTr="00B227EC">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2" w:right="62"/>
              <w:jc w:val="left"/>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成分</w:t>
            </w:r>
          </w:p>
        </w:tc>
        <w:tc>
          <w:tcPr>
            <w:tcW w:w="1029" w:type="dxa"/>
            <w:tcBorders>
              <w:top w:val="single" w:sz="16" w:space="0" w:color="000000"/>
              <w:left w:val="single" w:sz="16" w:space="0" w:color="000000"/>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2" w:right="62"/>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w:t>
            </w:r>
          </w:p>
        </w:tc>
        <w:tc>
          <w:tcPr>
            <w:tcW w:w="1029" w:type="dxa"/>
            <w:tcBorders>
              <w:top w:val="single" w:sz="16" w:space="0" w:color="000000"/>
              <w:bottom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2" w:right="62"/>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w:t>
            </w:r>
          </w:p>
        </w:tc>
        <w:tc>
          <w:tcPr>
            <w:tcW w:w="1029" w:type="dxa"/>
            <w:tcBorders>
              <w:top w:val="single" w:sz="16" w:space="0" w:color="000000"/>
              <w:bottom w:val="single" w:sz="16" w:space="0" w:color="000000"/>
              <w:right w:val="single" w:sz="16" w:space="0" w:color="000000"/>
            </w:tcBorders>
            <w:shd w:val="clear" w:color="auto" w:fill="FFFFFF"/>
            <w:vAlign w:val="bottom"/>
          </w:tcPr>
          <w:p w:rsidR="009B3856" w:rsidRPr="001A1089" w:rsidRDefault="009B3856" w:rsidP="009B3856">
            <w:pPr>
              <w:autoSpaceDE w:val="0"/>
              <w:autoSpaceDN w:val="0"/>
              <w:adjustRightInd w:val="0"/>
              <w:snapToGrid w:val="0"/>
              <w:spacing w:line="320" w:lineRule="atLeast"/>
              <w:ind w:left="62" w:right="62"/>
              <w:jc w:val="center"/>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w:t>
            </w:r>
          </w:p>
        </w:tc>
      </w:tr>
      <w:tr w:rsidR="009B3856" w:rsidRPr="001A1089" w:rsidTr="00B227EC">
        <w:trPr>
          <w:cantSplit/>
          <w:jc w:val="center"/>
        </w:trPr>
        <w:tc>
          <w:tcPr>
            <w:tcW w:w="737" w:type="dxa"/>
            <w:tcBorders>
              <w:top w:val="single" w:sz="16" w:space="0" w:color="000000"/>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2" w:right="62"/>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w:t>
            </w:r>
          </w:p>
        </w:tc>
        <w:tc>
          <w:tcPr>
            <w:tcW w:w="1029" w:type="dxa"/>
            <w:tcBorders>
              <w:top w:val="single" w:sz="16" w:space="0" w:color="000000"/>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2" w:right="62"/>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c>
          <w:tcPr>
            <w:tcW w:w="1029" w:type="dxa"/>
            <w:tcBorders>
              <w:top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2" w:right="62"/>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.000</w:t>
            </w:r>
          </w:p>
        </w:tc>
        <w:tc>
          <w:tcPr>
            <w:tcW w:w="1029" w:type="dxa"/>
            <w:tcBorders>
              <w:top w:val="single" w:sz="16" w:space="0" w:color="000000"/>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2" w:right="62"/>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.000</w:t>
            </w:r>
          </w:p>
        </w:tc>
      </w:tr>
      <w:tr w:rsidR="009B3856" w:rsidRPr="001A1089" w:rsidTr="00B227EC">
        <w:trPr>
          <w:cantSplit/>
          <w:jc w:val="center"/>
        </w:trPr>
        <w:tc>
          <w:tcPr>
            <w:tcW w:w="737" w:type="dxa"/>
            <w:tcBorders>
              <w:top w:val="nil"/>
              <w:left w:val="single" w:sz="16" w:space="0" w:color="000000"/>
              <w:bottom w:val="nil"/>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2" w:right="62"/>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2</w:t>
            </w:r>
          </w:p>
        </w:tc>
        <w:tc>
          <w:tcPr>
            <w:tcW w:w="1029" w:type="dxa"/>
            <w:tcBorders>
              <w:top w:val="nil"/>
              <w:left w:val="single" w:sz="16" w:space="0" w:color="000000"/>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2" w:right="62"/>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.000</w:t>
            </w:r>
          </w:p>
        </w:tc>
        <w:tc>
          <w:tcPr>
            <w:tcW w:w="1029" w:type="dxa"/>
            <w:tcBorders>
              <w:top w:val="nil"/>
              <w:bottom w:val="nil"/>
            </w:tcBorders>
            <w:shd w:val="clear" w:color="auto" w:fill="FFFFFF"/>
            <w:vAlign w:val="center"/>
          </w:tcPr>
          <w:p w:rsidR="009B3856" w:rsidRPr="001A1089" w:rsidRDefault="009B3856" w:rsidP="009B3856">
            <w:pPr>
              <w:autoSpaceDE w:val="0"/>
              <w:autoSpaceDN w:val="0"/>
              <w:adjustRightInd w:val="0"/>
              <w:snapToGrid w:val="0"/>
              <w:spacing w:line="320" w:lineRule="atLeast"/>
              <w:ind w:left="62" w:right="62"/>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c>
          <w:tcPr>
            <w:tcW w:w="1029" w:type="dxa"/>
            <w:tcBorders>
              <w:top w:val="nil"/>
              <w:bottom w:val="nil"/>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2" w:right="62"/>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.000</w:t>
            </w:r>
          </w:p>
        </w:tc>
      </w:tr>
      <w:tr w:rsidR="009B3856" w:rsidRPr="001A1089" w:rsidTr="00B227EC">
        <w:trPr>
          <w:cantSplit/>
          <w:jc w:val="center"/>
        </w:trPr>
        <w:tc>
          <w:tcPr>
            <w:tcW w:w="737" w:type="dxa"/>
            <w:tcBorders>
              <w:top w:val="nil"/>
              <w:left w:val="single" w:sz="16" w:space="0" w:color="000000"/>
              <w:bottom w:val="single" w:sz="16" w:space="0" w:color="000000"/>
              <w:right w:val="single" w:sz="16" w:space="0" w:color="000000"/>
            </w:tcBorders>
            <w:shd w:val="clear" w:color="auto" w:fill="FFFFFF"/>
          </w:tcPr>
          <w:p w:rsidR="009B3856" w:rsidRPr="001A1089" w:rsidRDefault="009B3856" w:rsidP="009B3856">
            <w:pPr>
              <w:autoSpaceDE w:val="0"/>
              <w:autoSpaceDN w:val="0"/>
              <w:adjustRightInd w:val="0"/>
              <w:snapToGrid w:val="0"/>
              <w:spacing w:line="320" w:lineRule="atLeast"/>
              <w:ind w:left="62" w:right="62"/>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3</w:t>
            </w:r>
          </w:p>
        </w:tc>
        <w:tc>
          <w:tcPr>
            <w:tcW w:w="1029" w:type="dxa"/>
            <w:tcBorders>
              <w:top w:val="nil"/>
              <w:left w:val="single" w:sz="16" w:space="0" w:color="000000"/>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2" w:right="62"/>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.000</w:t>
            </w:r>
          </w:p>
        </w:tc>
        <w:tc>
          <w:tcPr>
            <w:tcW w:w="1029" w:type="dxa"/>
            <w:tcBorders>
              <w:top w:val="nil"/>
              <w:bottom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2" w:right="62"/>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.000</w:t>
            </w:r>
          </w:p>
        </w:tc>
        <w:tc>
          <w:tcPr>
            <w:tcW w:w="1029" w:type="dxa"/>
            <w:tcBorders>
              <w:top w:val="nil"/>
              <w:bottom w:val="single" w:sz="16" w:space="0" w:color="000000"/>
              <w:right w:val="single" w:sz="16" w:space="0" w:color="000000"/>
            </w:tcBorders>
            <w:shd w:val="clear" w:color="auto" w:fill="FFFFFF"/>
            <w:vAlign w:val="center"/>
          </w:tcPr>
          <w:p w:rsidR="009B3856" w:rsidRPr="001A1089" w:rsidRDefault="009B3856" w:rsidP="009B3856">
            <w:pPr>
              <w:autoSpaceDE w:val="0"/>
              <w:autoSpaceDN w:val="0"/>
              <w:adjustRightInd w:val="0"/>
              <w:snapToGrid w:val="0"/>
              <w:spacing w:line="320" w:lineRule="atLeast"/>
              <w:ind w:left="62" w:right="62"/>
              <w:jc w:val="righ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1.000</w:t>
            </w:r>
          </w:p>
        </w:tc>
      </w:tr>
      <w:tr w:rsidR="009B3856" w:rsidRPr="001A1089" w:rsidTr="00B227EC">
        <w:trPr>
          <w:cantSplit/>
          <w:jc w:val="center"/>
        </w:trPr>
        <w:tc>
          <w:tcPr>
            <w:tcW w:w="3824" w:type="dxa"/>
            <w:gridSpan w:val="4"/>
            <w:tcBorders>
              <w:top w:val="nil"/>
              <w:left w:val="nil"/>
              <w:bottom w:val="nil"/>
              <w:right w:val="nil"/>
            </w:tcBorders>
            <w:shd w:val="clear" w:color="auto" w:fill="FFFFFF"/>
          </w:tcPr>
          <w:p w:rsidR="009B3856" w:rsidRPr="001A1089" w:rsidRDefault="009B3856" w:rsidP="009B3856">
            <w:pPr>
              <w:autoSpaceDE w:val="0"/>
              <w:autoSpaceDN w:val="0"/>
              <w:adjustRightInd w:val="0"/>
              <w:snapToGrid w:val="0"/>
              <w:spacing w:line="320" w:lineRule="atLeast"/>
              <w:ind w:left="62" w:right="62"/>
              <w:jc w:val="left"/>
              <w:rPr>
                <w:rFonts w:ascii="MingLiU" w:eastAsia="MingLiU" w:hAnsi="Times New Roman" w:cs="MingLiU"/>
                <w:color w:val="000000"/>
                <w:kern w:val="0"/>
                <w:sz w:val="18"/>
                <w:szCs w:val="18"/>
              </w:rPr>
            </w:pPr>
            <w:r w:rsidRPr="001A1089">
              <w:rPr>
                <w:rFonts w:ascii="MingLiU" w:eastAsia="MingLiU" w:hAnsi="Times New Roman" w:cs="MingLiU" w:hint="eastAsia"/>
                <w:color w:val="000000"/>
                <w:kern w:val="0"/>
                <w:sz w:val="18"/>
                <w:szCs w:val="18"/>
              </w:rPr>
              <w:t>提取方法：主成分分析法。</w:t>
            </w:r>
            <w:r w:rsidRPr="001A1089">
              <w:rPr>
                <w:rFonts w:ascii="MingLiU" w:eastAsia="MingLiU" w:hAnsi="Times New Roman" w:cs="MingLiU"/>
                <w:color w:val="000000"/>
                <w:kern w:val="0"/>
                <w:sz w:val="18"/>
                <w:szCs w:val="18"/>
              </w:rPr>
              <w:t xml:space="preserve">  </w:t>
            </w:r>
          </w:p>
          <w:p w:rsidR="009B3856" w:rsidRPr="001A1089" w:rsidRDefault="009B3856" w:rsidP="009B3856">
            <w:pPr>
              <w:autoSpaceDE w:val="0"/>
              <w:autoSpaceDN w:val="0"/>
              <w:adjustRightInd w:val="0"/>
              <w:snapToGrid w:val="0"/>
              <w:spacing w:line="320" w:lineRule="atLeast"/>
              <w:ind w:left="62" w:right="62"/>
              <w:jc w:val="left"/>
              <w:rPr>
                <w:rFonts w:ascii="MingLiU" w:eastAsia="MingLiU" w:hAnsi="Times New Roman" w:cs="MingLiU"/>
                <w:color w:val="000000"/>
                <w:kern w:val="0"/>
                <w:sz w:val="18"/>
                <w:szCs w:val="18"/>
              </w:rPr>
            </w:pPr>
            <w:r w:rsidRPr="001A1089">
              <w:rPr>
                <w:rFonts w:ascii="MingLiU" w:eastAsia="MingLiU" w:hAnsi="Times New Roman" w:cs="MingLiU"/>
                <w:color w:val="000000"/>
                <w:kern w:val="0"/>
                <w:sz w:val="18"/>
                <w:szCs w:val="18"/>
              </w:rPr>
              <w:t xml:space="preserve"> </w:t>
            </w:r>
            <w:r w:rsidRPr="001A1089">
              <w:rPr>
                <w:rFonts w:ascii="MingLiU" w:eastAsia="MingLiU" w:hAnsi="Times New Roman" w:cs="MingLiU" w:hint="eastAsia"/>
                <w:color w:val="000000"/>
                <w:kern w:val="0"/>
                <w:sz w:val="18"/>
                <w:szCs w:val="18"/>
              </w:rPr>
              <w:t>组件得分。</w:t>
            </w:r>
          </w:p>
        </w:tc>
      </w:tr>
    </w:tbl>
    <w:p w:rsidR="009B3856" w:rsidRPr="009B3856" w:rsidRDefault="009B3856">
      <w:pPr>
        <w:rPr>
          <w:sz w:val="32"/>
        </w:rPr>
      </w:pPr>
    </w:p>
    <w:sectPr w:rsidR="009B3856" w:rsidRPr="009B3856" w:rsidSect="001160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509" w:rsidRDefault="00276509" w:rsidP="009B3856">
      <w:r>
        <w:separator/>
      </w:r>
    </w:p>
  </w:endnote>
  <w:endnote w:type="continuationSeparator" w:id="0">
    <w:p w:rsidR="00276509" w:rsidRDefault="00276509" w:rsidP="009B3856">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Arial Unicode MS"/>
    <w:panose1 w:val="02020509000000000000"/>
    <w:charset w:val="88"/>
    <w:family w:val="modern"/>
    <w:notTrueType/>
    <w:pitch w:val="fixed"/>
    <w:sig w:usb0="00000000"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509" w:rsidRDefault="00276509" w:rsidP="009B3856">
      <w:r>
        <w:separator/>
      </w:r>
    </w:p>
  </w:footnote>
  <w:footnote w:type="continuationSeparator" w:id="0">
    <w:p w:rsidR="00276509" w:rsidRDefault="00276509" w:rsidP="009B38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3856"/>
    <w:rsid w:val="00116094"/>
    <w:rsid w:val="00195F9C"/>
    <w:rsid w:val="00240A7F"/>
    <w:rsid w:val="00276509"/>
    <w:rsid w:val="00364CA5"/>
    <w:rsid w:val="009B3856"/>
    <w:rsid w:val="00E27F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8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38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3856"/>
    <w:rPr>
      <w:sz w:val="18"/>
      <w:szCs w:val="18"/>
    </w:rPr>
  </w:style>
  <w:style w:type="paragraph" w:styleId="a4">
    <w:name w:val="footer"/>
    <w:basedOn w:val="a"/>
    <w:link w:val="Char0"/>
    <w:uiPriority w:val="99"/>
    <w:semiHidden/>
    <w:unhideWhenUsed/>
    <w:rsid w:val="009B38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3856"/>
    <w:rPr>
      <w:sz w:val="18"/>
      <w:szCs w:val="18"/>
    </w:rPr>
  </w:style>
  <w:style w:type="table" w:styleId="a5">
    <w:name w:val="Table Grid"/>
    <w:basedOn w:val="a1"/>
    <w:uiPriority w:val="59"/>
    <w:rsid w:val="009B38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9B3856"/>
    <w:rPr>
      <w:sz w:val="18"/>
      <w:szCs w:val="18"/>
    </w:rPr>
  </w:style>
  <w:style w:type="character" w:customStyle="1" w:styleId="Char1">
    <w:name w:val="批注框文本 Char"/>
    <w:basedOn w:val="a0"/>
    <w:link w:val="a6"/>
    <w:uiPriority w:val="99"/>
    <w:semiHidden/>
    <w:rsid w:val="009B385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png"/><Relationship Id="rId39" Type="http://schemas.openxmlformats.org/officeDocument/2006/relationships/image" Target="media/image14.png"/><Relationship Id="rId21" Type="http://schemas.openxmlformats.org/officeDocument/2006/relationships/oleObject" Target="embeddings/oleObject8.bin"/><Relationship Id="rId34" Type="http://schemas.openxmlformats.org/officeDocument/2006/relationships/oleObject" Target="embeddings/oleObject18.bin"/><Relationship Id="rId42" Type="http://schemas.openxmlformats.org/officeDocument/2006/relationships/image" Target="media/image17.png"/><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7.bin"/><Relationship Id="rId38" Type="http://schemas.openxmlformats.org/officeDocument/2006/relationships/image" Target="media/image13.png"/><Relationship Id="rId46" Type="http://schemas.openxmlformats.org/officeDocument/2006/relationships/image" Target="media/image21.wmf"/><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image" Target="media/image16.png"/><Relationship Id="rId54" Type="http://schemas.openxmlformats.org/officeDocument/2006/relationships/image" Target="media/image25.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6.bin"/><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oleObject" Target="embeddings/oleObject24.bin"/><Relationship Id="rId58"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20.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5.bin"/><Relationship Id="rId44" Type="http://schemas.openxmlformats.org/officeDocument/2006/relationships/image" Target="media/image19.png"/><Relationship Id="rId52" Type="http://schemas.openxmlformats.org/officeDocument/2006/relationships/image" Target="media/image24.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9.bin"/><Relationship Id="rId43" Type="http://schemas.openxmlformats.org/officeDocument/2006/relationships/image" Target="media/image18.png"/><Relationship Id="rId48" Type="http://schemas.openxmlformats.org/officeDocument/2006/relationships/image" Target="media/image22.wmf"/><Relationship Id="rId56" Type="http://schemas.openxmlformats.org/officeDocument/2006/relationships/image" Target="media/image26.wmf"/><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893</Words>
  <Characters>5093</Characters>
  <Application>Microsoft Office Word</Application>
  <DocSecurity>0</DocSecurity>
  <Lines>42</Lines>
  <Paragraphs>11</Paragraphs>
  <ScaleCrop>false</ScaleCrop>
  <Company>CHINA</Company>
  <LinksUpToDate>false</LinksUpToDate>
  <CharactersWithSpaces>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2017-08-15T10:41:00Z</dcterms:created>
  <dcterms:modified xsi:type="dcterms:W3CDTF">2017-08-15T12:39:00Z</dcterms:modified>
</cp:coreProperties>
</file>