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ClipCite</w:t>
      </w:r>
    </w:p>
    <w:p>
      <w:pPr>
        <w:spacing w:after="120"/>
        <w:jc w:val="center"/>
      </w:pPr>
      <w:r>
        <w:rPr>
          <w:i/>
          <w:iCs/>
          <w:sz w:val="26"/>
          <w:szCs w:val="26"/>
        </w:rPr>
        <w:t xml:space="preserve">Technical Architecture &amp; Implementation</w:t>
      </w:r>
    </w:p>
    <w:p>
      <w:pPr>
        <w:spacing w:after="240"/>
        <w:jc w:val="center"/>
      </w:pPr>
      <w:r>
        <w:rPr>
          <w:color w:val="666666"/>
          <w:sz w:val="24"/>
          <w:szCs w:val="24"/>
        </w:rPr>
        <w:t xml:space="preserve">Blue Paper</w:t>
      </w:r>
    </w:p>
    <w:p>
      <w:pPr>
        <w:pStyle w:val="Heading1"/>
      </w:pPr>
      <w:r>
        <w:t xml:space="preserve">Overview</w:t>
      </w:r>
    </w:p>
    <w:p>
      <w:pPr>
        <w:spacing w:after="240"/>
        <w:jc w:val="both"/>
      </w:pPr>
      <w:r>
        <w:t xml:space="preserve">ClipCite is a metadata-first platform for fair use citation. Users upload or link video clips, add structured context about educational purpose, and the system generates proper citations and maintains transparent DMCA records.</w:t>
      </w:r>
    </w:p>
    <w:p>
      <w:pPr>
        <w:pStyle w:val="Heading1"/>
      </w:pPr>
      <w:r>
        <w:t xml:space="preserve">Data Model</w:t>
      </w:r>
    </w:p>
    <w:p>
      <w:pPr>
        <w:pStyle w:val="Heading2"/>
      </w:pPr>
      <w:r>
        <w:t xml:space="preserve">Clips Collection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clipId: </w:t>
      </w:r>
      <w:r>
        <w:t xml:space="preserve">Unique identifier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source: </w:t>
      </w:r>
      <w:r>
        <w:t xml:space="preserve">UPLOAD (file) or LINK (URL)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metadata.auto: </w:t>
      </w:r>
      <w:r>
        <w:t xml:space="preserve">Title, year, copyright holder, timestamps (auto-detected)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metadata.user: </w:t>
      </w:r>
      <w:r>
        <w:t xml:space="preserve">Description, purpose, keywords, subject (user-submitted)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compliance: </w:t>
      </w:r>
      <w:r>
        <w:t xml:space="preserve">Status, DMCA history, user acknowledgment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citations: </w:t>
      </w:r>
      <w:r>
        <w:t xml:space="preserve">APA, MLA, Chicago (auto-generated)</w:t>
      </w:r>
    </w:p>
    <w:p>
      <w:pPr>
        <w:pStyle w:val="Heading2"/>
      </w:pPr>
      <w:r>
        <w:t xml:space="preserve">DMCA Notices Collection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noticeId: </w:t>
      </w:r>
      <w:r>
        <w:t xml:space="preserve">Unique identifier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clipId: </w:t>
      </w:r>
      <w:r>
        <w:t xml:space="preserve">Reference to affected clip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dateReceived, claimant, claimReason: </w:t>
      </w:r>
      <w:r>
        <w:t xml:space="preserve">Notice metadata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userResponse: </w:t>
      </w:r>
      <w:r>
        <w:t xml:space="preserve">Fair use argument submitted by user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status: </w:t>
      </w:r>
      <w:r>
        <w:t xml:space="preserve">PENDING, DISPUTED, UPHELD, WITHDRAWN</w:t>
      </w:r>
    </w:p>
    <w:p>
      <w:pPr>
        <w:pStyle w:val="Heading1"/>
      </w:pPr>
      <w:r>
        <w:t xml:space="preserve">Technology Stack</w:t>
      </w:r>
    </w:p>
    <w:p>
      <w:pPr>
        <w:pStyle w:val="Heading2"/>
      </w:pPr>
      <w:r>
        <w:t xml:space="preserve">Option A: Firebase (Recommended for MVP)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Frontend: </w:t>
      </w:r>
      <w:r>
        <w:t xml:space="preserve">React.js with TypeScript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Backend: </w:t>
      </w:r>
      <w:r>
        <w:t xml:space="preserve">Cloud Functions (Node.js)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Database: </w:t>
      </w:r>
      <w:r>
        <w:t xml:space="preserve">Firestore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Storage: </w:t>
      </w:r>
      <w:r>
        <w:t xml:space="preserve">Cloud Storage (video files)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Auth: </w:t>
      </w:r>
      <w:r>
        <w:t xml:space="preserve">Firebase Auth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Hosting: </w:t>
      </w:r>
      <w:r>
        <w:t xml:space="preserve">Firebase Hosting</w:t>
      </w:r>
    </w:p>
    <w:p>
      <w:pPr>
        <w:pStyle w:val="Heading2"/>
      </w:pPr>
      <w:r>
        <w:t xml:space="preserve">Option B: Self-Hosted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Frontend: </w:t>
      </w:r>
      <w:r>
        <w:t xml:space="preserve">React.js or Vue.js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Backend: </w:t>
      </w:r>
      <w:r>
        <w:t xml:space="preserve">Node.js + Express or Python + FastAPI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Database: </w:t>
      </w:r>
      <w:r>
        <w:t xml:space="preserve">PostgreSQL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Storage: </w:t>
      </w:r>
      <w:r>
        <w:t xml:space="preserve">S3-compatible (MinIO)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Email: </w:t>
      </w:r>
      <w:r>
        <w:t xml:space="preserve">SendGrid or Mailgun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Hosting: </w:t>
      </w:r>
      <w:r>
        <w:t xml:space="preserve">Docker on VPS (Linode, DigitalOcean)</w:t>
      </w:r>
    </w:p>
    <w:p>
      <w:pPr>
        <w:pStyle w:val="Heading1"/>
      </w:pPr>
      <w:r>
        <w:t xml:space="preserve">API Endpoints</w:t>
      </w:r>
    </w:p>
    <w:p>
      <w:pPr>
        <w:pStyle w:val="Heading2"/>
      </w:pPr>
      <w:r>
        <w:t xml:space="preserve">Authentication</w:t>
      </w:r>
    </w:p>
    <w:p>
      <w:pPr>
        <w:pStyle w:val="ListParagraph"/>
        <w:numPr>
          <w:ilvl w:val="0"/>
          <w:numId w:val="2"/>
        </w:numPr>
      </w:pPr>
      <w:r>
        <w:t xml:space="preserve">POST /auth/signup - Create user account</w:t>
      </w:r>
    </w:p>
    <w:p>
      <w:pPr>
        <w:pStyle w:val="ListParagraph"/>
        <w:numPr>
          <w:ilvl w:val="0"/>
          <w:numId w:val="2"/>
        </w:numPr>
      </w:pPr>
      <w:r>
        <w:t xml:space="preserve">POST /auth/login - User login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GET /auth/user - Get current user</w:t>
      </w:r>
    </w:p>
    <w:p>
      <w:pPr>
        <w:pStyle w:val="Heading2"/>
      </w:pPr>
      <w:r>
        <w:t xml:space="preserve">Clips</w:t>
      </w:r>
    </w:p>
    <w:p>
      <w:pPr>
        <w:pStyle w:val="ListParagraph"/>
        <w:numPr>
          <w:ilvl w:val="0"/>
          <w:numId w:val="2"/>
        </w:numPr>
      </w:pPr>
      <w:r>
        <w:t xml:space="preserve">POST /clips - Create new clip</w:t>
      </w:r>
    </w:p>
    <w:p>
      <w:pPr>
        <w:pStyle w:val="ListParagraph"/>
        <w:numPr>
          <w:ilvl w:val="0"/>
          <w:numId w:val="2"/>
        </w:numPr>
      </w:pPr>
      <w:r>
        <w:t xml:space="preserve">GET /clips/:clipId - Retrieve clip</w:t>
      </w:r>
    </w:p>
    <w:p>
      <w:pPr>
        <w:pStyle w:val="ListParagraph"/>
        <w:numPr>
          <w:ilvl w:val="0"/>
          <w:numId w:val="2"/>
        </w:numPr>
      </w:pPr>
      <w:r>
        <w:t xml:space="preserve">PUT /clips/:clipId - Update clip metadata</w:t>
      </w:r>
    </w:p>
    <w:p>
      <w:pPr>
        <w:pStyle w:val="ListParagraph"/>
        <w:numPr>
          <w:ilvl w:val="0"/>
          <w:numId w:val="2"/>
        </w:numPr>
      </w:pPr>
      <w:r>
        <w:t xml:space="preserve">DELETE /clips/:clipId - Delete clip</w:t>
      </w:r>
    </w:p>
    <w:p>
      <w:pPr>
        <w:pStyle w:val="ListParagraph"/>
        <w:numPr>
          <w:ilvl w:val="0"/>
          <w:numId w:val="2"/>
        </w:numPr>
      </w:pPr>
      <w:r>
        <w:t xml:space="preserve">GET /clips?search=query - Search clips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GET /user/clips - Get user's clips</w:t>
      </w:r>
    </w:p>
    <w:p>
      <w:pPr>
        <w:pStyle w:val="Heading2"/>
      </w:pPr>
      <w:r>
        <w:t xml:space="preserve">DMCA</w:t>
      </w:r>
    </w:p>
    <w:p>
      <w:pPr>
        <w:pStyle w:val="ListParagraph"/>
        <w:numPr>
          <w:ilvl w:val="0"/>
          <w:numId w:val="2"/>
        </w:numPr>
      </w:pPr>
      <w:r>
        <w:t xml:space="preserve">POST /dmca/notices - Submit DMCA notice</w:t>
      </w:r>
    </w:p>
    <w:p>
      <w:pPr>
        <w:pStyle w:val="ListParagraph"/>
        <w:numPr>
          <w:ilvl w:val="0"/>
          <w:numId w:val="2"/>
        </w:numPr>
      </w:pPr>
      <w:r>
        <w:t xml:space="preserve">GET /dmca/notices/:noticeId - Retrieve notice</w:t>
      </w:r>
    </w:p>
    <w:p>
      <w:pPr>
        <w:pStyle w:val="ListParagraph"/>
        <w:numPr>
          <w:ilvl w:val="0"/>
          <w:numId w:val="2"/>
        </w:numPr>
      </w:pPr>
      <w:r>
        <w:t xml:space="preserve">POST /dmca/notices/:noticeId/response - Submit counter-notification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GET /clips/:clipId/dmca - Get all notices on clip</w:t>
      </w:r>
    </w:p>
    <w:p>
      <w:pPr>
        <w:pStyle w:val="Heading1"/>
      </w:pPr>
      <w:r>
        <w:t xml:space="preserve">DMCA Workflow</w:t>
      </w:r>
    </w:p>
    <w:p>
      <w:pPr>
        <w:spacing w:after="120"/>
      </w:pPr>
      <w:r>
        <w:rPr>
          <w:b/>
          <w:bCs/>
        </w:rPr>
        <w:t xml:space="preserve">Step 1: Notice Received</w:t>
      </w:r>
    </w:p>
    <w:p>
      <w:pPr>
        <w:pStyle w:val="ListParagraph"/>
        <w:numPr>
          <w:ilvl w:val="0"/>
          <w:numId w:val="2"/>
        </w:numPr>
      </w:pPr>
      <w:r>
        <w:t xml:space="preserve">Copyright holder emails dmca@clipcite.com</w:t>
      </w:r>
    </w:p>
    <w:p>
      <w:pPr>
        <w:pStyle w:val="ListParagraph"/>
        <w:numPr>
          <w:ilvl w:val="0"/>
          <w:numId w:val="2"/>
        </w:numPr>
      </w:pPr>
      <w:r>
        <w:t xml:space="preserve">Platform verifies notice authenticity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Notice record created in database</w:t>
      </w:r>
    </w:p>
    <w:p>
      <w:pPr>
        <w:spacing w:after="120"/>
      </w:pPr>
      <w:r>
        <w:rPr>
          <w:b/>
          <w:bCs/>
        </w:rPr>
        <w:t xml:space="preserve">Step 2: User Notification</w:t>
      </w:r>
    </w:p>
    <w:p>
      <w:pPr>
        <w:pStyle w:val="ListParagraph"/>
        <w:numPr>
          <w:ilvl w:val="0"/>
          <w:numId w:val="2"/>
        </w:numPr>
      </w:pPr>
      <w:r>
        <w:t xml:space="preserve">Platform emails user with full notice details</w:t>
      </w:r>
    </w:p>
    <w:p>
      <w:pPr>
        <w:pStyle w:val="ListParagraph"/>
        <w:numPr>
          <w:ilvl w:val="0"/>
          <w:numId w:val="2"/>
        </w:numPr>
      </w:pPr>
      <w:r>
        <w:t xml:space="preserve">User has 10 business days to respond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User can choose to make clip private</w:t>
      </w:r>
    </w:p>
    <w:p>
      <w:pPr>
        <w:spacing w:after="120"/>
      </w:pPr>
      <w:r>
        <w:rPr>
          <w:b/>
          <w:bCs/>
        </w:rPr>
        <w:t xml:space="preserve">Step 3: User Response</w:t>
      </w:r>
    </w:p>
    <w:p>
      <w:pPr>
        <w:pStyle w:val="ListParagraph"/>
        <w:numPr>
          <w:ilvl w:val="0"/>
          <w:numId w:val="2"/>
        </w:numPr>
      </w:pPr>
      <w:r>
        <w:t xml:space="preserve">User submits fair use argument</w:t>
      </w:r>
    </w:p>
    <w:p>
      <w:pPr>
        <w:pStyle w:val="ListParagraph"/>
        <w:numPr>
          <w:ilvl w:val="0"/>
          <w:numId w:val="2"/>
        </w:numPr>
      </w:pPr>
      <w:r>
        <w:t xml:space="preserve">User can link to essay/analysis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Response recorded in notice record</w:t>
      </w:r>
    </w:p>
    <w:p>
      <w:pPr>
        <w:spacing w:after="120"/>
      </w:pPr>
      <w:r>
        <w:rPr>
          <w:b/>
          <w:bCs/>
        </w:rPr>
        <w:t xml:space="preserve">Step 4: Public Record</w:t>
      </w:r>
    </w:p>
    <w:p>
      <w:pPr>
        <w:pStyle w:val="ListParagraph"/>
        <w:numPr>
          <w:ilvl w:val="0"/>
          <w:numId w:val="2"/>
        </w:numPr>
      </w:pPr>
      <w:r>
        <w:t xml:space="preserve">If clip is public: DMCA claim visible in metadata</w:t>
      </w:r>
    </w:p>
    <w:p>
      <w:pPr>
        <w:pStyle w:val="ListParagraph"/>
        <w:numPr>
          <w:ilvl w:val="0"/>
          <w:numId w:val="2"/>
        </w:numPr>
      </w:pPr>
      <w:r>
        <w:t xml:space="preserve">If clip is public: User response visible in metadata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Permanent record deters frivolous claims</w:t>
      </w:r>
    </w:p>
    <w:p>
      <w:pPr>
        <w:pStyle w:val="Heading1"/>
      </w:pPr>
      <w:r>
        <w:t xml:space="preserve">Cost Estimation</w:t>
      </w:r>
    </w:p>
    <w:p>
      <w:pPr>
        <w:spacing w:after="120"/>
      </w:pPr>
      <w:r>
        <w:rPr>
          <w:b/>
          <w:bCs/>
        </w:rPr>
        <w:t xml:space="preserve">Firebase MVP (50K users, 10K monthly submissions):</w:t>
      </w:r>
    </w:p>
    <w:p>
      <w:pPr>
        <w:pStyle w:val="ListParagraph"/>
        <w:numPr>
          <w:ilvl w:val="0"/>
          <w:numId w:val="2"/>
        </w:numPr>
      </w:pPr>
      <w:r>
        <w:t xml:space="preserve">Firestore: $50-100/month</w:t>
      </w:r>
    </w:p>
    <w:p>
      <w:pPr>
        <w:pStyle w:val="ListParagraph"/>
        <w:numPr>
          <w:ilvl w:val="0"/>
          <w:numId w:val="2"/>
        </w:numPr>
      </w:pPr>
      <w:r>
        <w:t xml:space="preserve">Cloud Storage: $200-500/month</w:t>
      </w:r>
    </w:p>
    <w:p>
      <w:pPr>
        <w:pStyle w:val="ListParagraph"/>
        <w:numPr>
          <w:ilvl w:val="0"/>
          <w:numId w:val="2"/>
        </w:numPr>
      </w:pPr>
      <w:r>
        <w:t xml:space="preserve">Cloud Functions: $20-50/month</w:t>
      </w:r>
    </w:p>
    <w:p>
      <w:pPr>
        <w:pStyle w:val="ListParagraph"/>
        <w:numPr>
          <w:ilvl w:val="0"/>
          <w:numId w:val="2"/>
        </w:numPr>
      </w:pPr>
      <w:r>
        <w:t xml:space="preserve">Email service: $50-100/month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Total: $400-900/month</w:t>
      </w:r>
    </w:p>
    <w:p>
      <w:pPr>
        <w:pStyle w:val="Heading1"/>
      </w:pPr>
      <w:r>
        <w:t xml:space="preserve">Development Phases</w:t>
      </w:r>
    </w:p>
    <w:p>
      <w:pPr>
        <w:spacing w:after="120"/>
      </w:pPr>
      <w:r>
        <w:rPr>
          <w:b/>
          <w:bCs/>
        </w:rPr>
        <w:t xml:space="preserve">Phase 1 (MVP): Weeks 1-4</w:t>
      </w:r>
    </w:p>
    <w:p>
      <w:pPr>
        <w:pStyle w:val="ListParagraph"/>
        <w:numPr>
          <w:ilvl w:val="0"/>
          <w:numId w:val="2"/>
        </w:numPr>
      </w:pPr>
      <w:r>
        <w:t xml:space="preserve">User auth, clip upload/link, metadata form, citation generation</w:t>
      </w:r>
    </w:p>
    <w:p>
      <w:pPr>
        <w:spacing w:before="180" w:after="120"/>
      </w:pPr>
      <w:r>
        <w:rPr>
          <w:b/>
          <w:bCs/>
        </w:rPr>
        <w:t xml:space="preserve">Phase 2 (Core): Weeks 5-8</w:t>
      </w:r>
    </w:p>
    <w:p>
      <w:pPr>
        <w:pStyle w:val="ListParagraph"/>
        <w:numPr>
          <w:ilvl w:val="0"/>
          <w:numId w:val="2"/>
        </w:numPr>
      </w:pPr>
      <w:r>
        <w:t xml:space="preserve">DMCA notice intake, email notifications, user responses, audit log</w:t>
      </w:r>
    </w:p>
    <w:p>
      <w:pPr>
        <w:spacing w:before="180" w:after="120"/>
      </w:pPr>
      <w:r>
        <w:rPr>
          <w:b/>
          <w:bCs/>
        </w:rPr>
        <w:t xml:space="preserve">Phase 3 (Polish): Weeks 9-12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Fair use education, DMCA templates, data export, public browse/search</w:t>
      </w:r>
    </w:p>
    <w:p>
      <w:pPr>
        <w:pStyle w:val="Heading1"/>
      </w:pPr>
      <w:r>
        <w:t xml:space="preserve">Conclusion</w:t>
      </w:r>
    </w:p>
    <w:p>
      <w:pPr>
        <w:jc w:val="both"/>
      </w:pPr>
      <w:r>
        <w:t xml:space="preserve">ClipCite's technical design is straightforward and scalable. The complexity is not in the code—it's in the commitment to transparent, human-centered processes instead of automated suppression.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a1a2e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00d4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2026-01-02T03:14:31.550Z</dcterms:created>
  <dcterms:modified xsi:type="dcterms:W3CDTF">2026-01-02T03:14:31.551Z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