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Introduction to the GROW Model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hh1"/>
      </w:pPr>
      <w:bookmarkStart w:name="embracing-the-grow-model" w:id="1"/>
      <w:r>
        <w:rPr>
          <w:b w:val="false"/>
          <w:bCs w:val="false"/>
          <w:i w:val="false"/>
          <w:iCs w:val="false"/>
          <w:strike w:val="false"/>
        </w:rPr>
        <w:t xml:space="preserve">Embracing the GROW Model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The GROW Model is a popular and effective framework for setting goals and solving problems in coaching, management, and personal development. It stands for Goal, Reality, Options, and Will.</w:t>
      </w:r>
    </w:p>
    <w:p>
      <w:pPr>
        <w:pStyle w:val="hh1"/>
      </w:pPr>
      <w:bookmarkStart w:name="the-essence-of-the-grow-model" w:id="1"/>
      <w:r>
        <w:rPr>
          <w:b w:val="false"/>
          <w:bCs w:val="false"/>
          <w:i w:val="false"/>
          <w:iCs w:val="false"/>
          <w:strike w:val="false"/>
        </w:rPr>
        <w:t xml:space="preserve">The Essence of the GROW Model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This model provides a structured approach to goal setting and problem-solving, guiding individuals through a process of exploring Goals, assessing current Reality, considering Options, and determining the Will to act.</w:t>
      </w:r>
    </w:p>
    <w:p>
      <w:pPr>
        <w:pStyle w:val="hh2"/>
      </w:pPr>
      <w:bookmarkStart w:name="components-of-the-grow-model" w:id="1"/>
      <w:r>
        <w:rPr>
          <w:b w:val="false"/>
          <w:bCs w:val="false"/>
          <w:i w:val="false"/>
          <w:iCs w:val="false"/>
          <w:strike w:val="false"/>
        </w:rPr>
        <w:t xml:space="preserve">Components of the GROW Model</w:t>
      </w:r>
      <w:bookmarkEnd w:id="1"/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Goal:</w:t>
      </w:r>
      <w:r>
        <w:rPr>
          <w:b w:val="false"/>
          <w:bCs w:val="false"/>
          <w:i w:val="false"/>
          <w:iCs w:val="false"/>
          <w:strike w:val="false"/>
        </w:rPr>
        <w:t xml:space="preserve"> Define clear, achievable goals.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Reality:</w:t>
      </w:r>
      <w:r>
        <w:rPr>
          <w:b w:val="false"/>
          <w:bCs w:val="false"/>
          <w:i w:val="false"/>
          <w:iCs w:val="false"/>
          <w:strike w:val="false"/>
        </w:rPr>
        <w:t xml:space="preserve"> Assess the current situation and obstacles.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Options:</w:t>
      </w:r>
      <w:r>
        <w:rPr>
          <w:b w:val="false"/>
          <w:bCs w:val="false"/>
          <w:i w:val="false"/>
          <w:iCs w:val="false"/>
          <w:strike w:val="false"/>
        </w:rPr>
        <w:t xml:space="preserve"> Explore various strategies and solutions.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Will:</w:t>
      </w:r>
      <w:r>
        <w:rPr>
          <w:b w:val="false"/>
          <w:bCs w:val="false"/>
          <w:i w:val="false"/>
          <w:iCs w:val="false"/>
          <w:strike w:val="false"/>
        </w:rPr>
        <w:t xml:space="preserve"> Commit to specific actions to achieve the goal.</w:t>
      </w:r>
    </w:p>
    <w:p>
      <w:r>
        <w:t xml:space="preserve"> </w:t>
      </w:r>
    </w:p>
    <w:p>
      <w:pPr>
        <w:pStyle w:val="hh1"/>
      </w:pPr>
      <w:bookmarkStart w:name="implementing-the-grow-model" w:id="1"/>
      <w:r>
        <w:rPr>
          <w:b w:val="false"/>
          <w:bCs w:val="false"/>
          <w:i w:val="false"/>
          <w:iCs w:val="false"/>
          <w:strike w:val="false"/>
        </w:rPr>
        <w:t xml:space="preserve">Implementing the GROW Model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To apply the GROW Model effectively, follow these guidelines: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Clearly define what you want to achieve.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Understand and evaluate your current position.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Identify different paths or strategies to reach your goal.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Commit to action and follow through.</w:t>
      </w:r>
    </w:p>
    <w:p>
      <w:r>
        <w:t xml:space="preserve"> </w:t>
      </w:r>
    </w:p>
    <w:p>
      <w:pPr>
        <w:pStyle w:val="hh1"/>
      </w:pPr>
      <w:bookmarkStart w:name="recommended-readings" w:id="1"/>
      <w:r>
        <w:rPr>
          <w:b w:val="false"/>
          <w:bCs w:val="false"/>
          <w:i w:val="false"/>
          <w:iCs w:val="false"/>
          <w:strike w:val="false"/>
        </w:rPr>
        <w:t xml:space="preserve">Recommended Readings</w:t>
      </w:r>
      <w:bookmarkEnd w:id="1"/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"Coaching for Performance: The Principles and Practice of Coaching and Leadership" by John Whitmore: A foundational book on coaching, introducing the GROW Model.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Key Takeaways:</w:t>
      </w:r>
      <w:r>
        <w:rPr>
          <w:b w:val="false"/>
          <w:bCs w:val="false"/>
          <w:i w:val="false"/>
          <w:iCs w:val="false"/>
          <w:strike w:val="false"/>
        </w:rPr>
        <w:t xml:space="preserve"> Fundamentals of coaching; practical application of the GROW Model.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"The Inner Game of Tennis: The Classic Guide to the Mental Side of Peak Performance" by W. Timothy Gallwey: Though focused on tennis, this book's principles apply broadly, including aspects relevant to the GROW Model.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Key Takeaways:</w:t>
      </w:r>
      <w:r>
        <w:rPr>
          <w:b w:val="false"/>
          <w:bCs w:val="false"/>
          <w:i w:val="false"/>
          <w:iCs w:val="false"/>
          <w:strike w:val="false"/>
        </w:rPr>
        <w:t xml:space="preserve"> Importance of mindset in achieving performance; techniques for mental and physical improvement.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"Mindset: The New Psychology of Success" by Carol S. Dweck: Explores the growth mindset, which aligns well with the principles of the GROW Model.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Key Takeaways:</w:t>
      </w:r>
      <w:r>
        <w:rPr>
          <w:b w:val="false"/>
          <w:bCs w:val="false"/>
          <w:i w:val="false"/>
          <w:iCs w:val="false"/>
          <w:strike w:val="false"/>
        </w:rPr>
        <w:t xml:space="preserve"> Understanding fixed vs. growth mindsets; impact of mindset on personal development and success.</w:t>
      </w:r>
    </w:p>
    <w:p>
      <w:r>
        <w:t xml:space="preserve"> </w:t>
      </w:r>
    </w:p>
    <w:p>
      <w:pPr>
        <w:pStyle w:val="hh2"/>
      </w:pPr>
      <w:bookmarkStart w:name="applying-the-grow-model-examples" w:id="1"/>
      <w:r>
        <w:rPr>
          <w:b w:val="false"/>
          <w:bCs w:val="false"/>
          <w:i w:val="false"/>
          <w:iCs w:val="false"/>
          <w:strike w:val="false"/>
        </w:rPr>
        <w:t xml:space="preserve">Applying the GROW Model: Examples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Use the GROW Model in various scenarios like personal development, career coaching, or business strategy planning.</w:t>
      </w:r>
    </w:p>
    <w:p>
      <w:pPr>
        <w:pStyle w:val="hh2"/>
      </w:pPr>
      <w:bookmarkStart w:name="comparative-analysis" w:id="1"/>
      <w:r>
        <w:rPr>
          <w:b w:val="false"/>
          <w:bCs w:val="false"/>
          <w:i w:val="false"/>
          <w:iCs w:val="false"/>
          <w:strike w:val="false"/>
        </w:rPr>
        <w:t xml:space="preserve">Comparative Analysis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The GROW Model stands out for its structured yet flexible approach to problem-solving and goal achievement.</w:t>
      </w:r>
    </w:p>
    <w:p>
      <w:pPr>
        <w:pStyle w:val="hh2"/>
      </w:pPr>
      <w:bookmarkStart w:name="addressing-misconceptions" w:id="1"/>
      <w:r>
        <w:rPr>
          <w:b w:val="false"/>
          <w:bCs w:val="false"/>
          <w:i w:val="false"/>
          <w:iCs w:val="false"/>
          <w:strike w:val="false"/>
        </w:rPr>
        <w:t xml:space="preserve">Addressing Misconceptions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The GROW Model is applicable beyond coaching; it can be a powerful tool in any context that requires goal setting and decision-making.</w:t>
      </w:r>
    </w:p>
    <w:p>
      <w:pPr>
        <w:pStyle w:val="hh2"/>
      </w:pPr>
      <w:bookmarkStart w:name="customize-a-version-of-chatgpt" w:id="1"/>
      <w:r>
        <w:rPr>
          <w:b w:val="false"/>
          <w:bCs w:val="false"/>
          <w:i w:val="false"/>
          <w:iCs w:val="false"/>
          <w:strike w:val="false"/>
        </w:rPr>
        <w:t xml:space="preserve">Customize a version of ChatGPT</w:t>
      </w:r>
      <w:bookmarkEnd w:id="1"/>
    </w:p>
    <w:p>
      <w:pPr>
        <w:pStyle w:val="nList1"/>
      </w:pPr>
      <w:hyperlink w:history="1" r:id="rIda5vmwhwjms4chwqxvnfnk">
        <w:r>
          <w:t xml:space="preserve">Customize a version of ChatGPT</w:t>
        </w:r>
      </w:hyperlink>
    </w:p>
    <w:p>
      <w:r>
        <w:t xml:space="preserve"> </w:t>
      </w:r>
    </w:p>
    <w:p>
      <w:pPr>
        <w:pStyle w:val="hh1"/>
      </w:pPr>
      <w:bookmarkStart w:name="conclusion-and-moving-forward" w:id="1"/>
      <w:r>
        <w:rPr>
          <w:b w:val="false"/>
          <w:bCs w:val="false"/>
          <w:i w:val="false"/>
          <w:iCs w:val="false"/>
          <w:strike w:val="false"/>
        </w:rPr>
        <w:t xml:space="preserve">Conclusion and Moving Forward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By adopting the GROW Model, you can approach goals and challenges in a structured and effective manner. This guide has offered insights into effectively using the GROW Model in various aspects of life and work.</w:t>
      </w:r>
    </w:p>
    <w:p>
      <w:pPr>
        <w:pStyle w:val="hh1"/>
      </w:pPr>
      <w:bookmarkStart w:name="additional-resources" w:id="1"/>
      <w:r>
        <w:rPr>
          <w:b w:val="false"/>
          <w:bCs w:val="false"/>
          <w:i w:val="false"/>
          <w:iCs w:val="false"/>
          <w:strike w:val="false"/>
        </w:rPr>
        <w:t xml:space="preserve">Additional Resources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For further exploration of effective coaching and personal development, delve into the recommended literature.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Goal Setting: Clearly articulate your objectives.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Reality Check: Assess your current situation and challenges.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Options Exploration: Identify and evaluate different strategies.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Will to Act: Commit to concrete steps and actions.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Introduction to the GROW Model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a5vmwhwjms4chwqxvnfnk" Type="http://schemas.openxmlformats.org/officeDocument/2006/relationships/hyperlink" Target="https://chat.openai.com/g/g-3JEKe3tVr-goal-setting-guru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