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S.M.A.R.T.E.R Goals</w:t>
      </w:r>
      <w:r>
        <w:t xml:space="preserve"/>
      </w:r>
      <w:r>
        <w:t xml:space="preserve"/>
      </w:r>
    </w:p>
    <w:p w14:paraId="112F4D16" w14:textId="77777777" w:rsidR="00551A6A" w:rsidRPr="00567786" w:rsidRDefault="00551A6A" w:rsidP="007964F2"/>
    <w:p>
      <w:pPr>
        <w:pStyle w:val="hh1"/>
      </w:pPr>
      <w:bookmarkStart w:name="embracing-the-smarter-goals-framework" w:id="1"/>
      <w:r>
        <w:rPr>
          <w:b w:val="false"/>
          <w:bCs w:val="false"/>
          <w:i w:val="false"/>
          <w:iCs w:val="false"/>
          <w:strike w:val="false"/>
        </w:rPr>
        <w:t xml:space="preserve">Embracing the S.M.A.R.T.E.R Goals Framework</w:t>
      </w:r>
      <w:bookmarkEnd w:id="1"/>
    </w:p>
    <w:p>
      <w:pPr>
        <w:pStyle w:val="body1"/>
      </w:pPr>
      <w:r>
        <w:rPr>
          <w:b w:val="false"/>
          <w:bCs w:val="false"/>
          <w:i w:val="false"/>
          <w:iCs w:val="false"/>
          <w:strike w:val="false"/>
        </w:rPr>
        <w:t xml:space="preserve">S.M.A.R.T.E.R Goals build upon the traditional SMART goals framework by adding two crucial components: Evaluated and Reviewed. This approach emphasizes the importance of ongoing assessment and adaptation in goal setting and achievement.</w:t>
      </w:r>
    </w:p>
    <w:p>
      <w:pPr>
        <w:pStyle w:val="hh1"/>
      </w:pPr>
      <w:bookmarkStart w:name="the-essence-of-smarter-goals" w:id="1"/>
      <w:r>
        <w:rPr>
          <w:b w:val="false"/>
          <w:bCs w:val="false"/>
          <w:i w:val="false"/>
          <w:iCs w:val="false"/>
          <w:strike w:val="false"/>
        </w:rPr>
        <w:t xml:space="preserve">The Essence of S.M.A.R.T.E.R Goals</w:t>
      </w:r>
      <w:bookmarkEnd w:id="1"/>
    </w:p>
    <w:p>
      <w:pPr>
        <w:pStyle w:val="body1"/>
      </w:pPr>
      <w:r>
        <w:rPr>
          <w:b w:val="false"/>
          <w:bCs w:val="false"/>
          <w:i w:val="false"/>
          <w:iCs w:val="false"/>
          <w:strike w:val="false"/>
        </w:rPr>
        <w:t xml:space="preserve">S.M.A.R.T.E.R Goals are about setting objectives that are not only specific, measurable, achievable, relevant, and time-bound but also consistently evaluated and reviewed for effectiveness and relevance.</w:t>
      </w:r>
    </w:p>
    <w:p>
      <w:pPr>
        <w:pStyle w:val="hh2"/>
      </w:pPr>
      <w:bookmarkStart w:name="elements-of-smarter-goals" w:id="1"/>
      <w:r>
        <w:rPr>
          <w:b w:val="false"/>
          <w:bCs w:val="false"/>
          <w:i w:val="false"/>
          <w:iCs w:val="false"/>
          <w:strike w:val="false"/>
        </w:rPr>
        <w:t xml:space="preserve">Elements of S.M.A.R.T.E.R Goals</w:t>
      </w:r>
      <w:bookmarkEnd w:id="1"/>
    </w:p>
    <w:p>
      <w:pPr>
        <w:pStyle w:val="nList1"/>
      </w:pPr>
      <w:r>
        <w:rPr>
          <w:b/>
          <w:bCs/>
          <w:i w:val="false"/>
          <w:iCs w:val="false"/>
          <w:strike w:val="false"/>
        </w:rPr>
        <w:t xml:space="preserve">Specific:</w:t>
      </w:r>
      <w:r>
        <w:rPr>
          <w:b w:val="false"/>
          <w:bCs w:val="false"/>
          <w:i w:val="false"/>
          <w:iCs w:val="false"/>
          <w:strike w:val="false"/>
        </w:rPr>
        <w:t xml:space="preserve"> Clear and well-defined goals.</w:t>
      </w:r>
    </w:p>
    <w:p>
      <w:pPr>
        <w:pStyle w:val="nList1"/>
      </w:pPr>
      <w:r>
        <w:rPr>
          <w:b/>
          <w:bCs/>
          <w:i w:val="false"/>
          <w:iCs w:val="false"/>
          <w:strike w:val="false"/>
        </w:rPr>
        <w:t xml:space="preserve">Measurable:</w:t>
      </w:r>
      <w:r>
        <w:rPr>
          <w:b w:val="false"/>
          <w:bCs w:val="false"/>
          <w:i w:val="false"/>
          <w:iCs w:val="false"/>
          <w:strike w:val="false"/>
        </w:rPr>
        <w:t xml:space="preserve"> Quantifiable indicators of progress.</w:t>
      </w:r>
    </w:p>
    <w:p>
      <w:pPr>
        <w:pStyle w:val="nList1"/>
      </w:pPr>
      <w:r>
        <w:rPr>
          <w:b/>
          <w:bCs/>
          <w:i w:val="false"/>
          <w:iCs w:val="false"/>
          <w:strike w:val="false"/>
        </w:rPr>
        <w:t xml:space="preserve">Achievable:</w:t>
      </w:r>
      <w:r>
        <w:rPr>
          <w:b w:val="false"/>
          <w:bCs w:val="false"/>
          <w:i w:val="false"/>
          <w:iCs w:val="false"/>
          <w:strike w:val="false"/>
        </w:rPr>
        <w:t xml:space="preserve"> Realistic and attainable objectives.</w:t>
      </w:r>
    </w:p>
    <w:p>
      <w:pPr>
        <w:pStyle w:val="nList1"/>
      </w:pPr>
      <w:r>
        <w:rPr>
          <w:b/>
          <w:bCs/>
          <w:i w:val="false"/>
          <w:iCs w:val="false"/>
          <w:strike w:val="false"/>
        </w:rPr>
        <w:t xml:space="preserve">Relevant:</w:t>
      </w:r>
      <w:r>
        <w:rPr>
          <w:b w:val="false"/>
          <w:bCs w:val="false"/>
          <w:i w:val="false"/>
          <w:iCs w:val="false"/>
          <w:strike w:val="false"/>
        </w:rPr>
        <w:t xml:space="preserve"> Goals aligned with broader aims.</w:t>
      </w:r>
    </w:p>
    <w:p>
      <w:pPr>
        <w:pStyle w:val="nList1"/>
      </w:pPr>
      <w:r>
        <w:rPr>
          <w:b/>
          <w:bCs/>
          <w:i w:val="false"/>
          <w:iCs w:val="false"/>
          <w:strike w:val="false"/>
        </w:rPr>
        <w:t xml:space="preserve">Time-bound:</w:t>
      </w:r>
      <w:r>
        <w:rPr>
          <w:b w:val="false"/>
          <w:bCs w:val="false"/>
          <w:i w:val="false"/>
          <w:iCs w:val="false"/>
          <w:strike w:val="false"/>
        </w:rPr>
        <w:t xml:space="preserve"> Goals with a defined timeframe.</w:t>
      </w:r>
    </w:p>
    <w:p>
      <w:pPr>
        <w:pStyle w:val="nList1"/>
      </w:pPr>
      <w:r>
        <w:rPr>
          <w:b/>
          <w:bCs/>
          <w:i w:val="false"/>
          <w:iCs w:val="false"/>
          <w:strike w:val="false"/>
        </w:rPr>
        <w:t xml:space="preserve">Evaluated:</w:t>
      </w:r>
      <w:r>
        <w:rPr>
          <w:b w:val="false"/>
          <w:bCs w:val="false"/>
          <w:i w:val="false"/>
          <w:iCs w:val="false"/>
          <w:strike w:val="false"/>
        </w:rPr>
        <w:t xml:space="preserve"> Regular assessment of progress.</w:t>
      </w:r>
    </w:p>
    <w:p>
      <w:pPr>
        <w:pStyle w:val="nList1"/>
      </w:pPr>
      <w:r>
        <w:rPr>
          <w:b/>
          <w:bCs/>
          <w:i w:val="false"/>
          <w:iCs w:val="false"/>
          <w:strike w:val="false"/>
        </w:rPr>
        <w:t xml:space="preserve">Reviewed:</w:t>
      </w:r>
      <w:r>
        <w:rPr>
          <w:b w:val="false"/>
          <w:bCs w:val="false"/>
          <w:i w:val="false"/>
          <w:iCs w:val="false"/>
          <w:strike w:val="false"/>
        </w:rPr>
        <w:t xml:space="preserve"> Continuous refinement and adjustment of goals.</w:t>
      </w:r>
    </w:p>
    <w:p>
      <w:r>
        <w:t xml:space="preserve"> </w:t>
      </w:r>
    </w:p>
    <w:p>
      <w:pPr>
        <w:pStyle w:val="hh1"/>
      </w:pPr>
      <w:bookmarkStart w:name="implementing-smarter-goals" w:id="1"/>
      <w:r>
        <w:rPr>
          <w:b w:val="false"/>
          <w:bCs w:val="false"/>
          <w:i w:val="false"/>
          <w:iCs w:val="false"/>
          <w:strike w:val="false"/>
        </w:rPr>
        <w:t xml:space="preserve">Implementing S.M.A.R.T.E.R Goals</w:t>
      </w:r>
      <w:bookmarkEnd w:id="1"/>
    </w:p>
    <w:p>
      <w:pPr>
        <w:pStyle w:val="body1"/>
      </w:pPr>
      <w:r>
        <w:rPr>
          <w:b w:val="false"/>
          <w:bCs w:val="false"/>
          <w:i w:val="false"/>
          <w:iCs w:val="false"/>
          <w:strike w:val="false"/>
        </w:rPr>
        <w:t xml:space="preserve">To apply S.M.A.R.T.E.R Goals effectively, follow these guidelines:</w:t>
      </w:r>
    </w:p>
    <w:p>
      <w:pPr>
        <w:pStyle w:val="numList1"/>
      </w:pPr>
      <w:r>
        <w:rPr>
          <w:b w:val="false"/>
          <w:bCs w:val="false"/>
          <w:i w:val="false"/>
          <w:iCs w:val="false"/>
          <w:strike w:val="false"/>
        </w:rPr>
        <w:t xml:space="preserve">Define goals with clarity and precision.</w:t>
      </w:r>
    </w:p>
    <w:p>
      <w:pPr>
        <w:pStyle w:val="numList1"/>
      </w:pPr>
      <w:r>
        <w:rPr>
          <w:b w:val="false"/>
          <w:bCs w:val="false"/>
          <w:i w:val="false"/>
          <w:iCs w:val="false"/>
          <w:strike w:val="false"/>
        </w:rPr>
        <w:t xml:space="preserve">Establish measurable criteria for tracking progress.</w:t>
      </w:r>
    </w:p>
    <w:p>
      <w:pPr>
        <w:pStyle w:val="numList1"/>
      </w:pPr>
      <w:r>
        <w:rPr>
          <w:b w:val="false"/>
          <w:bCs w:val="false"/>
          <w:i w:val="false"/>
          <w:iCs w:val="false"/>
          <w:strike w:val="false"/>
        </w:rPr>
        <w:t xml:space="preserve">Ensure goals are realistic and achievable.</w:t>
      </w:r>
    </w:p>
    <w:p>
      <w:pPr>
        <w:pStyle w:val="numList1"/>
      </w:pPr>
      <w:r>
        <w:rPr>
          <w:b w:val="false"/>
          <w:bCs w:val="false"/>
          <w:i w:val="false"/>
          <w:iCs w:val="false"/>
          <w:strike w:val="false"/>
        </w:rPr>
        <w:t xml:space="preserve">Align goals with relevant personal or organizational objectives.</w:t>
      </w:r>
    </w:p>
    <w:p>
      <w:pPr>
        <w:pStyle w:val="numList1"/>
      </w:pPr>
      <w:r>
        <w:rPr>
          <w:b w:val="false"/>
          <w:bCs w:val="false"/>
          <w:i w:val="false"/>
          <w:iCs w:val="false"/>
          <w:strike w:val="false"/>
        </w:rPr>
        <w:t xml:space="preserve">Set a clear deadline for each goal.</w:t>
      </w:r>
    </w:p>
    <w:p>
      <w:pPr>
        <w:pStyle w:val="numList1"/>
      </w:pPr>
      <w:r>
        <w:rPr>
          <w:b w:val="false"/>
          <w:bCs w:val="false"/>
          <w:i w:val="false"/>
          <w:iCs w:val="false"/>
          <w:strike w:val="false"/>
        </w:rPr>
        <w:t xml:space="preserve">Regularly evaluate progress towards goals.</w:t>
      </w:r>
    </w:p>
    <w:p>
      <w:pPr>
        <w:pStyle w:val="numList1"/>
      </w:pPr>
      <w:r>
        <w:rPr>
          <w:b w:val="false"/>
          <w:bCs w:val="false"/>
          <w:i w:val="false"/>
          <w:iCs w:val="false"/>
          <w:strike w:val="false"/>
        </w:rPr>
        <w:t xml:space="preserve">Continuously review and adjust goals as necessary.</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"Atomic Habits: An Easy &amp; Proven Way to Build Good Habits &amp; Break Bad Ones" by James Clear: Provides insights into habit formation and goal achievement, relevant to the S.M.A.R.T.E.R framework.</w:t>
      </w:r>
    </w:p>
    <w:p>
      <w:pPr>
        <w:pStyle w:val="nList2"/>
      </w:pPr>
      <w:r>
        <w:rPr>
          <w:b/>
          <w:bCs/>
          <w:i w:val="false"/>
          <w:iCs w:val="false"/>
          <w:strike w:val="false"/>
        </w:rPr>
        <w:t xml:space="preserve">Key Takeaways:</w:t>
      </w:r>
      <w:r>
        <w:rPr>
          <w:b w:val="false"/>
          <w:bCs w:val="false"/>
          <w:i w:val="false"/>
          <w:iCs w:val="false"/>
          <w:strike w:val="false"/>
        </w:rPr>
        <w:t xml:space="preserve"> Importance of small changes; strategies for habit formation; aligning habits with goals.</w:t>
      </w:r>
    </w:p>
    <w:p>
      <w:pPr>
        <w:pStyle w:val="nList1"/>
      </w:pPr>
      <w:r>
        <w:rPr>
          <w:b w:val="false"/>
          <w:bCs w:val="false"/>
          <w:i w:val="false"/>
          <w:iCs w:val="false"/>
          <w:strike w:val="false"/>
        </w:rPr>
        <w:t xml:space="preserve">"The Power of Habit: Why We Do What We Do in Life and Business" by Charles Duhigg: Explores the science of habit formation and its role in achieving goals.</w:t>
      </w:r>
    </w:p>
    <w:p>
      <w:pPr>
        <w:pStyle w:val="nList2"/>
      </w:pPr>
      <w:r>
        <w:rPr>
          <w:b/>
          <w:bCs/>
          <w:i w:val="false"/>
          <w:iCs w:val="false"/>
          <w:strike w:val="false"/>
        </w:rPr>
        <w:t xml:space="preserve">Key Takeaways:</w:t>
      </w:r>
      <w:r>
        <w:rPr>
          <w:b w:val="false"/>
          <w:bCs w:val="false"/>
          <w:i w:val="false"/>
          <w:iCs w:val="false"/>
          <w:strike w:val="false"/>
        </w:rPr>
        <w:t xml:space="preserve"> Mechanisms behind habits; impact on goal achievement; case studies.</w:t>
      </w:r>
    </w:p>
    <w:p>
      <w:pPr>
        <w:pStyle w:val="nList1"/>
      </w:pPr>
      <w:r>
        <w:rPr>
          <w:b w:val="false"/>
          <w:bCs w:val="false"/>
          <w:i w:val="false"/>
          <w:iCs w:val="false"/>
          <w:strike w:val="false"/>
        </w:rPr>
        <w:t xml:space="preserve">"Mindset: The New Psychology of Success" by Carol S. Dweck: Discusses the growth mindset, essential for setting and achieving challenging goals.</w:t>
      </w:r>
    </w:p>
    <w:p>
      <w:pPr>
        <w:pStyle w:val="nList2"/>
      </w:pPr>
      <w:r>
        <w:rPr>
          <w:b/>
          <w:bCs/>
          <w:i w:val="false"/>
          <w:iCs w:val="false"/>
          <w:strike w:val="false"/>
        </w:rPr>
        <w:t xml:space="preserve">Key Takeaways:</w:t>
      </w:r>
      <w:r>
        <w:rPr>
          <w:b w:val="false"/>
          <w:bCs w:val="false"/>
          <w:i w:val="false"/>
          <w:iCs w:val="false"/>
          <w:strike w:val="false"/>
        </w:rPr>
        <w:t xml:space="preserve"> Growth vs. fixed mindset; impact on personal development; strategies for fostering a growth mindset.</w:t>
      </w:r>
    </w:p>
    <w:p>
      <w:pPr>
        <w:pStyle w:val="nList1"/>
      </w:pPr>
      <w:r>
        <w:rPr>
          <w:b w:val="false"/>
          <w:bCs w:val="false"/>
          <w:i w:val="false"/>
          <w:iCs w:val="false"/>
          <w:strike w:val="false"/>
        </w:rPr>
        <w:t xml:space="preserve">"Goals!: How to Get Everything You Want — Faster Than You Ever Thought Possible" by Brian Tracy: Offers practical advice on setting and achieving goals, aligning with the S.M.A.R.T.E.R framework.</w:t>
      </w:r>
    </w:p>
    <w:p>
      <w:pPr>
        <w:pStyle w:val="nList2"/>
      </w:pPr>
      <w:r>
        <w:rPr>
          <w:b/>
          <w:bCs/>
          <w:i w:val="false"/>
          <w:iCs w:val="false"/>
          <w:strike w:val="false"/>
        </w:rPr>
        <w:t xml:space="preserve">Key Takeaways:</w:t>
      </w:r>
      <w:r>
        <w:rPr>
          <w:b w:val="false"/>
          <w:bCs w:val="false"/>
          <w:i w:val="false"/>
          <w:iCs w:val="false"/>
          <w:strike w:val="false"/>
        </w:rPr>
        <w:t xml:space="preserve"> Goal setting strategies; importance of clarity and focus; techniques for efficient goal achievement.</w:t>
      </w:r>
    </w:p>
    <w:p>
      <w:pPr>
        <w:pStyle w:val="nList1"/>
      </w:pPr>
      <w:r>
        <w:rPr>
          <w:b w:val="false"/>
          <w:bCs w:val="false"/>
          <w:i w:val="false"/>
          <w:iCs w:val="false"/>
          <w:strike w:val="false"/>
        </w:rPr>
        <w:t xml:space="preserve">"Measure What Matters" by John Doerr: Provides a framework for setting and achieving ambitious goals, applicable to the S.M.A.R.T.E.R approach.</w:t>
      </w:r>
    </w:p>
    <w:p>
      <w:pPr>
        <w:pStyle w:val="nList2"/>
      </w:pPr>
      <w:r>
        <w:rPr>
          <w:b/>
          <w:bCs/>
          <w:i w:val="false"/>
          <w:iCs w:val="false"/>
          <w:strike w:val="false"/>
        </w:rPr>
        <w:t xml:space="preserve">Key Takeaways:</w:t>
      </w:r>
      <w:r>
        <w:rPr>
          <w:b w:val="false"/>
          <w:bCs w:val="false"/>
          <w:i w:val="false"/>
          <w:iCs w:val="false"/>
          <w:strike w:val="false"/>
        </w:rPr>
        <w:t xml:space="preserve"> Objectives and Key Results (OKRs) framework; case studies; importance of measurable goals.</w:t>
      </w:r>
    </w:p>
    <w:p>
      <w:r>
        <w:t xml:space="preserve"> </w:t>
      </w:r>
    </w:p>
    <w:p>
      <w:pPr>
        <w:pStyle w:val="hh2"/>
      </w:pPr>
      <w:bookmarkStart w:name="applying-smarter-goals-examples" w:id="1"/>
      <w:r>
        <w:rPr>
          <w:b w:val="false"/>
          <w:bCs w:val="false"/>
          <w:i w:val="false"/>
          <w:iCs w:val="false"/>
          <w:strike w:val="false"/>
        </w:rPr>
        <w:t xml:space="preserve">Applying S.M.A.R.T.E.R Goals: Examples</w:t>
      </w:r>
      <w:bookmarkEnd w:id="1"/>
    </w:p>
    <w:p>
      <w:pPr>
        <w:pStyle w:val="body1"/>
      </w:pPr>
      <w:r>
        <w:rPr>
          <w:b w:val="false"/>
          <w:bCs w:val="false"/>
          <w:i w:val="false"/>
          <w:iCs w:val="false"/>
          <w:strike w:val="false"/>
        </w:rPr>
        <w:t xml:space="preserve">Use S.M.A.R.T.E.R Goals for personal development, career planning, business strategy, or any area requiring structured and adaptive goal setting.</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S.M.A.R.T.E.R Goals stand out for their emphasis on ongoing evaluation and review, enhancing the traditional SMART framework.</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S.M.A.R.T.E.R Goals are not just about setting goals; they're about creating a dynamic process of continuous improvement.</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2hnnbnzelbzydhriwoz8t">
        <w:r>
          <w:t xml:space="preserve">An AI Assistant Manager</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S.M.A.R.T.E.R Goals approach, you can set goals that are not only clear and achievable but also adaptable and continuously improving. This guide has offered insights into effectively using S.M.A.R.T.E.R Goals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habit formation, and effective achievement strategies, delve into the recommended literature.</w:t>
      </w:r>
    </w:p>
    <w:p>
      <w:pPr>
        <w:pStyle w:val="nList1"/>
      </w:pPr>
      <w:r>
        <w:rPr>
          <w:b w:val="false"/>
          <w:bCs w:val="false"/>
          <w:i w:val="false"/>
          <w:iCs w:val="false"/>
          <w:strike w:val="false"/>
        </w:rPr>
        <w:t xml:space="preserve">Specificity: Clearly define each goal.</w:t>
      </w:r>
    </w:p>
    <w:p>
      <w:pPr>
        <w:pStyle w:val="nList1"/>
      </w:pPr>
      <w:r>
        <w:rPr>
          <w:b w:val="false"/>
          <w:bCs w:val="false"/>
          <w:i w:val="false"/>
          <w:iCs w:val="false"/>
          <w:strike w:val="false"/>
        </w:rPr>
        <w:t xml:space="preserve">Measurability: Set quantifiable criteria for tracking.</w:t>
      </w:r>
    </w:p>
    <w:p>
      <w:pPr>
        <w:pStyle w:val="nList1"/>
      </w:pPr>
      <w:r>
        <w:rPr>
          <w:b w:val="false"/>
          <w:bCs w:val="false"/>
          <w:i w:val="false"/>
          <w:iCs w:val="false"/>
          <w:strike w:val="false"/>
        </w:rPr>
        <w:t xml:space="preserve">Achievability: Ensure goals are realistic.</w:t>
      </w:r>
    </w:p>
    <w:p>
      <w:pPr>
        <w:pStyle w:val="nList1"/>
      </w:pPr>
      <w:r>
        <w:rPr>
          <w:b w:val="false"/>
          <w:bCs w:val="false"/>
          <w:i w:val="false"/>
          <w:iCs w:val="false"/>
          <w:strike w:val="false"/>
        </w:rPr>
        <w:t xml:space="preserve">Relevance: Align goals with broader objectives.</w:t>
      </w:r>
    </w:p>
    <w:p>
      <w:pPr>
        <w:pStyle w:val="nList1"/>
      </w:pPr>
      <w:r>
        <w:rPr>
          <w:b w:val="false"/>
          <w:bCs w:val="false"/>
          <w:i w:val="false"/>
          <w:iCs w:val="false"/>
          <w:strike w:val="false"/>
        </w:rPr>
        <w:t xml:space="preserve">Time-Bound: Establish deadlines for each goal.</w:t>
      </w:r>
    </w:p>
    <w:p>
      <w:pPr>
        <w:pStyle w:val="nList1"/>
      </w:pPr>
      <w:r>
        <w:rPr>
          <w:b w:val="false"/>
          <w:bCs w:val="false"/>
          <w:i w:val="false"/>
          <w:iCs w:val="false"/>
          <w:strike w:val="false"/>
        </w:rPr>
        <w:t xml:space="preserve">Evaluation: Regularly assess progress.</w:t>
      </w:r>
    </w:p>
    <w:p>
      <w:pPr>
        <w:pStyle w:val="nList1"/>
      </w:pPr>
      <w:r>
        <w:rPr>
          <w:b w:val="false"/>
          <w:bCs w:val="false"/>
          <w:i w:val="false"/>
          <w:iCs w:val="false"/>
          <w:strike w:val="false"/>
        </w:rPr>
        <w:t xml:space="preserve">Review: Continuously refine and adjust goals.</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S.M.A.R.T.E.R Goals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2hnnbnzelbzydhriwoz8t" Type="http://schemas.openxmlformats.org/officeDocument/2006/relationships/hyperlink" Target="https://pirahansiah.com/site/pages/ChatGP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