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DA - ECHARGING OPERATORS</w:t>
      </w:r>
    </w:p>
    <w:p>
      <w:pPr>
        <w:jc w:val="both"/>
        <w:rPr>
          <w:rFonts w:hint="default" w:ascii="Times New Roman" w:hAnsi="Times New Roman" w:cs="Times New Roman"/>
          <w:b/>
          <w:bCs/>
          <w:sz w:val="32"/>
          <w:szCs w:val="32"/>
          <w:lang w:val="en-IN"/>
        </w:rPr>
      </w:pPr>
    </w:p>
    <w:p>
      <w:pPr>
        <w:jc w:val="both"/>
        <w:rPr>
          <w:rFonts w:hint="default" w:ascii="Times New Roman" w:hAnsi="Times New Roman" w:cs="Times New Roman"/>
          <w:b/>
          <w:bCs/>
          <w:sz w:val="32"/>
          <w:szCs w:val="32"/>
          <w:lang w:val="en-IN"/>
        </w:rPr>
      </w:pP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PROBLEM STATEMENT:</w:t>
      </w:r>
    </w:p>
    <w:p>
      <w:pPr>
        <w:numPr>
          <w:ilvl w:val="0"/>
          <w:numId w:val="1"/>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The E-Charging Operators (equivalent of today's petrol pump operators) need a prediction to ensure their customers (end-users) satisfaction and optimum utilization of the e-Charging stations. </w:t>
      </w:r>
    </w:p>
    <w:p>
      <w:pPr>
        <w:numPr>
          <w:ilvl w:val="0"/>
          <w:numId w:val="1"/>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operator may have fast or slow charging infrastructure with their own payment terms and timings.</w:t>
      </w:r>
    </w:p>
    <w:p>
      <w:pPr>
        <w:numPr>
          <w:ilvl w:val="0"/>
          <w:numId w:val="1"/>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With the help of machine learning algorithms the operator can </w:t>
      </w:r>
      <w:r>
        <w:rPr>
          <w:rFonts w:hint="default" w:ascii="Times New Roman" w:hAnsi="Times New Roman" w:cs="Times New Roman"/>
          <w:b/>
          <w:bCs/>
          <w:sz w:val="24"/>
          <w:szCs w:val="24"/>
          <w:lang w:val="en-IN"/>
        </w:rPr>
        <w:t>offer dynamic pricing at stipulated times</w:t>
      </w:r>
      <w:r>
        <w:rPr>
          <w:rFonts w:hint="default" w:ascii="Times New Roman" w:hAnsi="Times New Roman" w:cs="Times New Roman"/>
          <w:b w:val="0"/>
          <w:bCs w:val="0"/>
          <w:sz w:val="24"/>
          <w:szCs w:val="24"/>
          <w:lang w:val="en-IN"/>
        </w:rPr>
        <w:t xml:space="preserve"> and manage the peak demand accordingly.</w:t>
      </w:r>
    </w:p>
    <w:p>
      <w:pPr>
        <w:numPr>
          <w:ilvl w:val="1"/>
          <w:numId w:val="1"/>
        </w:numPr>
        <w:tabs>
          <w:tab w:val="left" w:pos="420"/>
          <w:tab w:val="clear" w:pos="840"/>
        </w:tabs>
        <w:ind w:left="84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pricing structure can also be based on the more or less charging time taken.</w:t>
      </w:r>
    </w:p>
    <w:p>
      <w:pPr>
        <w:numPr>
          <w:ilvl w:val="0"/>
          <w:numId w:val="0"/>
        </w:numPr>
        <w:tabs>
          <w:tab w:val="left" w:pos="420"/>
        </w:tabs>
        <w:ind w:left="420" w:leftChars="0"/>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REQUIREMENTS:</w:t>
      </w:r>
    </w:p>
    <w:p>
      <w:pPr>
        <w:numPr>
          <w:ilvl w:val="0"/>
          <w:numId w:val="2"/>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Jupyter Note Book</w:t>
      </w:r>
    </w:p>
    <w:p>
      <w:pPr>
        <w:numPr>
          <w:ilvl w:val="0"/>
          <w:numId w:val="2"/>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Data set</w:t>
      </w:r>
    </w:p>
    <w:p>
      <w:pPr>
        <w:numPr>
          <w:ilvl w:val="0"/>
          <w:numId w:val="0"/>
        </w:numPr>
        <w:ind w:leftChars="0"/>
        <w:jc w:val="both"/>
        <w:rPr>
          <w:rFonts w:hint="default" w:ascii="Times New Roman" w:hAnsi="Times New Roman" w:cs="Times New Roman"/>
          <w:b w:val="0"/>
          <w:bCs w:val="0"/>
          <w:sz w:val="24"/>
          <w:szCs w:val="24"/>
          <w:lang w:val="en-IN"/>
        </w:rPr>
      </w:pPr>
    </w:p>
    <w:p>
      <w:pPr>
        <w:numPr>
          <w:ilvl w:val="0"/>
          <w:numId w:val="0"/>
        </w:numPr>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MACHINE LEARNING:</w:t>
      </w:r>
    </w:p>
    <w:p>
      <w:pPr>
        <w:numPr>
          <w:ilvl w:val="0"/>
          <w:numId w:val="2"/>
        </w:numPr>
        <w:tabs>
          <w:tab w:val="clear" w:pos="420"/>
        </w:tabs>
        <w:ind w:left="420" w:leftChars="0" w:hanging="420" w:firstLineChars="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b w:val="0"/>
          <w:bCs/>
          <w:i w:val="0"/>
          <w:caps w:val="0"/>
          <w:color w:val="auto"/>
          <w:spacing w:val="0"/>
          <w:sz w:val="24"/>
          <w:szCs w:val="24"/>
          <w:shd w:val="clear" w:fill="FFFFFF"/>
        </w:rPr>
        <w:t>Machine learning</w:t>
      </w:r>
      <w:r>
        <w:rPr>
          <w:rFonts w:hint="default" w:ascii="Times New Roman" w:hAnsi="Times New Roman" w:eastAsia="sans-serif" w:cs="Times New Roman"/>
          <w:i w:val="0"/>
          <w:caps w:val="0"/>
          <w:color w:val="auto"/>
          <w:spacing w:val="0"/>
          <w:sz w:val="24"/>
          <w:szCs w:val="24"/>
          <w:shd w:val="clear" w:fill="FFFFFF"/>
        </w:rPr>
        <w:t> (ML) is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"https://en.wikipedia.org/wiki/Branches_of_science" \o "Branches of science"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scientific study</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of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"https://en.wikipedia.org/wiki/Algorithm" \o "Algorithm"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algorithms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"https://en.wikipedia.org/wiki/Statistical_model" \o "Statistical model"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statistical models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that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"https://en.wikipedia.org/wiki/Computer_systems" \o "Computer systems"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computer systems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use to effectively perform a specific task without using explicit instructions, relying on patterns and inference instead.</w:t>
      </w:r>
    </w:p>
    <w:p>
      <w:pPr>
        <w:numPr>
          <w:ilvl w:val="0"/>
          <w:numId w:val="2"/>
        </w:numPr>
        <w:tabs>
          <w:tab w:val="clear" w:pos="420"/>
        </w:tabs>
        <w:ind w:left="420" w:leftChars="0" w:hanging="420" w:firstLineChars="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 xml:space="preserve"> It is seen as a subset of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"https://en.wikipedia.org/wiki/Artificial_intelligence" \o "Artificial intelligence"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artificial intelligence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xml:space="preserve">. </w:t>
      </w:r>
    </w:p>
    <w:p>
      <w:pPr>
        <w:numPr>
          <w:ilvl w:val="0"/>
          <w:numId w:val="2"/>
        </w:numPr>
        <w:tabs>
          <w:tab w:val="clear" w:pos="420"/>
        </w:tabs>
        <w:ind w:left="420" w:leftChars="0" w:hanging="420" w:firstLineChars="0"/>
        <w:jc w:val="both"/>
        <w:rPr>
          <w:rFonts w:hint="default" w:ascii="Times New Roman" w:hAnsi="Times New Roman" w:cs="Times New Roman"/>
          <w:b w:val="0"/>
          <w:bCs w:val="0"/>
          <w:color w:val="auto"/>
          <w:sz w:val="24"/>
          <w:szCs w:val="24"/>
          <w:lang w:val="en-IN"/>
        </w:rPr>
      </w:pPr>
      <w:r>
        <w:rPr>
          <w:rFonts w:hint="default" w:ascii="Times New Roman" w:hAnsi="Times New Roman" w:eastAsia="sans-serif" w:cs="Times New Roman"/>
          <w:i w:val="0"/>
          <w:caps w:val="0"/>
          <w:color w:val="auto"/>
          <w:spacing w:val="0"/>
          <w:sz w:val="24"/>
          <w:szCs w:val="24"/>
          <w:shd w:val="clear" w:fill="FFFFFF"/>
        </w:rPr>
        <w:t>Machine learning algorithms build a mathematical model of sample data, known as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"https://en.wikipedia.org/wiki/Training_data" \o "Training data"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training data</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in order to make predictions or decisions without being explicitly programmed to perform the task.</w:t>
      </w:r>
    </w:p>
    <w:p>
      <w:pPr>
        <w:numPr>
          <w:ilvl w:val="0"/>
          <w:numId w:val="0"/>
        </w:numPr>
        <w:ind w:leftChars="0"/>
        <w:jc w:val="both"/>
        <w:rPr>
          <w:rFonts w:hint="default" w:ascii="Times New Roman" w:hAnsi="Times New Roman" w:cs="Times New Roman"/>
          <w:b w:val="0"/>
          <w:bCs w:val="0"/>
          <w:color w:val="auto"/>
          <w:sz w:val="24"/>
          <w:szCs w:val="24"/>
          <w:lang w:val="en-IN"/>
        </w:rPr>
      </w:pPr>
      <w:r>
        <w:rPr>
          <w:rFonts w:hint="default" w:ascii="Times New Roman" w:hAnsi="Times New Roman" w:eastAsia="sans-serif" w:cs="Times New Roman"/>
          <w:b/>
          <w:bCs/>
          <w:i w:val="0"/>
          <w:caps w:val="0"/>
          <w:color w:val="auto"/>
          <w:spacing w:val="0"/>
          <w:sz w:val="24"/>
          <w:szCs w:val="24"/>
          <w:shd w:val="clear" w:fill="FFFFFF"/>
          <w:lang w:val="en-IN"/>
        </w:rPr>
        <w:t>Project Description</w:t>
      </w:r>
    </w:p>
    <w:p>
      <w:pPr>
        <w:numPr>
          <w:ilvl w:val="0"/>
          <w:numId w:val="2"/>
        </w:numPr>
        <w:tabs>
          <w:tab w:val="clear" w:pos="420"/>
        </w:tabs>
        <w:ind w:left="420" w:leftChars="0" w:hanging="420" w:firstLineChars="0"/>
        <w:jc w:val="both"/>
        <w:rPr>
          <w:rFonts w:hint="default" w:ascii="Times New Roman" w:hAnsi="Times New Roman" w:cs="Times New Roman"/>
          <w:b w:val="0"/>
          <w:bCs w:val="0"/>
          <w:color w:val="auto"/>
          <w:sz w:val="24"/>
          <w:szCs w:val="24"/>
          <w:lang w:val="en-IN"/>
        </w:rPr>
      </w:pPr>
      <w:r>
        <w:rPr>
          <w:rFonts w:hint="default" w:ascii="Times New Roman" w:hAnsi="Times New Roman" w:eastAsia="sans-serif" w:cs="Times New Roman"/>
          <w:i w:val="0"/>
          <w:caps w:val="0"/>
          <w:color w:val="auto"/>
          <w:spacing w:val="0"/>
          <w:sz w:val="24"/>
          <w:szCs w:val="24"/>
          <w:shd w:val="clear" w:fill="FFFFFF"/>
          <w:lang w:val="en-IN"/>
        </w:rPr>
        <w:t>In this project three types of machine learning algorithms are used for prediction.</w:t>
      </w:r>
    </w:p>
    <w:p>
      <w:pPr>
        <w:numPr>
          <w:ilvl w:val="0"/>
          <w:numId w:val="2"/>
        </w:numPr>
        <w:tabs>
          <w:tab w:val="clear" w:pos="420"/>
        </w:tabs>
        <w:ind w:left="420" w:leftChars="0" w:hanging="420" w:firstLineChars="0"/>
        <w:jc w:val="both"/>
        <w:rPr>
          <w:rFonts w:hint="default" w:ascii="Times New Roman" w:hAnsi="Times New Roman" w:cs="Times New Roman"/>
          <w:b w:val="0"/>
          <w:bCs w:val="0"/>
          <w:color w:val="auto"/>
          <w:sz w:val="24"/>
          <w:szCs w:val="24"/>
          <w:lang w:val="en-IN"/>
        </w:rPr>
      </w:pPr>
      <w:r>
        <w:rPr>
          <w:rFonts w:hint="default" w:ascii="Times New Roman" w:hAnsi="Times New Roman" w:eastAsia="sans-serif" w:cs="Times New Roman"/>
          <w:i w:val="0"/>
          <w:color w:val="auto"/>
          <w:spacing w:val="0"/>
          <w:sz w:val="24"/>
          <w:szCs w:val="24"/>
          <w:shd w:val="clear" w:fill="FFFFFF"/>
          <w:lang w:val="en-IN"/>
        </w:rPr>
        <w:t>T</w:t>
      </w:r>
      <w:r>
        <w:rPr>
          <w:rFonts w:hint="default" w:ascii="Times New Roman" w:hAnsi="Times New Roman" w:eastAsia="sans-serif" w:cs="Times New Roman"/>
          <w:i w:val="0"/>
          <w:caps w:val="0"/>
          <w:color w:val="auto"/>
          <w:spacing w:val="0"/>
          <w:sz w:val="24"/>
          <w:szCs w:val="24"/>
          <w:shd w:val="clear" w:fill="FFFFFF"/>
          <w:lang w:val="en-IN"/>
        </w:rPr>
        <w:t xml:space="preserve">hey are </w:t>
      </w:r>
    </w:p>
    <w:p>
      <w:pPr>
        <w:numPr>
          <w:ilvl w:val="0"/>
          <w:numId w:val="3"/>
        </w:numPr>
        <w:ind w:left="2105" w:leftChars="0" w:hanging="425" w:firstLineChars="0"/>
        <w:jc w:val="both"/>
        <w:rPr>
          <w:rFonts w:hint="default" w:ascii="Times New Roman" w:hAnsi="Times New Roman" w:eastAsia="sans-serif" w:cs="Times New Roman"/>
          <w:i w:val="0"/>
          <w:caps w:val="0"/>
          <w:color w:val="auto"/>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 xml:space="preserve">Kmeans </w:t>
      </w:r>
    </w:p>
    <w:p>
      <w:pPr>
        <w:numPr>
          <w:ilvl w:val="0"/>
          <w:numId w:val="3"/>
        </w:numPr>
        <w:ind w:left="2105" w:leftChars="0" w:hanging="425" w:firstLineChars="0"/>
        <w:jc w:val="both"/>
        <w:rPr>
          <w:rFonts w:hint="default" w:ascii="Times New Roman" w:hAnsi="Times New Roman" w:eastAsia="sans-serif" w:cs="Times New Roman"/>
          <w:i w:val="0"/>
          <w:caps w:val="0"/>
          <w:color w:val="auto"/>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Linear regression</w:t>
      </w:r>
    </w:p>
    <w:p>
      <w:pPr>
        <w:numPr>
          <w:ilvl w:val="0"/>
          <w:numId w:val="3"/>
        </w:numPr>
        <w:ind w:left="2105" w:leftChars="0" w:hanging="425" w:firstLineChars="0"/>
        <w:jc w:val="both"/>
        <w:rPr>
          <w:rFonts w:hint="default" w:ascii="Times New Roman" w:hAnsi="Times New Roman" w:eastAsia="sans-serif" w:cs="Times New Roman"/>
          <w:i w:val="0"/>
          <w:caps w:val="0"/>
          <w:color w:val="auto"/>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Decision Tree</w:t>
      </w:r>
    </w:p>
    <w:p>
      <w:pPr>
        <w:numPr>
          <w:ilvl w:val="0"/>
          <w:numId w:val="4"/>
        </w:numPr>
        <w:tabs>
          <w:tab w:val="clear" w:pos="420"/>
        </w:tabs>
        <w:ind w:left="420" w:leftChars="0" w:hanging="420" w:firstLineChars="0"/>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 xml:space="preserve">This project helps the E charging </w:t>
      </w:r>
      <w:r>
        <w:rPr>
          <w:rFonts w:hint="default" w:ascii="Times New Roman" w:hAnsi="Times New Roman" w:eastAsia="sans-serif" w:cs="Times New Roman"/>
          <w:i w:val="0"/>
          <w:color w:val="auto"/>
          <w:spacing w:val="0"/>
          <w:sz w:val="24"/>
          <w:szCs w:val="24"/>
          <w:shd w:val="clear" w:fill="FFFFFF"/>
          <w:lang w:val="en-IN"/>
        </w:rPr>
        <w:t>operators</w:t>
      </w:r>
      <w:r>
        <w:rPr>
          <w:rFonts w:hint="default" w:ascii="Times New Roman" w:hAnsi="Times New Roman" w:eastAsia="sans-serif" w:cs="Times New Roman"/>
          <w:i w:val="0"/>
          <w:caps w:val="0"/>
          <w:color w:val="auto"/>
          <w:spacing w:val="0"/>
          <w:sz w:val="24"/>
          <w:szCs w:val="24"/>
          <w:shd w:val="clear" w:fill="FFFFFF"/>
          <w:lang w:val="en-IN"/>
        </w:rPr>
        <w:t xml:space="preserve"> to find the proper pricing structure of their E charging stations according to the fast or slow charging infrastructure.</w:t>
      </w:r>
    </w:p>
    <w:p>
      <w:pPr>
        <w:numPr>
          <w:ilvl w:val="0"/>
          <w:numId w:val="0"/>
        </w:numPr>
        <w:ind w:leftChars="0"/>
        <w:jc w:val="both"/>
        <w:rPr>
          <w:rFonts w:hint="default" w:ascii="Times New Roman" w:hAnsi="Times New Roman" w:eastAsia="sans-serif" w:cs="Times New Roman"/>
          <w:b/>
          <w:bCs/>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INPUT</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The input is given in the form of data set where the data set contains total details of an E charging station kept in account for a year. </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It provides the energy consumed, Charge time, price, unique customers,etc.</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That is considered to be the train data set which is used to train the algorithms.</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 inputs are gathered from the given data set and all the 3 algorithms are written on own to train the given data set and also for the prediction.</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The algorithms are written in </w:t>
      </w:r>
      <w:r>
        <w:rPr>
          <w:rFonts w:hint="default" w:ascii="Times New Roman" w:hAnsi="Times New Roman" w:eastAsia="sans-serif" w:cs="Times New Roman"/>
          <w:b/>
          <w:bCs/>
          <w:i w:val="0"/>
          <w:caps w:val="0"/>
          <w:color w:val="auto"/>
          <w:spacing w:val="0"/>
          <w:sz w:val="24"/>
          <w:szCs w:val="24"/>
          <w:shd w:val="clear" w:fill="FFFFFF"/>
          <w:lang w:val="en-IN"/>
        </w:rPr>
        <w:t>python</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programming language. </w:t>
      </w:r>
    </w:p>
    <w:p>
      <w:pPr>
        <w:numPr>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 original data set used for predictions.</w:t>
      </w:r>
    </w:p>
    <w:p>
      <w:pPr>
        <w:numPr>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drawing>
          <wp:inline distT="0" distB="0" distL="114300" distR="114300">
            <wp:extent cx="5268595" cy="788670"/>
            <wp:effectExtent l="0" t="0" r="4445" b="3810"/>
            <wp:docPr id="5" name="Picture 5" descr="trai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in data"/>
                    <pic:cNvPicPr>
                      <a:picLocks noChangeAspect="1"/>
                    </pic:cNvPicPr>
                  </pic:nvPicPr>
                  <pic:blipFill>
                    <a:blip r:embed="rId4"/>
                    <a:stretch>
                      <a:fillRect/>
                    </a:stretch>
                  </pic:blipFill>
                  <pic:spPr>
                    <a:xfrm>
                      <a:off x="0" y="0"/>
                      <a:ext cx="5268595" cy="788670"/>
                    </a:xfrm>
                    <a:prstGeom prst="rect">
                      <a:avLst/>
                    </a:prstGeom>
                  </pic:spPr>
                </pic:pic>
              </a:graphicData>
            </a:graphic>
          </wp:inline>
        </w:drawing>
      </w:r>
    </w:p>
    <w:p>
      <w:pPr>
        <w:numPr>
          <w:ilvl w:val="0"/>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 same data set with some extra columns used for k means clustering.</w:t>
      </w:r>
    </w:p>
    <w:p>
      <w:pPr>
        <w:numPr>
          <w:ilvl w:val="0"/>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drawing>
          <wp:inline distT="0" distB="0" distL="114300" distR="114300">
            <wp:extent cx="5272405" cy="924560"/>
            <wp:effectExtent l="0" t="0" r="635" b="5080"/>
            <wp:docPr id="6" name="Picture 6"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st"/>
                    <pic:cNvPicPr>
                      <a:picLocks noChangeAspect="1"/>
                    </pic:cNvPicPr>
                  </pic:nvPicPr>
                  <pic:blipFill>
                    <a:blip r:embed="rId5"/>
                    <a:stretch>
                      <a:fillRect/>
                    </a:stretch>
                  </pic:blipFill>
                  <pic:spPr>
                    <a:xfrm>
                      <a:off x="0" y="0"/>
                      <a:ext cx="5272405" cy="924560"/>
                    </a:xfrm>
                    <a:prstGeom prst="rect">
                      <a:avLst/>
                    </a:prstGeom>
                  </pic:spPr>
                </pic:pic>
              </a:graphicData>
            </a:graphic>
          </wp:inline>
        </w:drawing>
      </w:r>
    </w:p>
    <w:p>
      <w:pPr>
        <w:numPr>
          <w:ilvl w:val="0"/>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bCs/>
          <w:i w:val="0"/>
          <w:caps w:val="0"/>
          <w:color w:val="auto"/>
          <w:spacing w:val="0"/>
          <w:sz w:val="24"/>
          <w:szCs w:val="24"/>
          <w:highlight w:val="none"/>
          <w:shd w:val="clear" w:color="auto" w:fill="auto"/>
          <w:lang w:val="en-IN"/>
        </w:rPr>
      </w:pPr>
      <w:r>
        <w:rPr>
          <w:rFonts w:hint="default" w:ascii="Times New Roman" w:hAnsi="Times New Roman" w:eastAsia="sans-serif" w:cs="Times New Roman"/>
          <w:b/>
          <w:bCs/>
          <w:i w:val="0"/>
          <w:caps w:val="0"/>
          <w:color w:val="auto"/>
          <w:spacing w:val="0"/>
          <w:sz w:val="24"/>
          <w:szCs w:val="24"/>
          <w:highlight w:val="none"/>
          <w:shd w:val="clear" w:color="auto" w:fill="auto"/>
          <w:lang w:val="en-IN"/>
        </w:rPr>
        <w:t>EXSISTING SYSTEM</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With the rapid increase in the penetration level of electric vehicles (EVs), accurate modelling of the impacts of EVs on the electricity grid in cities is of important value to grid operators.</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Then a spatial model is developed and validated using the previously analysed data. The results show that there is a big difference in the occupancy rate of stations. Some stations are more frequently used than others.</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 price prediction was done only based on a survey with the society and not with any predictions.</w:t>
      </w:r>
    </w:p>
    <w:p>
      <w:pPr>
        <w:numPr>
          <w:ilvl w:val="0"/>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PROPOSED SYSTEM</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A battery swapping (or switching) station is a place at which a vehicle's discharged battery or battery pack can be immediately swapped for a fully charged one, eliminating the delay involved in waiting for the vehicle's battery to charge.</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In this system, Using the Machine learning algorithms like K-means, Linear Regression and decision tree algorithms the pricing structure according to the demand and the infrastructure is predicted.</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It was done by finding the prediction score and accuracy for each algorithms and selecting an algorithm which has the high accuracy rate compared to the other two.</w:t>
      </w:r>
    </w:p>
    <w:p>
      <w:pPr>
        <w:numPr>
          <w:ilvl w:val="0"/>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ADVANTAGES OVER EXISTING SYSTEM</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Easy to predict.</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Accuracy is </w:t>
      </w:r>
      <w:r>
        <w:rPr>
          <w:rFonts w:hint="default" w:ascii="Times New Roman" w:hAnsi="Times New Roman" w:eastAsia="sans-serif" w:cs="Times New Roman"/>
          <w:b w:val="0"/>
          <w:bCs w:val="0"/>
          <w:i w:val="0"/>
          <w:color w:val="auto"/>
          <w:spacing w:val="0"/>
          <w:sz w:val="24"/>
          <w:szCs w:val="24"/>
          <w:shd w:val="clear" w:fill="FFFFFF"/>
          <w:lang w:val="en-IN"/>
        </w:rPr>
        <w:t>obtained</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easy to </w:t>
      </w:r>
      <w:r>
        <w:rPr>
          <w:rFonts w:hint="default" w:ascii="Times New Roman" w:hAnsi="Times New Roman" w:eastAsia="sans-serif" w:cs="Times New Roman"/>
          <w:b w:val="0"/>
          <w:bCs w:val="0"/>
          <w:i w:val="0"/>
          <w:color w:val="auto"/>
          <w:spacing w:val="0"/>
          <w:sz w:val="24"/>
          <w:szCs w:val="24"/>
          <w:shd w:val="clear" w:fill="FFFFFF"/>
          <w:lang w:val="en-IN"/>
        </w:rPr>
        <w:t>fulfill</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a demand.</w:t>
      </w:r>
    </w:p>
    <w:p>
      <w:pPr>
        <w:numPr>
          <w:ilvl w:val="0"/>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DRAWBACKS OF EXISTING SYSTEM</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The number of electrical vehicles continues to increase but EV charging infrastructure remains underdeveloped and insufficient. </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This is </w:t>
      </w:r>
      <w:r>
        <w:rPr>
          <w:rFonts w:hint="default" w:ascii="Times New Roman" w:hAnsi="Times New Roman" w:eastAsia="sans-serif" w:cs="Times New Roman"/>
          <w:b w:val="0"/>
          <w:bCs w:val="0"/>
          <w:i w:val="0"/>
          <w:color w:val="auto"/>
          <w:spacing w:val="0"/>
          <w:sz w:val="24"/>
          <w:szCs w:val="24"/>
          <w:shd w:val="clear" w:fill="FFFFFF"/>
          <w:lang w:val="en-IN"/>
        </w:rPr>
        <w:t>because</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of the some people who are afraid to build an E</w:t>
      </w:r>
      <w:r>
        <w:rPr>
          <w:rFonts w:hint="default" w:ascii="Times New Roman" w:hAnsi="Times New Roman" w:eastAsia="sans-serif" w:cs="Times New Roman"/>
          <w:b w:val="0"/>
          <w:bCs w:val="0"/>
          <w:i w:val="0"/>
          <w:color w:val="auto"/>
          <w:spacing w:val="0"/>
          <w:sz w:val="24"/>
          <w:szCs w:val="24"/>
          <w:shd w:val="clear" w:fill="FFFFFF"/>
          <w:lang w:val="en-IN"/>
        </w:rPr>
        <w:t xml:space="preserve"> charging</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station as they think they may suffer loss due to improper pricing structure.</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Most of the operators does not have an idea how to place an pricing structure for fast and slow charging infrastructure.</w:t>
      </w:r>
    </w:p>
    <w:p>
      <w:pPr>
        <w:numPr>
          <w:ilvl w:val="0"/>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OUTPUT</w:t>
      </w:r>
    </w:p>
    <w:p>
      <w:pPr>
        <w:numPr>
          <w:ilvl w:val="0"/>
          <w:numId w:val="4"/>
        </w:numPr>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 first output will be prediction of all the algorithms and the visualization of K means clustering.</w:t>
      </w:r>
    </w:p>
    <w:p>
      <w:pPr>
        <w:numPr>
          <w:ilvl w:val="0"/>
          <w:numId w:val="4"/>
        </w:numPr>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After the prediction all the algorithm’s prediction score is considered and the accuracy value of each algorithm is found out.</w:t>
      </w:r>
    </w:p>
    <w:p>
      <w:pPr>
        <w:numPr>
          <w:ilvl w:val="0"/>
          <w:numId w:val="4"/>
        </w:numPr>
        <w:ind w:left="420" w:leftChars="0" w:hanging="420" w:firstLineChars="0"/>
        <w:jc w:val="both"/>
        <w:rPr>
          <w:rFonts w:hint="default" w:ascii="Times New Roman" w:hAnsi="Times New Roman" w:cs="Times New Roman"/>
          <w:b/>
          <w:bCs/>
          <w:sz w:val="28"/>
          <w:szCs w:val="28"/>
          <w:lang w:val="en-IN"/>
        </w:rPr>
      </w:pPr>
      <w:r>
        <w:rPr>
          <w:rFonts w:hint="default" w:ascii="Times New Roman" w:hAnsi="Times New Roman" w:eastAsia="sans-serif" w:cs="Times New Roman"/>
          <w:b w:val="0"/>
          <w:bCs w:val="0"/>
          <w:i w:val="0"/>
          <w:color w:val="auto"/>
          <w:spacing w:val="0"/>
          <w:sz w:val="24"/>
          <w:szCs w:val="24"/>
          <w:shd w:val="clear" w:fill="FFFFFF"/>
          <w:lang w:val="en-IN"/>
        </w:rPr>
        <w:t>B</w:t>
      </w:r>
      <w:r>
        <w:rPr>
          <w:rFonts w:hint="default" w:ascii="Times New Roman" w:hAnsi="Times New Roman" w:eastAsia="sans-serif" w:cs="Times New Roman"/>
          <w:b w:val="0"/>
          <w:bCs w:val="0"/>
          <w:i w:val="0"/>
          <w:caps w:val="0"/>
          <w:color w:val="auto"/>
          <w:spacing w:val="0"/>
          <w:sz w:val="24"/>
          <w:szCs w:val="24"/>
          <w:shd w:val="clear" w:fill="FFFFFF"/>
          <w:lang w:val="en-IN"/>
        </w:rPr>
        <w:t xml:space="preserve">y comparing all the accuracy value, the algorithm which has the highest accuracy rate is </w:t>
      </w:r>
      <w:r>
        <w:rPr>
          <w:rFonts w:hint="default" w:ascii="Times New Roman" w:hAnsi="Times New Roman" w:eastAsia="sans-serif" w:cs="Times New Roman"/>
          <w:b w:val="0"/>
          <w:bCs w:val="0"/>
          <w:i w:val="0"/>
          <w:color w:val="auto"/>
          <w:spacing w:val="0"/>
          <w:sz w:val="24"/>
          <w:szCs w:val="24"/>
          <w:shd w:val="clear" w:fill="FFFFFF"/>
          <w:lang w:val="en-IN"/>
        </w:rPr>
        <w:t>considered</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as the best and suitable algorithm for the given problem statement and </w:t>
      </w:r>
      <w:r>
        <w:rPr>
          <w:rFonts w:hint="default" w:ascii="Times New Roman" w:hAnsi="Times New Roman" w:eastAsia="sans-serif" w:cs="Times New Roman"/>
          <w:b w:val="0"/>
          <w:bCs w:val="0"/>
          <w:i w:val="0"/>
          <w:color w:val="auto"/>
          <w:spacing w:val="0"/>
          <w:sz w:val="24"/>
          <w:szCs w:val="24"/>
          <w:shd w:val="clear" w:fill="FFFFFF"/>
          <w:lang w:val="en-IN"/>
        </w:rPr>
        <w:t>data set</w:t>
      </w:r>
      <w:r>
        <w:rPr>
          <w:rFonts w:hint="default" w:ascii="Times New Roman" w:hAnsi="Times New Roman" w:eastAsia="sans-serif" w:cs="Times New Roman"/>
          <w:b w:val="0"/>
          <w:bCs w:val="0"/>
          <w:i w:val="0"/>
          <w:caps w:val="0"/>
          <w:color w:val="auto"/>
          <w:spacing w:val="0"/>
          <w:sz w:val="24"/>
          <w:szCs w:val="24"/>
          <w:shd w:val="clear" w:fill="FFFFFF"/>
          <w:lang w:val="en-IN"/>
        </w:rPr>
        <w:t>.</w:t>
      </w:r>
    </w:p>
    <w:p>
      <w:pPr>
        <w:numPr>
          <w:ilvl w:val="0"/>
          <w:numId w:val="0"/>
        </w:numPr>
        <w:ind w:leftChars="0"/>
        <w:jc w:val="both"/>
        <w:rPr>
          <w:rFonts w:hint="default" w:ascii="Times New Roman" w:hAnsi="Times New Roman" w:cs="Times New Roman"/>
          <w:b/>
          <w:bCs/>
          <w:sz w:val="28"/>
          <w:szCs w:val="28"/>
          <w:lang w:val="en-IN"/>
        </w:rPr>
      </w:pPr>
    </w:p>
    <w:p>
      <w:pPr>
        <w:ind w:firstLine="422" w:firstLineChars="15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SCREENSHOTS</w:t>
      </w:r>
    </w:p>
    <w:p>
      <w:pPr>
        <w:numPr>
          <w:ilvl w:val="0"/>
          <w:numId w:val="5"/>
        </w:numPr>
        <w:ind w:firstLine="420" w:firstLine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The output of the data cleaning.</w:t>
      </w:r>
    </w:p>
    <w:p>
      <w:pPr>
        <w:ind w:firstLine="420" w:firstLineChars="0"/>
        <w:jc w:val="both"/>
        <w:rPr>
          <w:lang w:val="en-IN"/>
        </w:rPr>
      </w:pPr>
      <w:r>
        <w:rPr>
          <w:lang w:val="en-IN"/>
        </w:rPr>
        <w:drawing>
          <wp:inline distT="0" distB="0" distL="114300" distR="114300">
            <wp:extent cx="3978275" cy="2743200"/>
            <wp:effectExtent l="0" t="0" r="14605" b="0"/>
            <wp:docPr id="4" name="Picture 4" descr="data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taop"/>
                    <pic:cNvPicPr>
                      <a:picLocks noChangeAspect="1"/>
                    </pic:cNvPicPr>
                  </pic:nvPicPr>
                  <pic:blipFill>
                    <a:blip r:embed="rId6"/>
                    <a:stretch>
                      <a:fillRect/>
                    </a:stretch>
                  </pic:blipFill>
                  <pic:spPr>
                    <a:xfrm>
                      <a:off x="0" y="0"/>
                      <a:ext cx="3978275" cy="2743200"/>
                    </a:xfrm>
                    <a:prstGeom prst="rect">
                      <a:avLst/>
                    </a:prstGeom>
                  </pic:spPr>
                </pic:pic>
              </a:graphicData>
            </a:graphic>
          </wp:inline>
        </w:drawing>
      </w:r>
    </w:p>
    <w:p>
      <w:pPr>
        <w:numPr>
          <w:ilvl w:val="0"/>
          <w:numId w:val="5"/>
        </w:numPr>
        <w:ind w:left="0" w:leftChars="0" w:firstLine="420" w:firstLineChars="0"/>
        <w:jc w:val="both"/>
        <w:rPr>
          <w:lang w:val="en-IN"/>
        </w:rPr>
      </w:pPr>
      <w:r>
        <w:rPr>
          <w:rFonts w:hint="default" w:ascii="Times New Roman" w:hAnsi="Times New Roman" w:cs="Times New Roman"/>
          <w:b/>
          <w:bCs/>
          <w:sz w:val="28"/>
          <w:szCs w:val="28"/>
          <w:lang w:val="en-IN"/>
        </w:rPr>
        <w:t>The output of the k means clustering with 3 clusters.</w:t>
      </w:r>
    </w:p>
    <w:p>
      <w:pPr>
        <w:ind w:firstLine="420" w:firstLineChars="0"/>
        <w:jc w:val="both"/>
        <w:rPr>
          <w:lang w:val="en-IN"/>
        </w:rPr>
      </w:pPr>
    </w:p>
    <w:p>
      <w:pPr>
        <w:ind w:firstLine="420" w:firstLineChars="0"/>
        <w:jc w:val="both"/>
      </w:pPr>
    </w:p>
    <w:p>
      <w:pPr>
        <w:ind w:firstLine="420" w:firstLineChars="0"/>
        <w:jc w:val="both"/>
      </w:pPr>
      <w:r>
        <w:rPr>
          <w:lang w:val="en-IN"/>
        </w:rPr>
        <w:drawing>
          <wp:inline distT="0" distB="0" distL="114300" distR="114300">
            <wp:extent cx="3848735" cy="2385060"/>
            <wp:effectExtent l="0" t="0" r="6985" b="7620"/>
            <wp:docPr id="3" name="Picture 3" descr="kmean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meansop"/>
                    <pic:cNvPicPr>
                      <a:picLocks noChangeAspect="1"/>
                    </pic:cNvPicPr>
                  </pic:nvPicPr>
                  <pic:blipFill>
                    <a:blip r:embed="rId7"/>
                    <a:stretch>
                      <a:fillRect/>
                    </a:stretch>
                  </pic:blipFill>
                  <pic:spPr>
                    <a:xfrm>
                      <a:off x="0" y="0"/>
                      <a:ext cx="3848735" cy="2385060"/>
                    </a:xfrm>
                    <a:prstGeom prst="rect">
                      <a:avLst/>
                    </a:prstGeom>
                  </pic:spPr>
                </pic:pic>
              </a:graphicData>
            </a:graphic>
          </wp:inline>
        </w:drawing>
      </w:r>
    </w:p>
    <w:p>
      <w:pPr>
        <w:ind w:firstLine="420" w:firstLineChars="0"/>
        <w:jc w:val="both"/>
      </w:pPr>
    </w:p>
    <w:p>
      <w:pPr>
        <w:ind w:firstLine="420" w:firstLineChars="0"/>
        <w:jc w:val="both"/>
      </w:pPr>
    </w:p>
    <w:p>
      <w:pPr>
        <w:numPr>
          <w:ilvl w:val="0"/>
          <w:numId w:val="5"/>
        </w:numPr>
        <w:ind w:left="0" w:leftChars="0" w:firstLine="420" w:firstLineChars="0"/>
        <w:jc w:val="both"/>
        <w:rPr>
          <w:b/>
          <w:bCs/>
          <w:sz w:val="24"/>
          <w:szCs w:val="24"/>
          <w:lang w:val="en-IN"/>
        </w:rPr>
      </w:pPr>
      <w:r>
        <w:rPr>
          <w:b/>
          <w:bCs/>
          <w:sz w:val="24"/>
          <w:szCs w:val="24"/>
          <w:lang w:val="en-IN"/>
        </w:rPr>
        <w:t>The output of the linear regression where there is a pricing structure for the cooked up data provided.</w:t>
      </w:r>
    </w:p>
    <w:p>
      <w:pPr>
        <w:ind w:firstLine="420" w:firstLineChars="0"/>
        <w:jc w:val="both"/>
      </w:pPr>
    </w:p>
    <w:p>
      <w:pPr>
        <w:ind w:firstLine="420" w:firstLineChars="0"/>
        <w:jc w:val="both"/>
        <w:rPr>
          <w:rFonts w:hint="default"/>
          <w:lang w:val="en-IN"/>
        </w:rPr>
      </w:pPr>
    </w:p>
    <w:p>
      <w:pPr>
        <w:ind w:firstLine="420" w:firstLineChars="0"/>
        <w:jc w:val="both"/>
        <w:rPr>
          <w:rFonts w:hint="default"/>
          <w:lang w:val="en-IN"/>
        </w:rPr>
      </w:pPr>
      <w:r>
        <w:rPr>
          <w:lang w:val="en-IN"/>
        </w:rPr>
        <w:drawing>
          <wp:inline distT="0" distB="0" distL="114300" distR="114300">
            <wp:extent cx="5266055" cy="357505"/>
            <wp:effectExtent l="0" t="0" r="6985" b="8255"/>
            <wp:docPr id="1" name="Picture 1" descr="linea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arop"/>
                    <pic:cNvPicPr>
                      <a:picLocks noChangeAspect="1"/>
                    </pic:cNvPicPr>
                  </pic:nvPicPr>
                  <pic:blipFill>
                    <a:blip r:embed="rId8"/>
                    <a:stretch>
                      <a:fillRect/>
                    </a:stretch>
                  </pic:blipFill>
                  <pic:spPr>
                    <a:xfrm>
                      <a:off x="0" y="0"/>
                      <a:ext cx="5266055" cy="357505"/>
                    </a:xfrm>
                    <a:prstGeom prst="rect">
                      <a:avLst/>
                    </a:prstGeom>
                  </pic:spPr>
                </pic:pic>
              </a:graphicData>
            </a:graphic>
          </wp:inline>
        </w:drawing>
      </w:r>
    </w:p>
    <w:p>
      <w:pPr>
        <w:numPr>
          <w:ilvl w:val="0"/>
          <w:numId w:val="5"/>
        </w:numPr>
        <w:ind w:left="0" w:leftChars="0" w:firstLine="420" w:firstLineChars="0"/>
        <w:jc w:val="both"/>
        <w:rPr>
          <w:rFonts w:hint="default"/>
          <w:b/>
          <w:bCs/>
          <w:sz w:val="24"/>
          <w:szCs w:val="24"/>
          <w:lang w:val="en-IN"/>
        </w:rPr>
      </w:pPr>
      <w:r>
        <w:rPr>
          <w:rFonts w:hint="default"/>
          <w:b/>
          <w:bCs/>
          <w:sz w:val="24"/>
          <w:szCs w:val="24"/>
          <w:lang w:val="en-IN"/>
        </w:rPr>
        <w:t>The output of the decision tree where the pricing structure for the cooked up data is predicted.</w:t>
      </w:r>
    </w:p>
    <w:p>
      <w:pPr>
        <w:numPr>
          <w:ilvl w:val="0"/>
          <w:numId w:val="0"/>
        </w:numPr>
        <w:ind w:left="420" w:leftChars="0"/>
        <w:jc w:val="both"/>
        <w:rPr>
          <w:rFonts w:hint="default"/>
          <w:b/>
          <w:bCs/>
          <w:sz w:val="24"/>
          <w:szCs w:val="24"/>
          <w:lang w:val="en-IN"/>
        </w:rPr>
      </w:pPr>
      <w:r>
        <w:rPr>
          <w:rFonts w:hint="default"/>
          <w:b/>
          <w:bCs/>
          <w:sz w:val="24"/>
          <w:szCs w:val="24"/>
          <w:lang w:val="en-IN"/>
        </w:rPr>
        <w:drawing>
          <wp:inline distT="0" distB="0" distL="114300" distR="114300">
            <wp:extent cx="5272405" cy="410210"/>
            <wp:effectExtent l="0" t="0" r="635" b="1270"/>
            <wp:docPr id="2" name="Picture 2" descr="Capture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decision"/>
                    <pic:cNvPicPr>
                      <a:picLocks noChangeAspect="1"/>
                    </pic:cNvPicPr>
                  </pic:nvPicPr>
                  <pic:blipFill>
                    <a:blip r:embed="rId9"/>
                    <a:stretch>
                      <a:fillRect/>
                    </a:stretch>
                  </pic:blipFill>
                  <pic:spPr>
                    <a:xfrm>
                      <a:off x="0" y="0"/>
                      <a:ext cx="5272405" cy="410210"/>
                    </a:xfrm>
                    <a:prstGeom prst="rect">
                      <a:avLst/>
                    </a:prstGeom>
                  </pic:spPr>
                </pic:pic>
              </a:graphicData>
            </a:graphic>
          </wp:inline>
        </w:drawing>
      </w:r>
    </w:p>
    <w:p>
      <w:pPr>
        <w:ind w:firstLine="420" w:firstLineChars="0"/>
        <w:jc w:val="both"/>
        <w:rPr>
          <w:rFonts w:hint="default"/>
          <w:b/>
          <w:bCs/>
          <w:sz w:val="24"/>
          <w:szCs w:val="24"/>
          <w:lang w:val="en-IN"/>
        </w:rPr>
      </w:pPr>
    </w:p>
    <w:p>
      <w:pPr>
        <w:jc w:val="both"/>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86C0DE"/>
    <w:multiLevelType w:val="multilevel"/>
    <w:tmpl w:val="9186C0D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FF47C30"/>
    <w:multiLevelType w:val="singleLevel"/>
    <w:tmpl w:val="9FF47C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E50E16"/>
    <w:multiLevelType w:val="singleLevel"/>
    <w:tmpl w:val="D9E50E16"/>
    <w:lvl w:ilvl="0" w:tentative="0">
      <w:start w:val="1"/>
      <w:numFmt w:val="decimal"/>
      <w:suff w:val="space"/>
      <w:lvlText w:val="%1."/>
      <w:lvlJc w:val="left"/>
    </w:lvl>
  </w:abstractNum>
  <w:abstractNum w:abstractNumId="3">
    <w:nsid w:val="1ACC3A48"/>
    <w:multiLevelType w:val="singleLevel"/>
    <w:tmpl w:val="1ACC3A48"/>
    <w:lvl w:ilvl="0" w:tentative="0">
      <w:start w:val="1"/>
      <w:numFmt w:val="decimal"/>
      <w:lvlText w:val="%1."/>
      <w:lvlJc w:val="left"/>
      <w:pPr>
        <w:tabs>
          <w:tab w:val="left" w:pos="425"/>
        </w:tabs>
        <w:ind w:left="425" w:leftChars="0" w:hanging="425" w:firstLineChars="0"/>
      </w:pPr>
      <w:rPr>
        <w:rFonts w:hint="default"/>
      </w:rPr>
    </w:lvl>
  </w:abstractNum>
  <w:abstractNum w:abstractNumId="4">
    <w:nsid w:val="63CECE7E"/>
    <w:multiLevelType w:val="singleLevel"/>
    <w:tmpl w:val="63CECE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A5BDF"/>
    <w:rsid w:val="0B6C292A"/>
    <w:rsid w:val="0BD93B23"/>
    <w:rsid w:val="1D4928DF"/>
    <w:rsid w:val="23CE3BB7"/>
    <w:rsid w:val="260A5BDF"/>
    <w:rsid w:val="28051C01"/>
    <w:rsid w:val="2BFF35B5"/>
    <w:rsid w:val="2E550F32"/>
    <w:rsid w:val="34942899"/>
    <w:rsid w:val="34C0561D"/>
    <w:rsid w:val="36CA0418"/>
    <w:rsid w:val="520F6A00"/>
    <w:rsid w:val="52323285"/>
    <w:rsid w:val="526F0474"/>
    <w:rsid w:val="52F52C70"/>
    <w:rsid w:val="687F495F"/>
    <w:rsid w:val="71D31E8D"/>
    <w:rsid w:val="77465ABA"/>
    <w:rsid w:val="7DC30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2019-03-07T08:22:00Z</dcterms:created>
  <dc:creator>Roshini</dc:creator>
  <cp:lastModifiedBy>Roshini</cp:lastModifiedBy>
  <dcterms:modified xsi:type="dcterms:W3CDTF">2019-03-09T04:19:23Z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