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C5 — Fix GA4 Purchase Tracking on ledsone.co.uk</w:t>
      </w:r>
    </w:p>
    <w:p>
      <w:r>
        <w:rPr>
          <w:b/>
        </w:rPr>
        <w:t xml:space="preserve">Task ID: </w:t>
      </w:r>
      <w:r>
        <w:t>BP-unknown</w:t>
        <w:br/>
      </w:r>
      <w:r>
        <w:rPr>
          <w:b/>
        </w:rPr>
        <w:t xml:space="preserve">Priority: </w:t>
      </w:r>
      <w:r>
        <w:t>YELLOW - TASK</w:t>
        <w:br/>
      </w:r>
      <w:r>
        <w:rPr>
          <w:b/>
        </w:rPr>
        <w:t xml:space="preserve">Date: </w:t>
      </w:r>
      <w:r>
        <w:t>2026-10-27</w:t>
        <w:br/>
      </w:r>
      <w:r>
        <w:rPr>
          <w:b/>
        </w:rPr>
        <w:t xml:space="preserve">Due: </w:t>
      </w:r>
      <w:r>
        <w:t>Fri 30 Oct</w:t>
        <w:br/>
      </w:r>
      <w:r>
        <w:rPr>
          <w:b/>
        </w:rPr>
        <w:t xml:space="preserve">Status: </w:t>
      </w:r>
      <w:r>
        <w:rPr>
          <w:color w:val="FF9900"/>
        </w:rPr>
        <w:t>50% — Investigation complete, fix pending</w:t>
      </w:r>
    </w:p>
    <w:p/>
    <w:p>
      <w:pPr>
        <w:pStyle w:val="Heading1"/>
      </w:pPr>
      <w:r>
        <w:t>Task Description</w:t>
      </w:r>
    </w:p>
    <w:p>
      <w:r>
        <w:t>GA4 property 408110563 records 2,043 organic sessions over 90 days while Search Console shows ~1,500–1,700 organic clicks weekly. Verify measurement ID and confirm purchase events include Shopify order number.</w:t>
      </w:r>
    </w:p>
    <w:p>
      <w:pPr>
        <w:pStyle w:val="Heading2"/>
      </w:pPr>
      <w:r>
        <w:t>Step 1 — Shopify Customer Events (Pixel Audit)</w:t>
      </w:r>
    </w:p>
    <w:p>
      <w:r>
        <w:t>Checked Settings → Customer Events. Found 5 Google-related pixels active simultaneously — this is a risk for duplicate or conflicting data.</w:t>
        <w:br/>
        <w:br/>
        <w:t>Pixels found:</w:t>
        <w:br/>
        <w:t>• Google &amp; YouTube (Server + Web) ✓</w:t>
        <w:br/>
        <w:t>• Google ads conversion Tracking (Web only)</w:t>
        <w:br/>
        <w:t>• Infinite Google Ads (Web only)</w:t>
        <w:br/>
        <w:t>• Infinite Google Ads Pixel (Web only)</w:t>
        <w:br/>
        <w:t>• Setup Tracking Pixel (Web only)</w:t>
        <w:br/>
        <w:br/>
        <w:t>Risk: Multiple Google pixels can cause session inflation and duplicate conversion counts.</w:t>
      </w:r>
    </w:p>
    <w:p>
      <w:r>
        <w:drawing>
          <wp:inline xmlns:a="http://schemas.openxmlformats.org/drawingml/2006/main" xmlns:pic="http://schemas.openxmlformats.org/drawingml/2006/picture">
            <wp:extent cx="5486400" cy="492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hopify-customer-events-pix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Shopify Customer Events — 5 Google pixels active simultaneously</w:t>
      </w:r>
    </w:p>
    <w:p/>
    <w:p>
      <w:pPr>
        <w:pStyle w:val="Heading2"/>
      </w:pPr>
      <w:r>
        <w:t>Step 2 — Google &amp; YouTube Pixel Detail</w:t>
      </w:r>
    </w:p>
    <w:p>
      <w:r>
        <w:t>Clicked into Google &amp; YouTube pixel. Data access was granted June 2026. No Measurement ID visible here — opened the app to get it.</w:t>
      </w:r>
    </w:p>
    <w:p>
      <w:r>
        <w:drawing>
          <wp:inline xmlns:a="http://schemas.openxmlformats.org/drawingml/2006/main" xmlns:pic="http://schemas.openxmlformats.org/drawingml/2006/picture">
            <wp:extent cx="5486400" cy="2090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oogle-youtube-pixel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Google &amp; YouTube pixel — data access granted Jun 2026</w:t>
      </w:r>
    </w:p>
    <w:p/>
    <w:p>
      <w:pPr>
        <w:pStyle w:val="Heading2"/>
      </w:pPr>
      <w:r>
        <w:t>Step 3 — Measurement ID Confirmed</w:t>
      </w:r>
    </w:p>
    <w:p>
      <w:r>
        <w:t>Opened the Google &amp; YouTube app. Found the connected GA4 property:</w:t>
        <w:br/>
        <w:br/>
        <w:t>• Google Analytics: G-YXN7NVRK1K (LEDSone neww)</w:t>
        <w:br/>
        <w:t>• Google Ads: 4503486236 (LEDSone)</w:t>
        <w:br/>
        <w:t>• Google Merchant Center: 5308512543</w:t>
        <w:br/>
        <w:t>• Account: ledwebuk@gmail.com</w:t>
      </w:r>
    </w:p>
    <w:p>
      <w:r>
        <w:drawing>
          <wp:inline xmlns:a="http://schemas.openxmlformats.org/drawingml/2006/main" xmlns:pic="http://schemas.openxmlformats.org/drawingml/2006/picture">
            <wp:extent cx="5486400" cy="2557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oogle-youtube-app-measurement-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Google &amp; YouTube app — Measurement ID G-YXN7NVRK1K confirmed</w:t>
      </w:r>
    </w:p>
    <w:p/>
    <w:p>
      <w:pPr>
        <w:pStyle w:val="Heading2"/>
      </w:pPr>
      <w:r>
        <w:t>Step 4 — GA4 Property List Audit</w:t>
      </w:r>
    </w:p>
    <w:p>
      <w:r>
        <w:t>Opened GA4. Found multiple properties under Ledsone LTD WebSite account:</w:t>
        <w:br/>
        <w:br/>
        <w:t>• LEDSone neww (408110563) — Active, Shopify connected ✓</w:t>
        <w:br/>
        <w:t>• Ledsone.co.uk - GA4 (268394549) — No data ✗</w:t>
        <w:br/>
        <w:t>• LEDSONE UK - A4 Anal... (339887409) — Unknown</w:t>
        <w:br/>
        <w:t>• ledsone_test (308114878) — Test property</w:t>
        <w:br/>
        <w:t>• Electricalsone (197758311) — Separate site</w:t>
      </w:r>
    </w:p>
    <w:p>
      <w:r>
        <w:drawing>
          <wp:inline xmlns:a="http://schemas.openxmlformats.org/drawingml/2006/main" xmlns:pic="http://schemas.openxmlformats.org/drawingml/2006/picture">
            <wp:extent cx="5486400" cy="2428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a4-property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GA4 — All properties listed under Ledsone LTD WebSite</w:t>
      </w:r>
    </w:p>
    <w:p/>
    <w:p>
      <w:pPr>
        <w:pStyle w:val="Heading2"/>
      </w:pPr>
      <w:r>
        <w:t>Step 5 — Wrong Property Check (268394549)</w:t>
      </w:r>
    </w:p>
    <w:p>
      <w:r>
        <w:t>Checked Ledsone.co.uk - GA4 (268394549) — appeared to be the real property by name.</w:t>
        <w:br/>
        <w:br/>
        <w:t>Finding: 'No data received in past 48 hours' — this property is NOT connected to anything. Can be ignored.</w:t>
      </w:r>
    </w:p>
    <w:p>
      <w:r>
        <w:drawing>
          <wp:inline xmlns:a="http://schemas.openxmlformats.org/drawingml/2006/main" xmlns:pic="http://schemas.openxmlformats.org/drawingml/2006/picture">
            <wp:extent cx="5486400" cy="2612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edsone-ga4-no-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Ledsone.co.uk - GA4 (268394549) — no data received, wrong property</w:t>
      </w:r>
    </w:p>
    <w:p/>
    <w:p>
      <w:pPr>
        <w:pStyle w:val="Heading2"/>
      </w:pPr>
      <w:r>
        <w:t>Step 6 — LEDSone neww Stream Confirmed Active</w:t>
      </w:r>
    </w:p>
    <w:p>
      <w:r>
        <w:t>Checked stream details for LEDSone neww (408110563):</w:t>
        <w:br/>
        <w:br/>
        <w:t>• Stream URL: https://ledsone.co.uk/ ✓</w:t>
        <w:br/>
        <w:t>• Measurement ID: G-YXN7NVRK1K ✓</w:t>
        <w:br/>
        <w:t>• Status: Data collection is active in past 48 hours ✓</w:t>
        <w:br/>
        <w:t>• Enhanced measurement: ON</w:t>
        <w:br/>
        <w:br/>
        <w:t>Conclusion: Shopify is connected to the correct property. Measurement ID is correct.</w:t>
      </w:r>
    </w:p>
    <w:p>
      <w:r>
        <w:drawing>
          <wp:inline xmlns:a="http://schemas.openxmlformats.org/drawingml/2006/main" xmlns:pic="http://schemas.openxmlformats.org/drawingml/2006/picture">
            <wp:extent cx="5486400" cy="29192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edsone-neww-stream-a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LEDSone neww — web stream active, correct URL, G-YXN7NVRK1K confirmed</w:t>
      </w:r>
    </w:p>
    <w:p/>
    <w:p>
      <w:pPr>
        <w:pStyle w:val="Heading2"/>
      </w:pPr>
      <w:r>
        <w:t>Step 7 — Consent Settings Check</w:t>
      </w:r>
    </w:p>
    <w:p>
      <w:r>
        <w:t>Checked Admin → Data collection → Consent settings.</w:t>
        <w:br/>
        <w:br/>
        <w:t>Result: Excellent</w:t>
        <w:br/>
        <w:t>• Behavioural analytics consent signals: Active ✓</w:t>
        <w:br/>
        <w:t>• Advertising consent signals: Active ✓</w:t>
        <w:br/>
        <w:t>• No issues detected</w:t>
        <w:br/>
        <w:br/>
        <w:t>Consent mode is NOT the cause of the data gap.</w:t>
      </w:r>
    </w:p>
    <w:p>
      <w:r>
        <w:drawing>
          <wp:inline xmlns:a="http://schemas.openxmlformats.org/drawingml/2006/main" xmlns:pic="http://schemas.openxmlformats.org/drawingml/2006/picture">
            <wp:extent cx="5486400" cy="24772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sent-settings-excell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7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Consent settings — Excellent, all signals active</w:t>
      </w:r>
    </w:p>
    <w:p/>
    <w:p>
      <w:pPr>
        <w:pStyle w:val="Heading2"/>
      </w:pPr>
      <w:r>
        <w:t>Step 8 — Traffic Acquisition (Session Campaign View)</w:t>
      </w:r>
    </w:p>
    <w:p>
      <w:r>
        <w:t>Opened Reports → Acquisition → Traffic acquisition. Initial view showed Session campaign — organic fragmented. Switched to default channel group for accurate breakdown.</w:t>
      </w:r>
    </w:p>
    <w:p>
      <w:r>
        <w:drawing>
          <wp:inline xmlns:a="http://schemas.openxmlformats.org/drawingml/2006/main" xmlns:pic="http://schemas.openxmlformats.org/drawingml/2006/picture">
            <wp:extent cx="5486400" cy="25295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raffic-acquisition-campaign-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Traffic acquisition — session campaign view (initial)</w:t>
      </w:r>
    </w:p>
    <w:p/>
    <w:p>
      <w:pPr>
        <w:pStyle w:val="Heading2"/>
      </w:pPr>
      <w:r>
        <w:t>Step 9 — Root Cause Found (Default Channel Group)</w:t>
      </w:r>
    </w:p>
    <w:p>
      <w:r>
        <w:t>Switched to Session default channel group — full 90-day breakdown revealed the real problem.</w:t>
        <w:br/>
        <w:br/>
        <w:t>Last 90 days (29 Jul – 26 Oct 2026):</w:t>
        <w:br/>
        <w:t>• Direct: 1,416,284 sessions — 84.43% ← ABNORMAL</w:t>
        <w:br/>
        <w:t>• Cross-network: 158,063 — 9.42%</w:t>
        <w:br/>
        <w:t>• Organic Social: 42,681 — 2.54%</w:t>
        <w:br/>
        <w:t>• Organic Search: 30,798 — 1.84% | 948 purchases | £37,250.89</w:t>
        <w:br/>
        <w:t>• Unassigned: 25,309 — 1.51%</w:t>
        <w:br/>
        <w:t>• Total: 1,677,483 sessions | 19,385 purchases | £686,571.57</w:t>
        <w:br/>
        <w:br/>
        <w:t>84.43% Direct is not normal. Normal e-commerce benchmark is 20–30%. Organic visitors are losing referrer data and being counted as Direct.</w:t>
      </w:r>
    </w:p>
    <w:p>
      <w:r>
        <w:drawing>
          <wp:inline xmlns:a="http://schemas.openxmlformats.org/drawingml/2006/main" xmlns:pic="http://schemas.openxmlformats.org/drawingml/2006/picture">
            <wp:extent cx="5486400" cy="25640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raffic-acquisition-channel-gro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Traffic acquisition — default channel group — 84% Direct confirmed</w:t>
      </w:r>
    </w:p>
    <w:p/>
    <w:p>
      <w:pPr>
        <w:pStyle w:val="Heading1"/>
      </w:pPr>
      <w:r>
        <w:t>Root Cause Summary</w:t>
      </w:r>
    </w:p>
    <w:p>
      <w:r>
        <w:t>Referrer data is being lost before GA4 receives it. Most likely cause: redirect chains (e.g. ledsone.co.uk → www.ledsone.co.uk) strip the HTTP referrer header. GA4 sees no source/medium and defaults to Direct.</w:t>
        <w:br/>
        <w:br/>
        <w:t>What IS working:</w:t>
        <w:br/>
        <w:t>• GA4 connected and active ✓</w:t>
        <w:br/>
        <w:t>• Correct measurement ID ✓</w:t>
        <w:br/>
        <w:t>• Purchase events firing (948 purchases, £37k organic revenue) ✓</w:t>
        <w:br/>
        <w:t>• Consent mode configured correctly ✓</w:t>
      </w:r>
    </w:p>
    <w:p>
      <w:pPr>
        <w:pStyle w:val="Heading1"/>
      </w:pPr>
      <w:r>
        <w:t>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Test redirect chain — does ledsone.co.uk redirect to www? Does referrer survive?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GA4 DebugView — open incognito, click Google result, check source/medium recorded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Review 5 simultaneous Google pixels — check for session inflation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UTM tag internal links to recover 25k Unassigned sessions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