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opisu jezyka dziedzinowego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00:22:40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begin"/>
        <w:instrText xml:space="preserve">TOC \o "1-9"</w:instrText>
        <w:fldChar w:fldCharType="separate"/>
        <w:t xml:space="preserve">1.1    TURBOBANK-CRC-Kurzawski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TURBOBANK-CRC-Kurzawski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TURBOBANK-CRC-Kurzawski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    TURBOBANK-CRC-Kurzawski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8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3" w:name="TURBOBANK_CRC_KURZAWSKI"/>
      <w:bookmarkStart w:id="4" w:name="BKM_5E8DD62C_244A_4A75_9DC5_5CFA36988D2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TURBOBANK-CRC-Kurzawski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5" w:name="BKM_E096F40D_D81F_4885_9ECE_FF51F3C8D4BB"/>
      <w:r>
        <w:rPr/>
        <w:drawing>
          <wp:inline distT="0" distB="0" distL="0" distR="0">
            <wp:extent cx="5524500" cy="2219325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24EC0E77_410B_4ECA_965E_FCA2A54C1C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Class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9" w:name="BKM_0E00E16D_C57F_4047_84D0_067AE86499D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CLASS:101:Kurzawski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Class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1" w:name="BKM_DE961D7F_4B3B_4DCA_811C_04D2433AE82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CRC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3" w:name="BKM_F5E1AB16_9EA3_4638_B746_0BFCED506CB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Komunikat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5" w:name="BKM_F033D6F9_1683_497A_A3B8_B17D83F48C0C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Odpowiedzialnosc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7" w:name="BKM_A42E3E0D_8256_43A1_9DC3_CCF3040C62C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Operation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9" w:name="BKM_8E0ED605_1B09_41EF_A51C_21EC0B788E9C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Operation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1" w:name="BKM_AA298106_7826_4AAA_885D_BF014525643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CLASS:100:Kurzawski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Wspolpracownicy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21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25" w:name="TURBOBANK_CRC_KURZAWSKI"/>
      <w:bookmarkStart w:id="26" w:name="BKM_A3C71FFC_B1CF_4D8A_9761_12D252C0AA6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TURBOBANK-CRC-Kurzawski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DC6BE490_64FB_4E89_AC9D_58C86BE57ACF"/>
      <w:r>
        <w:rPr/>
        <w:drawing>
          <wp:inline distT="0" distB="0" distL="0" distR="0">
            <wp:extent cx="2619375" cy="2124075"/>
            <wp:effectExtent l="0" t="0" r="0" b="0"/>
            <wp:docPr id="2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img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Notes=TURBOBANK-CRC-Kurzawski;Alias=TURBOBANK-CRC-Kurzawski;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9" w:name="BKM_2B8E6CF7_2F08_48B8_B2D8_63274E48DD9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Diagram_Logical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EE39781D_107D_40C5_A739_293AE1889A1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Diagram_Sequence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00396FED_3BE3_46B2_83A7_524594734B7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Sesja CRC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5" w:name="BKM_49713569_E938_4D1D_BFBC_34230367C7EE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Struktura dziedziny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5"/>
      <w:bookmarkEnd w:id="3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39" w:name="TURBOBANK_CRC_KURZAWSKI"/>
      <w:bookmarkStart w:id="40" w:name="BKM_9AE41AA0_002F_4256_9F47_BCC7507959C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TURBOBANK-CRC-Kurzawski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1" w:name="BKM_4FFAACDB_C978_48E0_84EF_BB9CFFDDCC8B"/>
      <w:r>
        <w:rPr/>
        <w:drawing>
          <wp:inline distT="0" distB="0" distL="0" distR="0">
            <wp:extent cx="5076825" cy="2781300"/>
            <wp:effectExtent l="0" t="0" r="0" b="0"/>
            <wp:docPr id="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img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3" w:name="BKM_B3E9868C_D30E_4B1C_99F1_773DDC899D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Struktura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5" w:name="BKM_4544D13E_5FDE_4088_A01C_2AF8E0E6394F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ToolboxPage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7" w:name="BKM_FDDB5D2B_83C1_4F9F_895C_3E6122B7B87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Zachowanie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7"/>
      <w:bookmarkEnd w:id="3"/>
      <w:bookmarkEnd w:id="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51" w:name="METRYKA"/>
      <w:bookmarkStart w:id="52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1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55" w:name="WSTÊP"/>
      <w:bookmarkStart w:id="56" w:name="BKM_AA4F98D7_CB9B_46F6_B1AB_A2B3D004022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5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9" w:name="INFORMACJE_O_DOKUMENCIE"/>
      <w:bookmarkStart w:id="60" w:name="BKM_640CFFE1_C9DC_4940_AF41_F0C8527430D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opisem jezyka dziedzinowego  </w:t>
      </w:r>
      <w:bookmarkEnd w:id="59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3" w:name="PRZEZNACZENIE_DOKUMENTU"/>
      <w:bookmarkStart w:id="64" w:name="BKM_6B7BC609_C681_4C83_93D5_13E6DEAEFC9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informacje na temat stopnia zaawansowania prac nad projektem.  </w:t>
      </w:r>
      <w:bookmarkEnd w:id="63"/>
      <w:bookmarkEnd w:id="6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67" w:name="TURBOBANK_CRC_KURZAWSKI"/>
      <w:bookmarkStart w:id="68" w:name="BKM_E349E614_895B_4114_A9D4_7F40E90104B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TURBOBANK-CRC-Kurzawski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22" Type="http://schemas.openxmlformats.org/officeDocument/2006/relationships/image" Target="media/document_img22.emf"/><Relationship Id="img24" Type="http://schemas.openxmlformats.org/officeDocument/2006/relationships/image" Target="media/document_img24.emf"/><Relationship Id="img25" Type="http://schemas.openxmlformats.org/officeDocument/2006/relationships/image" Target="media/document_img2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2023-03-07T00:22:42</dcterms:created>
  <dcterms:modified xsi:type="dcterms:W3CDTF">2023-03-07T00:22:42</dcterms:modified>
</cp:coreProperties>
</file>