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0F" w:rsidRPr="00FB7195" w:rsidRDefault="009651DB" w:rsidP="000465CD">
      <w:pPr>
        <w:pStyle w:val="Nadpis1"/>
        <w:widowControl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95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04" y="21046"/>
                <wp:lineTo x="21304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FA2" w:rsidRPr="00FB7195">
        <w:rPr>
          <w:rFonts w:ascii="Arial" w:hAnsi="Arial" w:cs="Arial"/>
          <w:sz w:val="32"/>
          <w:szCs w:val="32"/>
        </w:rPr>
        <w:t>Městská část Praha 13</w:t>
      </w:r>
    </w:p>
    <w:p w:rsidR="002F010F" w:rsidRPr="00FB7195" w:rsidRDefault="00090FA2" w:rsidP="000465CD">
      <w:pPr>
        <w:pStyle w:val="Nadpis1"/>
        <w:widowControl/>
        <w:jc w:val="center"/>
        <w:rPr>
          <w:rFonts w:ascii="Arial" w:hAnsi="Arial" w:cs="Arial"/>
          <w:b w:val="0"/>
          <w:sz w:val="28"/>
          <w:szCs w:val="28"/>
        </w:rPr>
      </w:pPr>
      <w:r w:rsidRPr="00FB7195">
        <w:rPr>
          <w:rFonts w:ascii="Arial" w:hAnsi="Arial" w:cs="Arial"/>
          <w:b w:val="0"/>
          <w:sz w:val="28"/>
          <w:szCs w:val="28"/>
        </w:rPr>
        <w:t>Úřad městské části</w:t>
      </w:r>
    </w:p>
    <w:p w:rsidR="002F010F" w:rsidRPr="00FB7195" w:rsidRDefault="00090FA2" w:rsidP="000465CD">
      <w:pPr>
        <w:pStyle w:val="Nadpis1"/>
        <w:widowControl/>
        <w:jc w:val="center"/>
        <w:rPr>
          <w:rFonts w:ascii="Arial" w:hAnsi="Arial" w:cs="Arial"/>
          <w:b w:val="0"/>
          <w:sz w:val="24"/>
          <w:szCs w:val="24"/>
        </w:rPr>
      </w:pPr>
      <w:r w:rsidRPr="00FB7195">
        <w:rPr>
          <w:rFonts w:ascii="Arial" w:hAnsi="Arial" w:cs="Arial"/>
          <w:b w:val="0"/>
          <w:sz w:val="24"/>
          <w:szCs w:val="24"/>
        </w:rPr>
        <w:t xml:space="preserve">Odbor </w:t>
      </w:r>
      <w:r w:rsidR="00A82197">
        <w:rPr>
          <w:rFonts w:ascii="Arial" w:hAnsi="Arial" w:cs="Arial"/>
          <w:b w:val="0"/>
          <w:sz w:val="24"/>
          <w:szCs w:val="24"/>
        </w:rPr>
        <w:t>informatiky</w:t>
      </w:r>
    </w:p>
    <w:p w:rsidR="002F010F" w:rsidRPr="00FB7195" w:rsidRDefault="002F010F" w:rsidP="00AA5CA7">
      <w:pPr>
        <w:widowControl/>
        <w:rPr>
          <w:rFonts w:ascii="Arial" w:hAnsi="Arial" w:cs="Arial"/>
        </w:rPr>
      </w:pPr>
    </w:p>
    <w:p w:rsidR="00C62ABD" w:rsidRDefault="00C62ABD" w:rsidP="00AA5CA7">
      <w:pPr>
        <w:widowControl/>
        <w:rPr>
          <w:rFonts w:ascii="Arial" w:hAnsi="Arial" w:cs="Arial"/>
          <w:sz w:val="22"/>
          <w:szCs w:val="22"/>
        </w:rPr>
      </w:pPr>
    </w:p>
    <w:p w:rsidR="002F010F" w:rsidRDefault="009651DB" w:rsidP="00AA5CA7">
      <w:pPr>
        <w:widowControl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114935</wp:posOffset>
                </wp:positionV>
                <wp:extent cx="3019425" cy="1466850"/>
                <wp:effectExtent l="0" t="0" r="28575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343CC" w:rsidRDefault="00D343CC" w:rsidP="00D343C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8F7746" w:rsidRDefault="00DA7679" w:rsidP="00D343C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Ondřej Profant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DA7679" w:rsidRDefault="00DA7679" w:rsidP="00D343C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zastupitel hl. m. Prahy</w:t>
                            </w:r>
                          </w:p>
                          <w:p w:rsidR="008F7746" w:rsidRDefault="00DA7679" w:rsidP="00D343C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Štenberkova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16</w:t>
                            </w:r>
                          </w:p>
                          <w:p w:rsidR="00DA7679" w:rsidRPr="003D7169" w:rsidRDefault="00DA7679" w:rsidP="00D343C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Praha 7</w:t>
                            </w:r>
                          </w:p>
                          <w:p w:rsidR="002F010F" w:rsidRDefault="002F010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0.1pt;margin-top:9.05pt;width:237.75pt;height:11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" o:allowincell="f" filled="f">
                <v:textbox inset="5mm,5mm,5mm,5mm">
                  <w:txbxContent>
                    <w:p w:rsidR="00D343CC" w:rsidRDefault="00D343CC" w:rsidP="00D343C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8F7746" w:rsidRDefault="00DA7679" w:rsidP="00D343C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Ondřej Profant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:rsidR="00DA7679" w:rsidRDefault="00DA7679" w:rsidP="00D343C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zastupitel hl. m. Prahy</w:t>
                      </w:r>
                    </w:p>
                    <w:p w:rsidR="008F7746" w:rsidRDefault="00DA7679" w:rsidP="00D343C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Štenberkova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16</w:t>
                      </w:r>
                    </w:p>
                    <w:p w:rsidR="00DA7679" w:rsidRPr="003D7169" w:rsidRDefault="00DA7679" w:rsidP="00D343C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Praha 7</w:t>
                      </w:r>
                    </w:p>
                    <w:p w:rsidR="002F010F" w:rsidRDefault="002F010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5BF1" w:rsidRPr="00AA5CA7" w:rsidRDefault="00B45BF1" w:rsidP="00AA5CA7">
      <w:pPr>
        <w:widowControl/>
        <w:rPr>
          <w:rFonts w:ascii="Arial" w:hAnsi="Arial" w:cs="Arial"/>
          <w:sz w:val="22"/>
          <w:szCs w:val="22"/>
        </w:rPr>
      </w:pPr>
    </w:p>
    <w:p w:rsidR="002F010F" w:rsidRPr="00AA5CA7" w:rsidRDefault="002F010F" w:rsidP="00AA5CA7">
      <w:pPr>
        <w:widowControl/>
        <w:rPr>
          <w:rFonts w:ascii="Arial" w:hAnsi="Arial" w:cs="Arial"/>
          <w:sz w:val="22"/>
          <w:szCs w:val="22"/>
        </w:rPr>
      </w:pPr>
    </w:p>
    <w:p w:rsidR="002F010F" w:rsidRPr="00AA5CA7" w:rsidRDefault="002F010F" w:rsidP="00AA5CA7">
      <w:pPr>
        <w:widowControl/>
        <w:rPr>
          <w:rFonts w:ascii="Arial" w:hAnsi="Arial" w:cs="Arial"/>
          <w:sz w:val="22"/>
          <w:szCs w:val="22"/>
        </w:rPr>
      </w:pPr>
    </w:p>
    <w:p w:rsidR="002F010F" w:rsidRPr="00AA5CA7" w:rsidRDefault="002F010F" w:rsidP="00AA5CA7">
      <w:pPr>
        <w:widowControl/>
        <w:rPr>
          <w:rFonts w:ascii="Arial" w:hAnsi="Arial" w:cs="Arial"/>
          <w:sz w:val="22"/>
          <w:szCs w:val="22"/>
        </w:rPr>
      </w:pPr>
    </w:p>
    <w:p w:rsidR="002F010F" w:rsidRPr="00AA5CA7" w:rsidRDefault="002F010F">
      <w:pPr>
        <w:widowControl/>
        <w:rPr>
          <w:rFonts w:ascii="Arial" w:hAnsi="Arial" w:cs="Arial"/>
          <w:sz w:val="22"/>
          <w:szCs w:val="22"/>
        </w:rPr>
      </w:pPr>
    </w:p>
    <w:p w:rsidR="002F010F" w:rsidRPr="00AA5CA7" w:rsidRDefault="002F010F">
      <w:pPr>
        <w:widowControl/>
        <w:rPr>
          <w:rFonts w:ascii="Arial" w:hAnsi="Arial" w:cs="Arial"/>
          <w:sz w:val="22"/>
          <w:szCs w:val="22"/>
        </w:rPr>
      </w:pPr>
    </w:p>
    <w:p w:rsidR="002F010F" w:rsidRPr="00AA5CA7" w:rsidRDefault="002F010F">
      <w:pPr>
        <w:widowControl/>
        <w:rPr>
          <w:rFonts w:ascii="Arial" w:hAnsi="Arial" w:cs="Arial"/>
          <w:sz w:val="22"/>
          <w:szCs w:val="22"/>
        </w:rPr>
      </w:pPr>
    </w:p>
    <w:p w:rsidR="002F010F" w:rsidRPr="00AA5CA7" w:rsidRDefault="002F010F">
      <w:pPr>
        <w:widowControl/>
        <w:rPr>
          <w:rFonts w:ascii="Arial" w:hAnsi="Arial" w:cs="Arial"/>
          <w:sz w:val="22"/>
          <w:szCs w:val="22"/>
        </w:rPr>
      </w:pPr>
    </w:p>
    <w:p w:rsidR="002F010F" w:rsidRDefault="002F010F">
      <w:pPr>
        <w:widowControl/>
        <w:rPr>
          <w:rFonts w:ascii="Arial" w:hAnsi="Arial" w:cs="Arial"/>
          <w:sz w:val="22"/>
          <w:szCs w:val="22"/>
        </w:rPr>
      </w:pPr>
    </w:p>
    <w:p w:rsidR="00C62ABD" w:rsidRPr="00AA5CA7" w:rsidRDefault="00C62ABD">
      <w:pPr>
        <w:widowControl/>
        <w:rPr>
          <w:rFonts w:ascii="Arial" w:hAnsi="Arial" w:cs="Arial"/>
          <w:sz w:val="22"/>
          <w:szCs w:val="22"/>
        </w:rPr>
      </w:pPr>
    </w:p>
    <w:p w:rsidR="002F010F" w:rsidRPr="00AA5CA7" w:rsidRDefault="002F010F">
      <w:pPr>
        <w:widowControl/>
        <w:rPr>
          <w:rFonts w:ascii="Arial" w:hAnsi="Arial" w:cs="Arial"/>
          <w:sz w:val="22"/>
          <w:szCs w:val="22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10"/>
        <w:gridCol w:w="2551"/>
        <w:gridCol w:w="1843"/>
      </w:tblGrid>
      <w:tr w:rsidR="002F010F" w:rsidRPr="007C7178" w:rsidTr="00D343CC">
        <w:tc>
          <w:tcPr>
            <w:tcW w:w="2480" w:type="dxa"/>
          </w:tcPr>
          <w:p w:rsidR="002F010F" w:rsidRPr="007C7178" w:rsidRDefault="007C7178" w:rsidP="007C7178">
            <w:pPr>
              <w:widowControl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VÁŠ DOPIS ZN. </w:t>
            </w:r>
            <w:r w:rsidR="00090FA2" w:rsidRPr="007C7178">
              <w:rPr>
                <w:rFonts w:ascii="Arial" w:hAnsi="Arial" w:cs="Arial"/>
                <w:sz w:val="16"/>
              </w:rPr>
              <w:t>/ ZE DNE</w:t>
            </w:r>
          </w:p>
        </w:tc>
        <w:tc>
          <w:tcPr>
            <w:tcW w:w="2410" w:type="dxa"/>
          </w:tcPr>
          <w:p w:rsidR="002F010F" w:rsidRPr="007C7178" w:rsidRDefault="00090FA2">
            <w:pPr>
              <w:widowControl/>
              <w:jc w:val="center"/>
              <w:rPr>
                <w:rFonts w:ascii="Arial" w:hAnsi="Arial" w:cs="Arial"/>
                <w:sz w:val="16"/>
              </w:rPr>
            </w:pPr>
            <w:r w:rsidRPr="007C7178">
              <w:rPr>
                <w:rFonts w:ascii="Arial" w:hAnsi="Arial" w:cs="Arial"/>
                <w:sz w:val="16"/>
              </w:rPr>
              <w:t>NAŠE ZNAČKA</w:t>
            </w:r>
          </w:p>
        </w:tc>
        <w:tc>
          <w:tcPr>
            <w:tcW w:w="2551" w:type="dxa"/>
          </w:tcPr>
          <w:p w:rsidR="002F010F" w:rsidRPr="007C7178" w:rsidRDefault="00090FA2">
            <w:pPr>
              <w:widowControl/>
              <w:jc w:val="center"/>
              <w:rPr>
                <w:rFonts w:ascii="Arial" w:hAnsi="Arial" w:cs="Arial"/>
                <w:sz w:val="16"/>
              </w:rPr>
            </w:pPr>
            <w:r w:rsidRPr="007C7178">
              <w:rPr>
                <w:rFonts w:ascii="Arial" w:hAnsi="Arial" w:cs="Arial"/>
                <w:sz w:val="16"/>
              </w:rPr>
              <w:t>VYŘIZUJE/LINKA</w:t>
            </w:r>
          </w:p>
        </w:tc>
        <w:tc>
          <w:tcPr>
            <w:tcW w:w="1843" w:type="dxa"/>
          </w:tcPr>
          <w:p w:rsidR="002F010F" w:rsidRPr="007C7178" w:rsidRDefault="00090FA2">
            <w:pPr>
              <w:pStyle w:val="Nadpis4"/>
              <w:rPr>
                <w:rFonts w:ascii="Arial" w:hAnsi="Arial" w:cs="Arial"/>
                <w:b w:val="0"/>
                <w:i w:val="0"/>
              </w:rPr>
            </w:pPr>
            <w:r w:rsidRPr="007C7178">
              <w:rPr>
                <w:rFonts w:ascii="Arial" w:hAnsi="Arial" w:cs="Arial"/>
                <w:b w:val="0"/>
                <w:i w:val="0"/>
              </w:rPr>
              <w:t xml:space="preserve">PRAHA </w:t>
            </w:r>
          </w:p>
        </w:tc>
      </w:tr>
      <w:tr w:rsidR="002F010F" w:rsidRPr="00FB7195" w:rsidTr="00D343CC">
        <w:tc>
          <w:tcPr>
            <w:tcW w:w="2480" w:type="dxa"/>
          </w:tcPr>
          <w:p w:rsidR="002F010F" w:rsidRPr="00FB7195" w:rsidRDefault="00DA7679">
            <w:pPr>
              <w:widowControl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21. 10. 2016</w:t>
            </w:r>
          </w:p>
        </w:tc>
        <w:tc>
          <w:tcPr>
            <w:tcW w:w="2410" w:type="dxa"/>
          </w:tcPr>
          <w:p w:rsidR="002F010F" w:rsidRPr="00FB7195" w:rsidRDefault="00DA7679">
            <w:pPr>
              <w:widowControl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P13-53389/2016</w:t>
            </w:r>
          </w:p>
        </w:tc>
        <w:tc>
          <w:tcPr>
            <w:tcW w:w="2551" w:type="dxa"/>
          </w:tcPr>
          <w:p w:rsidR="002F010F" w:rsidRPr="00FB7195" w:rsidRDefault="00DA7679">
            <w:pPr>
              <w:widowControl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Šimšová / 235 011 330</w:t>
            </w:r>
          </w:p>
        </w:tc>
        <w:tc>
          <w:tcPr>
            <w:tcW w:w="1843" w:type="dxa"/>
          </w:tcPr>
          <w:p w:rsidR="002F010F" w:rsidRPr="00FB7195" w:rsidRDefault="00DA7679">
            <w:pPr>
              <w:widowControl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25. 10. 2016</w:t>
            </w:r>
          </w:p>
        </w:tc>
      </w:tr>
    </w:tbl>
    <w:p w:rsidR="008F7746" w:rsidRDefault="008F7746" w:rsidP="009B3E80">
      <w:pPr>
        <w:widowControl/>
        <w:jc w:val="both"/>
        <w:rPr>
          <w:rFonts w:ascii="Arial" w:hAnsi="Arial" w:cs="Arial"/>
          <w:sz w:val="22"/>
          <w:szCs w:val="22"/>
        </w:rPr>
      </w:pPr>
    </w:p>
    <w:p w:rsidR="00C62ABD" w:rsidRDefault="00C62ABD" w:rsidP="009B3E80">
      <w:pPr>
        <w:widowControl/>
        <w:jc w:val="both"/>
        <w:rPr>
          <w:rFonts w:ascii="Arial" w:hAnsi="Arial" w:cs="Arial"/>
          <w:b/>
          <w:sz w:val="22"/>
          <w:szCs w:val="22"/>
        </w:rPr>
      </w:pPr>
    </w:p>
    <w:p w:rsidR="00C62ABD" w:rsidRDefault="00C62ABD" w:rsidP="009B3E80">
      <w:pPr>
        <w:widowControl/>
        <w:jc w:val="both"/>
        <w:rPr>
          <w:rFonts w:ascii="Arial" w:hAnsi="Arial" w:cs="Arial"/>
          <w:b/>
          <w:sz w:val="22"/>
          <w:szCs w:val="22"/>
        </w:rPr>
      </w:pPr>
    </w:p>
    <w:p w:rsidR="00DA7679" w:rsidRPr="00E064F8" w:rsidRDefault="00DA7679" w:rsidP="009B3E80">
      <w:pPr>
        <w:widowControl/>
        <w:jc w:val="both"/>
        <w:rPr>
          <w:rFonts w:ascii="Arial" w:hAnsi="Arial" w:cs="Arial"/>
          <w:b/>
          <w:sz w:val="22"/>
          <w:szCs w:val="22"/>
        </w:rPr>
      </w:pPr>
      <w:r w:rsidRPr="00E064F8">
        <w:rPr>
          <w:rFonts w:ascii="Arial" w:hAnsi="Arial" w:cs="Arial"/>
          <w:b/>
          <w:sz w:val="22"/>
          <w:szCs w:val="22"/>
        </w:rPr>
        <w:t>Žádost o informace</w:t>
      </w:r>
    </w:p>
    <w:p w:rsidR="00DA7679" w:rsidRDefault="00DA7679" w:rsidP="009B3E80">
      <w:pPr>
        <w:widowControl/>
        <w:jc w:val="both"/>
        <w:rPr>
          <w:rFonts w:ascii="Arial" w:hAnsi="Arial" w:cs="Arial"/>
          <w:sz w:val="22"/>
          <w:szCs w:val="22"/>
        </w:rPr>
      </w:pPr>
    </w:p>
    <w:p w:rsidR="00DA7679" w:rsidRDefault="00DA7679" w:rsidP="00E44396">
      <w:pPr>
        <w:widowControl/>
        <w:spacing w:line="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Vážený pane zastupiteli,</w:t>
      </w:r>
    </w:p>
    <w:p w:rsidR="00DA7679" w:rsidRPr="00E44396" w:rsidRDefault="00DA7679" w:rsidP="00E44396">
      <w:pPr>
        <w:widowControl/>
        <w:spacing w:line="0" w:lineRule="atLeast"/>
        <w:jc w:val="both"/>
        <w:rPr>
          <w:rFonts w:ascii="Arial" w:hAnsi="Arial" w:cs="Arial"/>
          <w:sz w:val="16"/>
          <w:szCs w:val="16"/>
        </w:rPr>
      </w:pPr>
    </w:p>
    <w:p w:rsidR="00DA7679" w:rsidRDefault="00DA7679" w:rsidP="00E44396">
      <w:pPr>
        <w:widowControl/>
        <w:spacing w:line="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 Vaší žádosti o informace dle § 51 odst. 3 písm. b) zákona </w:t>
      </w:r>
      <w:r w:rsidR="00E44396">
        <w:rPr>
          <w:rFonts w:ascii="Arial" w:hAnsi="Arial" w:cs="Arial"/>
          <w:sz w:val="22"/>
          <w:szCs w:val="22"/>
        </w:rPr>
        <w:t>č. 131/2000 Sb., o hlavním městě</w:t>
      </w:r>
      <w:r>
        <w:rPr>
          <w:rFonts w:ascii="Arial" w:hAnsi="Arial" w:cs="Arial"/>
          <w:sz w:val="22"/>
          <w:szCs w:val="22"/>
        </w:rPr>
        <w:t xml:space="preserve"> Praze, resp. zák. č. 106/1999 Sb. o svobodném přístupu k infor</w:t>
      </w:r>
      <w:r w:rsidR="00E44396">
        <w:rPr>
          <w:rFonts w:ascii="Arial" w:hAnsi="Arial" w:cs="Arial"/>
          <w:sz w:val="22"/>
          <w:szCs w:val="22"/>
        </w:rPr>
        <w:t>macím Vám sdělujeme následující</w:t>
      </w:r>
      <w:r>
        <w:rPr>
          <w:rFonts w:ascii="Arial" w:hAnsi="Arial" w:cs="Arial"/>
          <w:sz w:val="22"/>
          <w:szCs w:val="22"/>
        </w:rPr>
        <w:t>:</w:t>
      </w:r>
    </w:p>
    <w:p w:rsidR="00DA7679" w:rsidRDefault="00DA7679" w:rsidP="009B3E80">
      <w:pPr>
        <w:widowControl/>
        <w:jc w:val="both"/>
        <w:rPr>
          <w:rFonts w:ascii="Arial" w:hAnsi="Arial" w:cs="Arial"/>
          <w:sz w:val="22"/>
          <w:szCs w:val="22"/>
        </w:rPr>
      </w:pPr>
    </w:p>
    <w:p w:rsidR="00DA7679" w:rsidRDefault="00DA7679" w:rsidP="00C62ABD">
      <w:pPr>
        <w:widowControl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t xml:space="preserve">JES </w:t>
      </w:r>
      <w:proofErr w:type="spellStart"/>
      <w:r w:rsidRPr="00FC3FAA">
        <w:rPr>
          <w:rFonts w:ascii="Arial" w:hAnsi="Arial" w:cs="Arial"/>
          <w:b/>
          <w:sz w:val="22"/>
          <w:szCs w:val="22"/>
        </w:rPr>
        <w:t>Enterprise</w:t>
      </w:r>
      <w:proofErr w:type="spellEnd"/>
      <w:r w:rsidRPr="00FC3FAA">
        <w:rPr>
          <w:rFonts w:ascii="Arial" w:hAnsi="Arial" w:cs="Arial"/>
          <w:b/>
          <w:sz w:val="22"/>
          <w:szCs w:val="22"/>
        </w:rPr>
        <w:t xml:space="preserve"> GINIS Standard</w:t>
      </w:r>
      <w:r>
        <w:rPr>
          <w:rFonts w:ascii="Arial" w:hAnsi="Arial" w:cs="Arial"/>
          <w:sz w:val="22"/>
          <w:szCs w:val="22"/>
        </w:rPr>
        <w:t xml:space="preserve"> </w:t>
      </w:r>
      <w:r w:rsidR="00E44396">
        <w:rPr>
          <w:rFonts w:ascii="Arial" w:hAnsi="Arial" w:cs="Arial"/>
          <w:sz w:val="22"/>
          <w:szCs w:val="22"/>
        </w:rPr>
        <w:t>(účetnictví, evidence majetku)</w:t>
      </w:r>
      <w:r w:rsidR="00C62A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GORDIC spol. s.r.o</w:t>
      </w:r>
      <w:r w:rsidR="00165261">
        <w:rPr>
          <w:rFonts w:ascii="Arial" w:hAnsi="Arial" w:cs="Arial"/>
          <w:sz w:val="22"/>
          <w:szCs w:val="22"/>
        </w:rPr>
        <w:t>.</w:t>
      </w:r>
    </w:p>
    <w:p w:rsidR="00DA7679" w:rsidRDefault="00A777F5" w:rsidP="00C62ABD">
      <w:pPr>
        <w:widowControl/>
        <w:numPr>
          <w:ilvl w:val="0"/>
          <w:numId w:val="1"/>
        </w:numPr>
        <w:spacing w:before="120"/>
        <w:rPr>
          <w:rFonts w:ascii="Arial" w:hAnsi="Arial" w:cs="Arial"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t xml:space="preserve">DC2 </w:t>
      </w:r>
      <w:proofErr w:type="gramStart"/>
      <w:r w:rsidRPr="00FC3FAA">
        <w:rPr>
          <w:rFonts w:ascii="Arial" w:hAnsi="Arial" w:cs="Arial"/>
          <w:b/>
          <w:sz w:val="22"/>
          <w:szCs w:val="22"/>
        </w:rPr>
        <w:t>DATACENTRUM</w:t>
      </w:r>
      <w:r>
        <w:rPr>
          <w:rFonts w:ascii="Arial" w:hAnsi="Arial" w:cs="Arial"/>
          <w:sz w:val="22"/>
          <w:szCs w:val="22"/>
        </w:rPr>
        <w:t xml:space="preserve"> </w:t>
      </w:r>
      <w:r w:rsidR="00C62ABD">
        <w:rPr>
          <w:rFonts w:ascii="Arial" w:hAnsi="Arial" w:cs="Arial"/>
          <w:sz w:val="22"/>
          <w:szCs w:val="22"/>
        </w:rPr>
        <w:t xml:space="preserve"> </w:t>
      </w:r>
      <w:r w:rsidR="0016526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mzdy</w:t>
      </w:r>
      <w:proofErr w:type="gramEnd"/>
      <w:r w:rsidR="00AE570E">
        <w:rPr>
          <w:rFonts w:ascii="Arial" w:hAnsi="Arial" w:cs="Arial"/>
          <w:sz w:val="22"/>
          <w:szCs w:val="22"/>
        </w:rPr>
        <w:t>, personalistika</w:t>
      </w:r>
      <w:r w:rsidR="0016526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3F77C9">
        <w:rPr>
          <w:rFonts w:ascii="Arial" w:hAnsi="Arial" w:cs="Arial"/>
          <w:sz w:val="22"/>
          <w:szCs w:val="22"/>
        </w:rPr>
        <w:t>-</w:t>
      </w:r>
      <w:r w:rsidRPr="00A777F5">
        <w:rPr>
          <w:rFonts w:ascii="Arial" w:hAnsi="Arial" w:cs="Arial"/>
          <w:sz w:val="22"/>
          <w:szCs w:val="22"/>
        </w:rPr>
        <w:t>DATACENTRUM</w:t>
      </w:r>
      <w:r w:rsidR="00165261">
        <w:rPr>
          <w:rFonts w:ascii="Arial" w:hAnsi="Arial" w:cs="Arial"/>
          <w:sz w:val="22"/>
          <w:szCs w:val="22"/>
        </w:rPr>
        <w:t> </w:t>
      </w:r>
      <w:proofErr w:type="spellStart"/>
      <w:r w:rsidRPr="00A777F5">
        <w:rPr>
          <w:rFonts w:ascii="Arial" w:hAnsi="Arial" w:cs="Arial"/>
          <w:sz w:val="22"/>
          <w:szCs w:val="22"/>
        </w:rPr>
        <w:t>systems</w:t>
      </w:r>
      <w:proofErr w:type="spellEnd"/>
      <w:r w:rsidR="00165261">
        <w:rPr>
          <w:rFonts w:ascii="Arial" w:hAnsi="Arial" w:cs="Arial"/>
          <w:sz w:val="22"/>
          <w:szCs w:val="22"/>
        </w:rPr>
        <w:t> </w:t>
      </w:r>
      <w:r w:rsidRPr="00A777F5">
        <w:rPr>
          <w:rFonts w:ascii="Arial" w:hAnsi="Arial" w:cs="Arial"/>
          <w:sz w:val="22"/>
          <w:szCs w:val="22"/>
        </w:rPr>
        <w:t>&amp;</w:t>
      </w:r>
      <w:r w:rsidR="00165261">
        <w:rPr>
          <w:rFonts w:ascii="Arial" w:hAnsi="Arial" w:cs="Arial"/>
          <w:sz w:val="22"/>
          <w:szCs w:val="22"/>
        </w:rPr>
        <w:t> </w:t>
      </w:r>
      <w:proofErr w:type="spellStart"/>
      <w:r w:rsidRPr="00A777F5">
        <w:rPr>
          <w:rFonts w:ascii="Arial" w:hAnsi="Arial" w:cs="Arial"/>
          <w:sz w:val="22"/>
          <w:szCs w:val="22"/>
        </w:rPr>
        <w:t>consulting</w:t>
      </w:r>
      <w:proofErr w:type="spellEnd"/>
      <w:r w:rsidRPr="00A777F5">
        <w:rPr>
          <w:rFonts w:ascii="Arial" w:hAnsi="Arial" w:cs="Arial"/>
          <w:sz w:val="22"/>
          <w:szCs w:val="22"/>
        </w:rPr>
        <w:t>, a.s.</w:t>
      </w:r>
    </w:p>
    <w:p w:rsidR="006225A3" w:rsidRDefault="006225A3" w:rsidP="00C62ABD">
      <w:pPr>
        <w:widowControl/>
        <w:spacing w:before="120"/>
        <w:ind w:left="708"/>
        <w:rPr>
          <w:rFonts w:ascii="Arial" w:hAnsi="Arial" w:cs="Arial"/>
          <w:sz w:val="22"/>
          <w:szCs w:val="22"/>
        </w:rPr>
      </w:pPr>
      <w:r w:rsidRPr="006225A3">
        <w:rPr>
          <w:rFonts w:ascii="Arial" w:hAnsi="Arial" w:cs="Arial"/>
          <w:b/>
          <w:sz w:val="22"/>
          <w:szCs w:val="22"/>
        </w:rPr>
        <w:t>RENTEL</w:t>
      </w:r>
      <w:r>
        <w:rPr>
          <w:rFonts w:ascii="Arial" w:hAnsi="Arial" w:cs="Arial"/>
          <w:sz w:val="22"/>
          <w:szCs w:val="22"/>
        </w:rPr>
        <w:t xml:space="preserve"> – (vzdělávací portál, systém školení zaměstnanců) - </w:t>
      </w:r>
      <w:r w:rsidRPr="006225A3">
        <w:rPr>
          <w:rFonts w:ascii="Arial" w:hAnsi="Arial" w:cs="Arial"/>
          <w:sz w:val="22"/>
          <w:szCs w:val="22"/>
        </w:rPr>
        <w:t>RENTEL a.s.</w:t>
      </w:r>
    </w:p>
    <w:p w:rsidR="00A777F5" w:rsidRDefault="00A777F5" w:rsidP="00C62ABD">
      <w:pPr>
        <w:widowControl/>
        <w:spacing w:before="120"/>
        <w:ind w:left="708"/>
        <w:rPr>
          <w:rFonts w:ascii="Arial" w:hAnsi="Arial" w:cs="Arial"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t>DOCHÁZKA</w:t>
      </w:r>
      <w:r>
        <w:rPr>
          <w:rFonts w:ascii="Arial" w:hAnsi="Arial" w:cs="Arial"/>
          <w:sz w:val="22"/>
          <w:szCs w:val="22"/>
        </w:rPr>
        <w:t xml:space="preserve"> – (docházkový a přístupový systém) – RON Software spol. s r.o.</w:t>
      </w:r>
    </w:p>
    <w:p w:rsidR="00AE570E" w:rsidRDefault="00165261" w:rsidP="00C62ABD">
      <w:pPr>
        <w:widowControl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t>E</w:t>
      </w:r>
      <w:r w:rsidR="00AE570E" w:rsidRPr="00FC3FAA">
        <w:rPr>
          <w:rFonts w:ascii="Arial" w:hAnsi="Arial" w:cs="Arial"/>
          <w:b/>
          <w:sz w:val="22"/>
          <w:szCs w:val="22"/>
        </w:rPr>
        <w:t>-spis</w:t>
      </w:r>
      <w:r w:rsidR="00AE570E">
        <w:rPr>
          <w:rFonts w:ascii="Arial" w:hAnsi="Arial" w:cs="Arial"/>
          <w:sz w:val="22"/>
          <w:szCs w:val="22"/>
        </w:rPr>
        <w:t xml:space="preserve"> (spisová služba) - </w:t>
      </w:r>
      <w:r w:rsidR="00AE570E" w:rsidRPr="00165261">
        <w:rPr>
          <w:rFonts w:ascii="Arial" w:hAnsi="Arial" w:cs="Arial"/>
          <w:sz w:val="22"/>
          <w:szCs w:val="22"/>
        </w:rPr>
        <w:t>ICZ a.s.</w:t>
      </w:r>
    </w:p>
    <w:p w:rsidR="00165261" w:rsidRDefault="00165261" w:rsidP="00C62ABD">
      <w:pPr>
        <w:widowControl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t>E-spis</w:t>
      </w:r>
      <w:r>
        <w:rPr>
          <w:rFonts w:ascii="Arial" w:hAnsi="Arial" w:cs="Arial"/>
          <w:sz w:val="22"/>
          <w:szCs w:val="22"/>
        </w:rPr>
        <w:t xml:space="preserve"> (kompletní příprava materiálů pro RMČ) -</w:t>
      </w:r>
      <w:r w:rsidRPr="00165261">
        <w:rPr>
          <w:rFonts w:ascii="Arial" w:hAnsi="Arial" w:cs="Arial"/>
          <w:sz w:val="22"/>
          <w:szCs w:val="22"/>
        </w:rPr>
        <w:t xml:space="preserve"> ICZ </w:t>
      </w:r>
      <w:proofErr w:type="spellStart"/>
      <w:r w:rsidRPr="00165261">
        <w:rPr>
          <w:rFonts w:ascii="Arial" w:hAnsi="Arial" w:cs="Arial"/>
          <w:sz w:val="22"/>
          <w:szCs w:val="22"/>
        </w:rPr>
        <w:t>a.s</w:t>
      </w:r>
      <w:proofErr w:type="spellEnd"/>
    </w:p>
    <w:p w:rsidR="00165261" w:rsidRDefault="00165261" w:rsidP="00C62ABD">
      <w:pPr>
        <w:widowControl/>
        <w:spacing w:before="120"/>
        <w:ind w:left="708"/>
        <w:rPr>
          <w:rFonts w:ascii="Arial" w:hAnsi="Arial" w:cs="Arial"/>
          <w:sz w:val="22"/>
          <w:szCs w:val="22"/>
        </w:rPr>
      </w:pPr>
      <w:proofErr w:type="spellStart"/>
      <w:r w:rsidRPr="00FC3FAA">
        <w:rPr>
          <w:rFonts w:ascii="Arial" w:hAnsi="Arial" w:cs="Arial"/>
          <w:b/>
          <w:sz w:val="22"/>
          <w:szCs w:val="22"/>
        </w:rPr>
        <w:t>Publi</w:t>
      </w:r>
      <w:r w:rsidR="006418AA" w:rsidRPr="00FC3FAA">
        <w:rPr>
          <w:rFonts w:ascii="Arial" w:hAnsi="Arial" w:cs="Arial"/>
          <w:b/>
          <w:sz w:val="22"/>
          <w:szCs w:val="22"/>
        </w:rPr>
        <w:t>X</w:t>
      </w:r>
      <w:proofErr w:type="spellEnd"/>
      <w:r>
        <w:rPr>
          <w:rFonts w:ascii="Arial" w:hAnsi="Arial" w:cs="Arial"/>
          <w:sz w:val="22"/>
          <w:szCs w:val="22"/>
        </w:rPr>
        <w:t xml:space="preserve"> (distribuce materiálů přes webové rozhraní -</w:t>
      </w:r>
      <w:r w:rsidR="00E443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autorizovaná oblast) -</w:t>
      </w:r>
      <w:r w:rsidR="006418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6418AA" w:rsidRPr="006418AA">
        <w:rPr>
          <w:rFonts w:ascii="Arial" w:hAnsi="Arial" w:cs="Arial"/>
          <w:sz w:val="22"/>
          <w:szCs w:val="22"/>
        </w:rPr>
        <w:t xml:space="preserve">CVS </w:t>
      </w:r>
      <w:proofErr w:type="spellStart"/>
      <w:r w:rsidR="006418AA" w:rsidRPr="006418AA">
        <w:rPr>
          <w:rFonts w:ascii="Arial" w:hAnsi="Arial" w:cs="Arial"/>
          <w:sz w:val="22"/>
          <w:szCs w:val="22"/>
        </w:rPr>
        <w:t>Development</w:t>
      </w:r>
      <w:proofErr w:type="spellEnd"/>
      <w:r w:rsidR="006418AA" w:rsidRPr="006418AA">
        <w:rPr>
          <w:rFonts w:ascii="Arial" w:hAnsi="Arial" w:cs="Arial"/>
          <w:sz w:val="22"/>
          <w:szCs w:val="22"/>
        </w:rPr>
        <w:t xml:space="preserve"> s.r.o.</w:t>
      </w:r>
    </w:p>
    <w:p w:rsidR="008E3E88" w:rsidRPr="008E3E88" w:rsidRDefault="008E3E88" w:rsidP="00C62ABD">
      <w:pPr>
        <w:pStyle w:val="Odstavecseseznamem"/>
        <w:widowControl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proofErr w:type="spellStart"/>
      <w:r w:rsidRPr="008E3E88">
        <w:rPr>
          <w:rFonts w:ascii="Arial" w:hAnsi="Arial" w:cs="Arial"/>
          <w:b/>
          <w:sz w:val="22"/>
          <w:szCs w:val="22"/>
        </w:rPr>
        <w:t>CDSw</w:t>
      </w:r>
      <w:proofErr w:type="spellEnd"/>
      <w:r w:rsidRPr="008E3E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(geografický informační systém</w:t>
      </w:r>
      <w:r w:rsidR="00C62ABD">
        <w:rPr>
          <w:rFonts w:ascii="Arial" w:hAnsi="Arial" w:cs="Arial"/>
          <w:sz w:val="22"/>
          <w:szCs w:val="22"/>
        </w:rPr>
        <w:t xml:space="preserve">) </w:t>
      </w:r>
      <w:r w:rsidRPr="008E3E88">
        <w:rPr>
          <w:rFonts w:ascii="Arial" w:hAnsi="Arial" w:cs="Arial"/>
          <w:sz w:val="22"/>
          <w:szCs w:val="22"/>
        </w:rPr>
        <w:t>- City Data Software, spol. s r.o.</w:t>
      </w:r>
    </w:p>
    <w:p w:rsidR="00D30C29" w:rsidRPr="008E3E88" w:rsidRDefault="00D30C29" w:rsidP="00C62ABD">
      <w:pPr>
        <w:widowControl/>
        <w:spacing w:before="120"/>
        <w:ind w:left="360" w:firstLine="348"/>
        <w:jc w:val="both"/>
        <w:rPr>
          <w:rFonts w:ascii="Arial" w:hAnsi="Arial" w:cs="Arial"/>
          <w:sz w:val="22"/>
          <w:szCs w:val="22"/>
        </w:rPr>
      </w:pPr>
      <w:proofErr w:type="spellStart"/>
      <w:r w:rsidRPr="008E3E88">
        <w:rPr>
          <w:rFonts w:ascii="Arial" w:hAnsi="Arial" w:cs="Arial"/>
          <w:b/>
          <w:sz w:val="22"/>
          <w:szCs w:val="22"/>
        </w:rPr>
        <w:t>CzechPOINT</w:t>
      </w:r>
      <w:proofErr w:type="spellEnd"/>
      <w:r w:rsidRPr="008E3E88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8E3E88">
        <w:rPr>
          <w:rFonts w:ascii="Arial" w:hAnsi="Arial" w:cs="Arial"/>
          <w:b/>
          <w:sz w:val="22"/>
          <w:szCs w:val="22"/>
        </w:rPr>
        <w:t>CzechPOINT@office</w:t>
      </w:r>
      <w:proofErr w:type="spellEnd"/>
      <w:r w:rsidRPr="008E3E88">
        <w:rPr>
          <w:rFonts w:ascii="Arial" w:hAnsi="Arial" w:cs="Arial"/>
          <w:b/>
          <w:sz w:val="22"/>
          <w:szCs w:val="22"/>
        </w:rPr>
        <w:t xml:space="preserve"> –</w:t>
      </w:r>
      <w:r w:rsidRPr="008E3E88">
        <w:rPr>
          <w:rFonts w:ascii="Arial" w:hAnsi="Arial" w:cs="Arial"/>
          <w:sz w:val="22"/>
          <w:szCs w:val="22"/>
        </w:rPr>
        <w:t xml:space="preserve"> Ministerstvo vnitra</w:t>
      </w:r>
    </w:p>
    <w:p w:rsidR="00D30C29" w:rsidRPr="008E3E88" w:rsidRDefault="00D30C29" w:rsidP="00C62ABD">
      <w:pPr>
        <w:widowControl/>
        <w:spacing w:before="120"/>
        <w:ind w:left="360" w:firstLine="348"/>
        <w:jc w:val="both"/>
        <w:rPr>
          <w:rFonts w:ascii="Arial" w:hAnsi="Arial" w:cs="Arial"/>
          <w:sz w:val="22"/>
          <w:szCs w:val="22"/>
        </w:rPr>
      </w:pPr>
      <w:r w:rsidRPr="008E3E88">
        <w:rPr>
          <w:rFonts w:ascii="Arial" w:hAnsi="Arial" w:cs="Arial"/>
          <w:b/>
          <w:sz w:val="22"/>
          <w:szCs w:val="22"/>
        </w:rPr>
        <w:t xml:space="preserve">ISEO </w:t>
      </w:r>
      <w:r w:rsidRPr="008E3E88">
        <w:rPr>
          <w:rFonts w:ascii="Arial" w:hAnsi="Arial" w:cs="Arial"/>
          <w:sz w:val="22"/>
          <w:szCs w:val="22"/>
        </w:rPr>
        <w:t xml:space="preserve">(informační </w:t>
      </w:r>
      <w:proofErr w:type="gramStart"/>
      <w:r w:rsidRPr="008E3E88">
        <w:rPr>
          <w:rFonts w:ascii="Arial" w:hAnsi="Arial" w:cs="Arial"/>
          <w:sz w:val="22"/>
          <w:szCs w:val="22"/>
        </w:rPr>
        <w:t>sytém</w:t>
      </w:r>
      <w:proofErr w:type="gramEnd"/>
      <w:r w:rsidRPr="008E3E88">
        <w:rPr>
          <w:rFonts w:ascii="Arial" w:hAnsi="Arial" w:cs="Arial"/>
          <w:sz w:val="22"/>
          <w:szCs w:val="22"/>
        </w:rPr>
        <w:t xml:space="preserve"> evidence obyvatel, OP, CD) –</w:t>
      </w:r>
      <w:r w:rsidR="00C62ABD">
        <w:rPr>
          <w:rFonts w:ascii="Arial" w:hAnsi="Arial" w:cs="Arial"/>
          <w:sz w:val="22"/>
          <w:szCs w:val="22"/>
        </w:rPr>
        <w:t xml:space="preserve"> </w:t>
      </w:r>
      <w:r w:rsidRPr="008E3E88">
        <w:rPr>
          <w:rFonts w:ascii="Arial" w:hAnsi="Arial" w:cs="Arial"/>
          <w:sz w:val="22"/>
          <w:szCs w:val="22"/>
        </w:rPr>
        <w:t>Ministerstvo vnitra</w:t>
      </w:r>
    </w:p>
    <w:p w:rsidR="00D30C29" w:rsidRPr="008E3E88" w:rsidRDefault="00B45BF1" w:rsidP="00C62ABD">
      <w:pPr>
        <w:widowControl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D30C29" w:rsidRPr="008E3E88">
        <w:rPr>
          <w:rFonts w:ascii="Arial" w:hAnsi="Arial" w:cs="Arial"/>
          <w:b/>
          <w:sz w:val="22"/>
          <w:szCs w:val="22"/>
        </w:rPr>
        <w:t>ISSA</w:t>
      </w:r>
      <w:r w:rsidR="00D30C29" w:rsidRPr="008E3E88">
        <w:rPr>
          <w:rFonts w:ascii="Arial" w:hAnsi="Arial" w:cs="Arial"/>
          <w:sz w:val="22"/>
          <w:szCs w:val="22"/>
        </w:rPr>
        <w:t xml:space="preserve"> (sociální agenda) – GEOVAP, spol. s r.o.</w:t>
      </w:r>
    </w:p>
    <w:p w:rsidR="00D30C29" w:rsidRPr="00D30C29" w:rsidRDefault="00D30C29" w:rsidP="00C62ABD">
      <w:pPr>
        <w:widowControl/>
        <w:spacing w:before="120"/>
        <w:ind w:left="360" w:firstLine="348"/>
        <w:jc w:val="both"/>
        <w:rPr>
          <w:rFonts w:ascii="Arial" w:hAnsi="Arial" w:cs="Arial"/>
          <w:sz w:val="22"/>
          <w:szCs w:val="22"/>
        </w:rPr>
      </w:pPr>
      <w:r w:rsidRPr="00D30C29">
        <w:rPr>
          <w:rFonts w:ascii="Arial" w:hAnsi="Arial" w:cs="Arial"/>
          <w:b/>
          <w:sz w:val="22"/>
          <w:szCs w:val="22"/>
        </w:rPr>
        <w:t>ISUI STAR</w:t>
      </w:r>
      <w:r w:rsidRPr="00D30C29">
        <w:rPr>
          <w:rFonts w:ascii="Arial" w:hAnsi="Arial" w:cs="Arial"/>
          <w:sz w:val="22"/>
          <w:szCs w:val="22"/>
        </w:rPr>
        <w:t xml:space="preserve"> (inform</w:t>
      </w:r>
      <w:r w:rsidR="00C62ABD">
        <w:rPr>
          <w:rFonts w:ascii="Arial" w:hAnsi="Arial" w:cs="Arial"/>
          <w:sz w:val="22"/>
          <w:szCs w:val="22"/>
        </w:rPr>
        <w:t xml:space="preserve">ační systém územní identifikace </w:t>
      </w:r>
      <w:r w:rsidRPr="00D30C29">
        <w:rPr>
          <w:rFonts w:ascii="Arial" w:hAnsi="Arial" w:cs="Arial"/>
          <w:sz w:val="22"/>
          <w:szCs w:val="22"/>
        </w:rPr>
        <w:t>–</w:t>
      </w:r>
      <w:r w:rsidR="00C62ABD">
        <w:rPr>
          <w:rFonts w:ascii="Arial" w:hAnsi="Arial" w:cs="Arial"/>
          <w:sz w:val="22"/>
          <w:szCs w:val="22"/>
        </w:rPr>
        <w:t xml:space="preserve"> </w:t>
      </w:r>
      <w:r w:rsidRPr="00D30C29">
        <w:rPr>
          <w:rFonts w:ascii="Arial" w:hAnsi="Arial" w:cs="Arial"/>
          <w:sz w:val="22"/>
          <w:szCs w:val="22"/>
        </w:rPr>
        <w:t>volební okrsky) – ČÚZK</w:t>
      </w:r>
    </w:p>
    <w:p w:rsidR="00D30C29" w:rsidRDefault="00D30C29" w:rsidP="00C62ABD">
      <w:pPr>
        <w:widowControl/>
        <w:spacing w:before="120"/>
        <w:ind w:left="360" w:firstLine="348"/>
        <w:jc w:val="both"/>
        <w:rPr>
          <w:rFonts w:ascii="Arial" w:hAnsi="Arial" w:cs="Arial"/>
          <w:sz w:val="22"/>
          <w:szCs w:val="22"/>
        </w:rPr>
      </w:pPr>
      <w:r w:rsidRPr="00D30C29">
        <w:rPr>
          <w:rFonts w:ascii="Arial" w:hAnsi="Arial" w:cs="Arial"/>
          <w:b/>
          <w:sz w:val="22"/>
          <w:szCs w:val="22"/>
        </w:rPr>
        <w:t xml:space="preserve">ISUI STAV </w:t>
      </w:r>
      <w:r w:rsidRPr="00D30C29">
        <w:rPr>
          <w:rFonts w:ascii="Arial" w:hAnsi="Arial" w:cs="Arial"/>
          <w:sz w:val="22"/>
          <w:szCs w:val="22"/>
        </w:rPr>
        <w:t>(informační systém územní identifikace staveb) – ČÚZK</w:t>
      </w:r>
    </w:p>
    <w:p w:rsidR="00C62ABD" w:rsidRDefault="00C62ABD" w:rsidP="00C62ABD">
      <w:pPr>
        <w:widowControl/>
        <w:spacing w:before="120"/>
        <w:ind w:left="360" w:firstLine="348"/>
        <w:jc w:val="both"/>
        <w:rPr>
          <w:rFonts w:ascii="Arial" w:hAnsi="Arial" w:cs="Arial"/>
          <w:sz w:val="22"/>
          <w:szCs w:val="22"/>
        </w:rPr>
      </w:pPr>
    </w:p>
    <w:p w:rsidR="00C62ABD" w:rsidRPr="00D30C29" w:rsidRDefault="00C62ABD" w:rsidP="00C62ABD">
      <w:pPr>
        <w:widowControl/>
        <w:spacing w:before="120"/>
        <w:ind w:left="360" w:firstLine="348"/>
        <w:jc w:val="both"/>
        <w:rPr>
          <w:rFonts w:ascii="Arial" w:hAnsi="Arial" w:cs="Arial"/>
          <w:sz w:val="22"/>
          <w:szCs w:val="22"/>
        </w:rPr>
      </w:pPr>
    </w:p>
    <w:p w:rsidR="00C62ABD" w:rsidRDefault="00C62ABD" w:rsidP="00C62ABD">
      <w:pPr>
        <w:widowControl/>
        <w:spacing w:before="120"/>
        <w:ind w:left="360" w:firstLine="348"/>
        <w:jc w:val="both"/>
        <w:rPr>
          <w:rFonts w:ascii="Arial" w:hAnsi="Arial" w:cs="Arial"/>
          <w:b/>
          <w:sz w:val="22"/>
          <w:szCs w:val="22"/>
        </w:rPr>
      </w:pPr>
    </w:p>
    <w:p w:rsidR="00D30C29" w:rsidRDefault="00D30C29" w:rsidP="00C62ABD">
      <w:pPr>
        <w:widowControl/>
        <w:spacing w:before="120"/>
        <w:ind w:left="360" w:firstLine="348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D30C29">
        <w:rPr>
          <w:rFonts w:ascii="Arial" w:hAnsi="Arial" w:cs="Arial"/>
          <w:b/>
          <w:sz w:val="22"/>
          <w:szCs w:val="22"/>
        </w:rPr>
        <w:t>MISYS (modulární informační systém o území)  - GEPRO spol. s r. o.</w:t>
      </w:r>
    </w:p>
    <w:p w:rsidR="00AA4FBE" w:rsidRDefault="00AA4FBE" w:rsidP="00C62ABD">
      <w:pPr>
        <w:widowControl/>
        <w:spacing w:before="120"/>
        <w:ind w:left="708"/>
        <w:jc w:val="both"/>
        <w:rPr>
          <w:rFonts w:ascii="Arial" w:hAnsi="Arial" w:cs="Arial"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t>MUNIS</w:t>
      </w:r>
      <w:r>
        <w:rPr>
          <w:rFonts w:ascii="Arial" w:hAnsi="Arial" w:cs="Arial"/>
          <w:sz w:val="22"/>
          <w:szCs w:val="22"/>
        </w:rPr>
        <w:t xml:space="preserve"> (evidence obyvatel-voličů, matrika) - </w:t>
      </w:r>
      <w:proofErr w:type="spellStart"/>
      <w:r w:rsidRPr="00E44396">
        <w:rPr>
          <w:rFonts w:ascii="Arial" w:hAnsi="Arial" w:cs="Arial"/>
          <w:sz w:val="22"/>
          <w:szCs w:val="22"/>
        </w:rPr>
        <w:t>Triada</w:t>
      </w:r>
      <w:proofErr w:type="spellEnd"/>
      <w:r w:rsidRPr="00E44396">
        <w:rPr>
          <w:rFonts w:ascii="Arial" w:hAnsi="Arial" w:cs="Arial"/>
          <w:sz w:val="22"/>
          <w:szCs w:val="22"/>
        </w:rPr>
        <w:t>, spol. s r.o.</w:t>
      </w:r>
    </w:p>
    <w:p w:rsidR="00AA4FBE" w:rsidRDefault="00AA4FBE" w:rsidP="00C62ABD">
      <w:pPr>
        <w:widowControl/>
        <w:spacing w:before="120"/>
        <w:ind w:left="708"/>
        <w:jc w:val="both"/>
        <w:rPr>
          <w:rFonts w:ascii="Arial" w:hAnsi="Arial" w:cs="Arial"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lastRenderedPageBreak/>
        <w:t>Myslivecké a rybářské průkazy</w:t>
      </w:r>
      <w:r>
        <w:rPr>
          <w:rFonts w:ascii="Arial" w:hAnsi="Arial" w:cs="Arial"/>
          <w:sz w:val="22"/>
          <w:szCs w:val="22"/>
        </w:rPr>
        <w:t xml:space="preserve"> – </w:t>
      </w:r>
      <w:r w:rsidRPr="00E44396">
        <w:rPr>
          <w:rFonts w:ascii="Arial" w:hAnsi="Arial" w:cs="Arial"/>
          <w:sz w:val="22"/>
          <w:szCs w:val="22"/>
        </w:rPr>
        <w:t>YAMACO Software</w:t>
      </w:r>
    </w:p>
    <w:p w:rsidR="006418AA" w:rsidRDefault="00B875C4" w:rsidP="00C62ABD">
      <w:pPr>
        <w:widowControl/>
        <w:spacing w:before="120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RPP </w:t>
      </w:r>
      <w:r>
        <w:rPr>
          <w:rFonts w:ascii="Arial" w:hAnsi="Arial" w:cs="Arial"/>
          <w:sz w:val="22"/>
          <w:szCs w:val="22"/>
        </w:rPr>
        <w:t>–(registr práv a povi</w:t>
      </w:r>
      <w:r w:rsidR="00C62AB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ností) – Ministerstvo vnitra</w:t>
      </w:r>
      <w:r w:rsidR="006418AA">
        <w:rPr>
          <w:rFonts w:ascii="Arial" w:hAnsi="Arial" w:cs="Arial"/>
          <w:sz w:val="22"/>
          <w:szCs w:val="22"/>
        </w:rPr>
        <w:t xml:space="preserve"> </w:t>
      </w:r>
    </w:p>
    <w:p w:rsidR="00B45BF1" w:rsidRPr="00C62ABD" w:rsidRDefault="00B45BF1" w:rsidP="00C62ABD">
      <w:pPr>
        <w:widowControl/>
        <w:spacing w:before="120"/>
        <w:ind w:left="708"/>
        <w:jc w:val="both"/>
        <w:rPr>
          <w:rFonts w:ascii="Arial" w:hAnsi="Arial" w:cs="Arial"/>
          <w:b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t>RŽP</w:t>
      </w:r>
      <w:r>
        <w:rPr>
          <w:rFonts w:ascii="Arial" w:hAnsi="Arial" w:cs="Arial"/>
          <w:sz w:val="22"/>
          <w:szCs w:val="22"/>
        </w:rPr>
        <w:t xml:space="preserve"> (informační systém registru živnostenského podnikání) – Ministerstvo průmyslu </w:t>
      </w:r>
      <w:r w:rsidRPr="00C62ABD">
        <w:rPr>
          <w:rFonts w:ascii="Arial" w:hAnsi="Arial" w:cs="Arial"/>
          <w:sz w:val="22"/>
          <w:szCs w:val="22"/>
        </w:rPr>
        <w:t>a obchodu</w:t>
      </w:r>
    </w:p>
    <w:p w:rsidR="00AA4FBE" w:rsidRPr="00C62ABD" w:rsidRDefault="00AA4FBE" w:rsidP="00C62ABD">
      <w:pPr>
        <w:widowControl/>
        <w:spacing w:before="120"/>
        <w:ind w:left="708"/>
        <w:jc w:val="both"/>
        <w:rPr>
          <w:rFonts w:ascii="Arial" w:hAnsi="Arial" w:cs="Arial"/>
          <w:b/>
          <w:sz w:val="22"/>
          <w:szCs w:val="22"/>
        </w:rPr>
      </w:pPr>
      <w:r w:rsidRPr="00FC3FAA">
        <w:rPr>
          <w:rFonts w:ascii="Arial" w:hAnsi="Arial" w:cs="Arial"/>
          <w:b/>
          <w:sz w:val="22"/>
          <w:szCs w:val="22"/>
        </w:rPr>
        <w:t xml:space="preserve">VITA </w:t>
      </w:r>
      <w:r w:rsidRPr="00C62ABD">
        <w:rPr>
          <w:rFonts w:ascii="Arial" w:hAnsi="Arial" w:cs="Arial"/>
          <w:b/>
          <w:sz w:val="22"/>
          <w:szCs w:val="22"/>
        </w:rPr>
        <w:t xml:space="preserve">(stavební úřad, přestupky) – </w:t>
      </w:r>
      <w:r w:rsidR="00B45BF1" w:rsidRPr="00C62ABD">
        <w:rPr>
          <w:rFonts w:ascii="Arial" w:hAnsi="Arial" w:cs="Arial"/>
          <w:b/>
          <w:sz w:val="22"/>
          <w:szCs w:val="22"/>
        </w:rPr>
        <w:t>VITA software s.r.o.</w:t>
      </w:r>
    </w:p>
    <w:p w:rsidR="00AA4FBE" w:rsidRDefault="00AA4FBE" w:rsidP="006418AA">
      <w:pPr>
        <w:widowControl/>
        <w:ind w:left="708"/>
        <w:jc w:val="both"/>
        <w:rPr>
          <w:rFonts w:ascii="Arial" w:hAnsi="Arial" w:cs="Arial"/>
          <w:sz w:val="22"/>
          <w:szCs w:val="22"/>
        </w:rPr>
      </w:pPr>
    </w:p>
    <w:p w:rsidR="00E064F8" w:rsidRDefault="00E064F8" w:rsidP="006418AA">
      <w:pPr>
        <w:widowControl/>
        <w:ind w:left="360"/>
        <w:jc w:val="both"/>
        <w:rPr>
          <w:rFonts w:ascii="Arial" w:hAnsi="Arial" w:cs="Arial"/>
          <w:sz w:val="22"/>
          <w:szCs w:val="22"/>
        </w:rPr>
      </w:pPr>
    </w:p>
    <w:p w:rsidR="00C62ABD" w:rsidRDefault="00C62ABD" w:rsidP="006418AA">
      <w:pPr>
        <w:widowControl/>
        <w:ind w:left="360"/>
        <w:jc w:val="both"/>
        <w:rPr>
          <w:rFonts w:ascii="Arial" w:hAnsi="Arial" w:cs="Arial"/>
          <w:sz w:val="22"/>
          <w:szCs w:val="22"/>
        </w:rPr>
      </w:pPr>
    </w:p>
    <w:p w:rsidR="00C62ABD" w:rsidRDefault="00C62ABD" w:rsidP="006418AA">
      <w:pPr>
        <w:widowControl/>
        <w:ind w:left="360"/>
        <w:jc w:val="both"/>
        <w:rPr>
          <w:rFonts w:ascii="Arial" w:hAnsi="Arial" w:cs="Arial"/>
          <w:sz w:val="22"/>
          <w:szCs w:val="22"/>
        </w:rPr>
      </w:pPr>
    </w:p>
    <w:p w:rsidR="00C62ABD" w:rsidRDefault="00C62ABD" w:rsidP="006418AA">
      <w:pPr>
        <w:widowControl/>
        <w:ind w:left="360"/>
        <w:jc w:val="both"/>
        <w:rPr>
          <w:rFonts w:ascii="Arial" w:hAnsi="Arial" w:cs="Arial"/>
          <w:sz w:val="22"/>
          <w:szCs w:val="22"/>
        </w:rPr>
      </w:pPr>
    </w:p>
    <w:p w:rsidR="00C62ABD" w:rsidRDefault="00C62ABD" w:rsidP="006418AA">
      <w:pPr>
        <w:widowControl/>
        <w:ind w:left="360"/>
        <w:jc w:val="both"/>
        <w:rPr>
          <w:rFonts w:ascii="Arial" w:hAnsi="Arial" w:cs="Arial"/>
          <w:sz w:val="22"/>
          <w:szCs w:val="22"/>
        </w:rPr>
      </w:pPr>
    </w:p>
    <w:p w:rsidR="00C62ABD" w:rsidRDefault="00C62ABD" w:rsidP="006418AA">
      <w:pPr>
        <w:widowControl/>
        <w:ind w:left="360"/>
        <w:jc w:val="both"/>
        <w:rPr>
          <w:rFonts w:ascii="Arial" w:hAnsi="Arial" w:cs="Arial"/>
          <w:sz w:val="22"/>
          <w:szCs w:val="22"/>
        </w:rPr>
      </w:pPr>
    </w:p>
    <w:p w:rsidR="00C62ABD" w:rsidRDefault="00C62ABD" w:rsidP="006418AA">
      <w:pPr>
        <w:widowControl/>
        <w:ind w:left="360"/>
        <w:jc w:val="both"/>
        <w:rPr>
          <w:rFonts w:ascii="Arial" w:hAnsi="Arial" w:cs="Arial"/>
          <w:sz w:val="22"/>
          <w:szCs w:val="22"/>
        </w:rPr>
      </w:pPr>
    </w:p>
    <w:p w:rsidR="008F7746" w:rsidRDefault="00E44396" w:rsidP="00E064F8">
      <w:pPr>
        <w:widowControl/>
        <w:tabs>
          <w:tab w:val="left" w:pos="567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064F8">
        <w:rPr>
          <w:rFonts w:ascii="Arial" w:hAnsi="Arial" w:cs="Arial"/>
          <w:sz w:val="22"/>
          <w:szCs w:val="22"/>
        </w:rPr>
        <w:t>Ing. Jiřina Kaprálková</w:t>
      </w:r>
    </w:p>
    <w:p w:rsidR="008F7746" w:rsidRPr="009B3E80" w:rsidRDefault="00E44396" w:rsidP="00B45BF1">
      <w:pPr>
        <w:widowControl/>
        <w:tabs>
          <w:tab w:val="left" w:pos="567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064F8">
        <w:rPr>
          <w:rFonts w:ascii="Arial" w:hAnsi="Arial" w:cs="Arial"/>
          <w:sz w:val="22"/>
          <w:szCs w:val="22"/>
        </w:rPr>
        <w:t>vedoucí odboru informatiky</w:t>
      </w:r>
    </w:p>
    <w:sectPr w:rsidR="008F7746" w:rsidRPr="009B3E80" w:rsidSect="000465CD">
      <w:footerReference w:type="default" r:id="rId9"/>
      <w:endnotePr>
        <w:numFmt w:val="decimal"/>
      </w:endnotePr>
      <w:pgSz w:w="11907" w:h="16840" w:code="9"/>
      <w:pgMar w:top="1418" w:right="1418" w:bottom="1418" w:left="1418" w:header="680" w:footer="49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7C1" w:rsidRDefault="00BE37C1">
      <w:r>
        <w:separator/>
      </w:r>
    </w:p>
  </w:endnote>
  <w:endnote w:type="continuationSeparator" w:id="0">
    <w:p w:rsidR="00BE37C1" w:rsidRDefault="00BE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2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8"/>
      <w:gridCol w:w="2126"/>
      <w:gridCol w:w="2410"/>
      <w:gridCol w:w="2076"/>
    </w:tblGrid>
    <w:tr w:rsidR="008C610D" w:rsidTr="006151EF">
      <w:trPr>
        <w:trHeight w:val="221"/>
      </w:trPr>
      <w:tc>
        <w:tcPr>
          <w:tcW w:w="2358" w:type="dxa"/>
        </w:tcPr>
        <w:p w:rsidR="008C610D" w:rsidRDefault="008C610D" w:rsidP="008C610D">
          <w:pPr>
            <w:pStyle w:val="Zpat"/>
            <w:widowControl/>
            <w:tabs>
              <w:tab w:val="clear" w:pos="4536"/>
              <w:tab w:val="clear" w:pos="9072"/>
            </w:tabs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Městská část Praha 13</w:t>
          </w:r>
        </w:p>
      </w:tc>
      <w:tc>
        <w:tcPr>
          <w:tcW w:w="2126" w:type="dxa"/>
        </w:tcPr>
        <w:p w:rsidR="008C610D" w:rsidRDefault="008C610D" w:rsidP="008C610D">
          <w:pPr>
            <w:pStyle w:val="Zpat"/>
            <w:widowControl/>
            <w:tabs>
              <w:tab w:val="clear" w:pos="4536"/>
              <w:tab w:val="clear" w:pos="9072"/>
            </w:tabs>
            <w:rPr>
              <w:rFonts w:ascii="Arial" w:hAnsi="Arial" w:cs="Arial"/>
              <w:b/>
              <w:sz w:val="14"/>
              <w:szCs w:val="14"/>
            </w:rPr>
          </w:pPr>
          <w:r w:rsidRPr="0026167A">
            <w:rPr>
              <w:rFonts w:ascii="Arial" w:hAnsi="Arial" w:cs="Arial"/>
              <w:b/>
              <w:sz w:val="14"/>
              <w:szCs w:val="14"/>
            </w:rPr>
            <w:t>IČ: 00241687</w:t>
          </w:r>
        </w:p>
      </w:tc>
      <w:tc>
        <w:tcPr>
          <w:tcW w:w="2410" w:type="dxa"/>
        </w:tcPr>
        <w:p w:rsidR="008C610D" w:rsidRDefault="00750981" w:rsidP="006151EF">
          <w:pPr>
            <w:pStyle w:val="Zpat"/>
            <w:widowControl/>
            <w:tabs>
              <w:tab w:val="clear" w:pos="4536"/>
              <w:tab w:val="clear" w:pos="9072"/>
            </w:tabs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</w:t>
          </w:r>
          <w:r w:rsidR="008C610D">
            <w:rPr>
              <w:rFonts w:ascii="Arial" w:hAnsi="Arial" w:cs="Arial"/>
              <w:b/>
              <w:sz w:val="14"/>
              <w:szCs w:val="14"/>
            </w:rPr>
            <w:t>el.</w:t>
          </w:r>
          <w:r w:rsidR="008C610D" w:rsidRPr="0026167A">
            <w:rPr>
              <w:rFonts w:ascii="Arial" w:hAnsi="Arial" w:cs="Arial"/>
              <w:b/>
              <w:sz w:val="14"/>
              <w:szCs w:val="14"/>
            </w:rPr>
            <w:t xml:space="preserve"> </w:t>
          </w:r>
          <w:r w:rsidR="008C610D">
            <w:rPr>
              <w:rFonts w:ascii="Arial" w:hAnsi="Arial" w:cs="Arial"/>
              <w:b/>
              <w:sz w:val="14"/>
              <w:szCs w:val="14"/>
            </w:rPr>
            <w:t>ústředna:</w:t>
          </w:r>
          <w:r w:rsidR="006151EF">
            <w:rPr>
              <w:rFonts w:ascii="Arial" w:hAnsi="Arial" w:cs="Arial"/>
              <w:b/>
              <w:sz w:val="14"/>
              <w:szCs w:val="14"/>
            </w:rPr>
            <w:t xml:space="preserve"> </w:t>
          </w:r>
        </w:p>
      </w:tc>
      <w:tc>
        <w:tcPr>
          <w:tcW w:w="2076" w:type="dxa"/>
        </w:tcPr>
        <w:p w:rsidR="00750981" w:rsidRDefault="00750981" w:rsidP="008C610D">
          <w:pPr>
            <w:pStyle w:val="Zpat"/>
            <w:widowControl/>
            <w:tabs>
              <w:tab w:val="clear" w:pos="4536"/>
              <w:tab w:val="clear" w:pos="9072"/>
              <w:tab w:val="center" w:pos="1144"/>
              <w:tab w:val="right" w:pos="2289"/>
              <w:tab w:val="left" w:pos="7088"/>
            </w:tabs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epodatelna@p13.mepnet.cz</w:t>
          </w:r>
        </w:p>
      </w:tc>
    </w:tr>
    <w:tr w:rsidR="008C610D" w:rsidTr="006151EF">
      <w:trPr>
        <w:trHeight w:val="235"/>
      </w:trPr>
      <w:tc>
        <w:tcPr>
          <w:tcW w:w="2358" w:type="dxa"/>
        </w:tcPr>
        <w:p w:rsidR="008C610D" w:rsidRDefault="008C610D" w:rsidP="008C610D">
          <w:pPr>
            <w:pStyle w:val="Zpat"/>
            <w:widowControl/>
            <w:tabs>
              <w:tab w:val="clear" w:pos="4536"/>
              <w:tab w:val="clear" w:pos="9072"/>
              <w:tab w:val="left" w:pos="567"/>
              <w:tab w:val="left" w:pos="3402"/>
              <w:tab w:val="left" w:pos="7088"/>
            </w:tabs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Sluneční nám. 2580/</w:t>
          </w:r>
          <w:r w:rsidRPr="0026167A">
            <w:rPr>
              <w:rFonts w:ascii="Arial" w:hAnsi="Arial" w:cs="Arial"/>
              <w:b/>
              <w:sz w:val="14"/>
              <w:szCs w:val="14"/>
            </w:rPr>
            <w:t>13</w:t>
          </w:r>
        </w:p>
      </w:tc>
      <w:tc>
        <w:tcPr>
          <w:tcW w:w="2126" w:type="dxa"/>
        </w:tcPr>
        <w:p w:rsidR="008C610D" w:rsidRDefault="008C610D" w:rsidP="00280267">
          <w:pPr>
            <w:pStyle w:val="Zpat"/>
            <w:widowControl/>
            <w:tabs>
              <w:tab w:val="clear" w:pos="4536"/>
              <w:tab w:val="clear" w:pos="9072"/>
            </w:tabs>
            <w:rPr>
              <w:rFonts w:ascii="Arial" w:hAnsi="Arial" w:cs="Arial"/>
              <w:b/>
              <w:sz w:val="14"/>
              <w:szCs w:val="14"/>
            </w:rPr>
          </w:pPr>
          <w:r w:rsidRPr="0026167A">
            <w:rPr>
              <w:rFonts w:ascii="Arial" w:hAnsi="Arial" w:cs="Arial"/>
              <w:b/>
              <w:sz w:val="14"/>
              <w:szCs w:val="14"/>
            </w:rPr>
            <w:t>DIČ:</w:t>
          </w:r>
          <w:r>
            <w:rPr>
              <w:rFonts w:ascii="Arial" w:hAnsi="Arial" w:cs="Arial"/>
              <w:b/>
              <w:sz w:val="14"/>
              <w:szCs w:val="14"/>
            </w:rPr>
            <w:t xml:space="preserve"> </w:t>
          </w:r>
          <w:r w:rsidRPr="0026167A">
            <w:rPr>
              <w:rFonts w:ascii="Arial" w:hAnsi="Arial" w:cs="Arial"/>
              <w:b/>
              <w:sz w:val="14"/>
              <w:szCs w:val="14"/>
            </w:rPr>
            <w:t>CZ00241687</w:t>
          </w:r>
        </w:p>
      </w:tc>
      <w:tc>
        <w:tcPr>
          <w:tcW w:w="2410" w:type="dxa"/>
        </w:tcPr>
        <w:p w:rsidR="008C610D" w:rsidRDefault="006151EF" w:rsidP="00750981">
          <w:pPr>
            <w:pStyle w:val="Zpat"/>
            <w:widowControl/>
            <w:tabs>
              <w:tab w:val="clear" w:pos="4536"/>
              <w:tab w:val="clear" w:pos="9072"/>
            </w:tabs>
            <w:rPr>
              <w:rFonts w:ascii="Arial" w:hAnsi="Arial" w:cs="Arial"/>
              <w:b/>
              <w:sz w:val="14"/>
              <w:szCs w:val="14"/>
            </w:rPr>
          </w:pPr>
          <w:r w:rsidRPr="0026167A">
            <w:rPr>
              <w:rFonts w:ascii="Arial" w:hAnsi="Arial" w:cs="Arial"/>
              <w:b/>
              <w:sz w:val="14"/>
              <w:szCs w:val="14"/>
            </w:rPr>
            <w:t>235 011</w:t>
          </w:r>
          <w:r>
            <w:rPr>
              <w:rFonts w:ascii="Arial" w:hAnsi="Arial" w:cs="Arial"/>
              <w:b/>
              <w:sz w:val="14"/>
              <w:szCs w:val="14"/>
            </w:rPr>
            <w:t> </w:t>
          </w:r>
          <w:r w:rsidRPr="0026167A">
            <w:rPr>
              <w:rFonts w:ascii="Arial" w:hAnsi="Arial" w:cs="Arial"/>
              <w:b/>
              <w:sz w:val="14"/>
              <w:szCs w:val="14"/>
            </w:rPr>
            <w:t>111</w:t>
          </w:r>
        </w:p>
      </w:tc>
      <w:tc>
        <w:tcPr>
          <w:tcW w:w="2076" w:type="dxa"/>
        </w:tcPr>
        <w:p w:rsidR="008C610D" w:rsidRDefault="008C610D" w:rsidP="008C610D">
          <w:pPr>
            <w:pStyle w:val="Zpat"/>
            <w:widowControl/>
            <w:tabs>
              <w:tab w:val="clear" w:pos="4536"/>
              <w:tab w:val="clear" w:pos="9072"/>
              <w:tab w:val="left" w:pos="5670"/>
              <w:tab w:val="left" w:pos="7088"/>
            </w:tabs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ID datové schránky: zv6bsur</w:t>
          </w:r>
        </w:p>
      </w:tc>
    </w:tr>
    <w:tr w:rsidR="008C610D" w:rsidTr="006151EF">
      <w:trPr>
        <w:trHeight w:val="280"/>
      </w:trPr>
      <w:tc>
        <w:tcPr>
          <w:tcW w:w="2358" w:type="dxa"/>
        </w:tcPr>
        <w:p w:rsidR="008C610D" w:rsidRPr="0026167A" w:rsidRDefault="008C610D" w:rsidP="00550E8E">
          <w:pPr>
            <w:pStyle w:val="Zpat"/>
            <w:widowControl/>
            <w:tabs>
              <w:tab w:val="clear" w:pos="4536"/>
              <w:tab w:val="clear" w:pos="9072"/>
              <w:tab w:val="left" w:pos="567"/>
              <w:tab w:val="left" w:pos="3402"/>
              <w:tab w:val="left" w:pos="7088"/>
            </w:tabs>
            <w:rPr>
              <w:rFonts w:ascii="Arial" w:hAnsi="Arial" w:cs="Arial"/>
              <w:b/>
              <w:sz w:val="14"/>
              <w:szCs w:val="14"/>
            </w:rPr>
          </w:pPr>
          <w:r w:rsidRPr="0026167A">
            <w:rPr>
              <w:rFonts w:ascii="Arial" w:hAnsi="Arial" w:cs="Arial"/>
              <w:b/>
              <w:sz w:val="14"/>
              <w:szCs w:val="14"/>
            </w:rPr>
            <w:t>158 00 Praha 5</w:t>
          </w:r>
        </w:p>
      </w:tc>
      <w:tc>
        <w:tcPr>
          <w:tcW w:w="2126" w:type="dxa"/>
        </w:tcPr>
        <w:p w:rsidR="008C610D" w:rsidRDefault="008C610D" w:rsidP="008C610D">
          <w:pPr>
            <w:pStyle w:val="Zpat"/>
            <w:widowControl/>
            <w:tabs>
              <w:tab w:val="clear" w:pos="4536"/>
              <w:tab w:val="clear" w:pos="9072"/>
              <w:tab w:val="left" w:pos="567"/>
              <w:tab w:val="left" w:pos="3402"/>
              <w:tab w:val="left" w:pos="7088"/>
            </w:tabs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2410" w:type="dxa"/>
        </w:tcPr>
        <w:p w:rsidR="008C610D" w:rsidRDefault="008C610D" w:rsidP="003674F0">
          <w:pPr>
            <w:pStyle w:val="Zpat"/>
            <w:tabs>
              <w:tab w:val="left" w:pos="567"/>
              <w:tab w:val="left" w:pos="3402"/>
              <w:tab w:val="left" w:pos="7088"/>
            </w:tabs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2076" w:type="dxa"/>
        </w:tcPr>
        <w:p w:rsidR="008C610D" w:rsidRDefault="008C610D" w:rsidP="008C610D">
          <w:pPr>
            <w:pStyle w:val="Zpat"/>
            <w:widowControl/>
            <w:tabs>
              <w:tab w:val="clear" w:pos="4536"/>
              <w:tab w:val="clear" w:pos="9072"/>
              <w:tab w:val="left" w:pos="7088"/>
            </w:tabs>
            <w:rPr>
              <w:rFonts w:ascii="Arial" w:hAnsi="Arial" w:cs="Arial"/>
              <w:b/>
              <w:sz w:val="14"/>
              <w:szCs w:val="14"/>
            </w:rPr>
          </w:pPr>
          <w:r w:rsidRPr="0026167A">
            <w:rPr>
              <w:rFonts w:ascii="Arial" w:hAnsi="Arial" w:cs="Arial"/>
              <w:b/>
              <w:sz w:val="14"/>
              <w:szCs w:val="14"/>
            </w:rPr>
            <w:t>www.praha13.cz</w:t>
          </w:r>
        </w:p>
      </w:tc>
    </w:tr>
  </w:tbl>
  <w:p w:rsidR="00BB2ED9" w:rsidRPr="00280267" w:rsidRDefault="00BB2ED9" w:rsidP="00F97851">
    <w:pPr>
      <w:pStyle w:val="Zpat"/>
      <w:widowControl/>
      <w:tabs>
        <w:tab w:val="clear" w:pos="4536"/>
        <w:tab w:val="clear" w:pos="9072"/>
      </w:tabs>
      <w:rPr>
        <w:rFonts w:ascii="Arial" w:hAnsi="Arial" w:cs="Arial"/>
        <w:b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7C1" w:rsidRDefault="00BE37C1">
      <w:r>
        <w:separator/>
      </w:r>
    </w:p>
  </w:footnote>
  <w:footnote w:type="continuationSeparator" w:id="0">
    <w:p w:rsidR="00BE37C1" w:rsidRDefault="00BE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55CD"/>
    <w:multiLevelType w:val="hybridMultilevel"/>
    <w:tmpl w:val="AB6E4DA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CA7661"/>
    <w:multiLevelType w:val="hybridMultilevel"/>
    <w:tmpl w:val="81DE8954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8014A1"/>
    <w:multiLevelType w:val="hybridMultilevel"/>
    <w:tmpl w:val="F7D0B1A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15B8C"/>
    <w:multiLevelType w:val="hybridMultilevel"/>
    <w:tmpl w:val="C56EBE24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79"/>
    <w:rsid w:val="0003655B"/>
    <w:rsid w:val="000465CD"/>
    <w:rsid w:val="00090FA2"/>
    <w:rsid w:val="000B596C"/>
    <w:rsid w:val="000C3379"/>
    <w:rsid w:val="000F0DB7"/>
    <w:rsid w:val="000F4175"/>
    <w:rsid w:val="00165261"/>
    <w:rsid w:val="001F4AAC"/>
    <w:rsid w:val="001F623E"/>
    <w:rsid w:val="00225C79"/>
    <w:rsid w:val="0026167A"/>
    <w:rsid w:val="00280267"/>
    <w:rsid w:val="002F010F"/>
    <w:rsid w:val="002F748B"/>
    <w:rsid w:val="00342B86"/>
    <w:rsid w:val="003674F0"/>
    <w:rsid w:val="003D68B5"/>
    <w:rsid w:val="003F77C9"/>
    <w:rsid w:val="004A1CF1"/>
    <w:rsid w:val="004C6224"/>
    <w:rsid w:val="004D7D3B"/>
    <w:rsid w:val="00550E8E"/>
    <w:rsid w:val="00583CF0"/>
    <w:rsid w:val="005B51B7"/>
    <w:rsid w:val="006151EF"/>
    <w:rsid w:val="006225A3"/>
    <w:rsid w:val="00623CBA"/>
    <w:rsid w:val="006418AA"/>
    <w:rsid w:val="0067429C"/>
    <w:rsid w:val="006B25B8"/>
    <w:rsid w:val="00750981"/>
    <w:rsid w:val="00787F0D"/>
    <w:rsid w:val="007C148E"/>
    <w:rsid w:val="007C7178"/>
    <w:rsid w:val="007D3533"/>
    <w:rsid w:val="007D620D"/>
    <w:rsid w:val="008454F7"/>
    <w:rsid w:val="008C610D"/>
    <w:rsid w:val="008E21A0"/>
    <w:rsid w:val="008E3E88"/>
    <w:rsid w:val="008F7746"/>
    <w:rsid w:val="009651DB"/>
    <w:rsid w:val="009B3E80"/>
    <w:rsid w:val="00A35F1C"/>
    <w:rsid w:val="00A777F5"/>
    <w:rsid w:val="00A82197"/>
    <w:rsid w:val="00AA4FBE"/>
    <w:rsid w:val="00AA5CA7"/>
    <w:rsid w:val="00AE570E"/>
    <w:rsid w:val="00AE7A6D"/>
    <w:rsid w:val="00B110DA"/>
    <w:rsid w:val="00B45BF1"/>
    <w:rsid w:val="00B875C4"/>
    <w:rsid w:val="00BB2ED9"/>
    <w:rsid w:val="00BE37C1"/>
    <w:rsid w:val="00C32A87"/>
    <w:rsid w:val="00C62ABD"/>
    <w:rsid w:val="00C858B5"/>
    <w:rsid w:val="00D30C29"/>
    <w:rsid w:val="00D343CC"/>
    <w:rsid w:val="00D9138D"/>
    <w:rsid w:val="00DA7679"/>
    <w:rsid w:val="00E032BA"/>
    <w:rsid w:val="00E064F8"/>
    <w:rsid w:val="00E44396"/>
    <w:rsid w:val="00E96795"/>
    <w:rsid w:val="00EB0DC5"/>
    <w:rsid w:val="00F97851"/>
    <w:rsid w:val="00FB7195"/>
    <w:rsid w:val="00FC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0C29"/>
    <w:pPr>
      <w:widowControl w:val="0"/>
    </w:p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sz w:val="40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b/>
      <w:sz w:val="28"/>
    </w:rPr>
  </w:style>
  <w:style w:type="paragraph" w:styleId="Nadpis4">
    <w:name w:val="heading 4"/>
    <w:basedOn w:val="Normln"/>
    <w:next w:val="Normln"/>
    <w:qFormat/>
    <w:pPr>
      <w:keepNext/>
      <w:widowControl/>
      <w:jc w:val="right"/>
      <w:outlineLvl w:val="3"/>
    </w:pPr>
    <w:rPr>
      <w:b/>
      <w:i/>
      <w:sz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semiHidden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E21A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8E21A0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unhideWhenUsed/>
    <w:rsid w:val="00BB2ED9"/>
    <w:rPr>
      <w:color w:val="0000FF"/>
      <w:u w:val="single"/>
    </w:rPr>
  </w:style>
  <w:style w:type="character" w:customStyle="1" w:styleId="ZpatChar">
    <w:name w:val="Zápatí Char"/>
    <w:link w:val="Zpat"/>
    <w:semiHidden/>
    <w:rsid w:val="008C610D"/>
  </w:style>
  <w:style w:type="paragraph" w:styleId="Odstavecseseznamem">
    <w:name w:val="List Paragraph"/>
    <w:basedOn w:val="Normln"/>
    <w:uiPriority w:val="34"/>
    <w:qFormat/>
    <w:rsid w:val="00D30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0C29"/>
    <w:pPr>
      <w:widowControl w:val="0"/>
    </w:p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sz w:val="40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b/>
      <w:sz w:val="28"/>
    </w:rPr>
  </w:style>
  <w:style w:type="paragraph" w:styleId="Nadpis4">
    <w:name w:val="heading 4"/>
    <w:basedOn w:val="Normln"/>
    <w:next w:val="Normln"/>
    <w:qFormat/>
    <w:pPr>
      <w:keepNext/>
      <w:widowControl/>
      <w:jc w:val="right"/>
      <w:outlineLvl w:val="3"/>
    </w:pPr>
    <w:rPr>
      <w:b/>
      <w:i/>
      <w:sz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semiHidden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E21A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8E21A0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unhideWhenUsed/>
    <w:rsid w:val="00BB2ED9"/>
    <w:rPr>
      <w:color w:val="0000FF"/>
      <w:u w:val="single"/>
    </w:rPr>
  </w:style>
  <w:style w:type="character" w:customStyle="1" w:styleId="ZpatChar">
    <w:name w:val="Zápatí Char"/>
    <w:link w:val="Zpat"/>
    <w:semiHidden/>
    <w:rsid w:val="008C610D"/>
  </w:style>
  <w:style w:type="paragraph" w:styleId="Odstavecseseznamem">
    <w:name w:val="List Paragraph"/>
    <w:basedOn w:val="Normln"/>
    <w:uiPriority w:val="34"/>
    <w:qFormat/>
    <w:rsid w:val="00D3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ablony\Inf\Hlavi&#269;kov&#253;%20pap&#237;r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Hlavičkový papír.dot</Template>
  <TotalTime>1</TotalTime>
  <Pages>2</Pages>
  <Words>246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MUP13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Šimšová Daniela (P13)</dc:creator>
  <cp:lastModifiedBy>Šimšová Daniela (P13)</cp:lastModifiedBy>
  <cp:revision>2</cp:revision>
  <cp:lastPrinted>2016-10-26T07:35:00Z</cp:lastPrinted>
  <dcterms:created xsi:type="dcterms:W3CDTF">2016-10-26T07:41:00Z</dcterms:created>
  <dcterms:modified xsi:type="dcterms:W3CDTF">2016-10-26T07:41:00Z</dcterms:modified>
</cp:coreProperties>
</file>