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928" w:rightFromText="142" w:vertAnchor="page" w:horzAnchor="page" w:tblpX="681" w:tblpY="625"/>
        <w:tblW w:w="918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63"/>
        <w:gridCol w:w="4248"/>
        <w:gridCol w:w="4226"/>
      </w:tblGrid>
      <w:tr w:rsidR="008A6491" w:rsidRPr="008A6491" w14:paraId="7B458D9A" w14:textId="77777777" w:rsidTr="00E74D78">
        <w:trPr>
          <w:trHeight w:hRule="exact" w:val="1134"/>
        </w:trPr>
        <w:tc>
          <w:tcPr>
            <w:tcW w:w="1159" w:type="dxa"/>
            <w:tcBorders>
              <w:right w:val="single" w:sz="18" w:space="0" w:color="D52B1E"/>
            </w:tcBorders>
            <w:vAlign w:val="center"/>
          </w:tcPr>
          <w:p w14:paraId="510D136E" w14:textId="77777777" w:rsidR="008A6491" w:rsidRPr="008A6491" w:rsidRDefault="008A6491" w:rsidP="008A6491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lang w:val="cs-CZ"/>
              </w:rPr>
            </w:pPr>
            <w:r w:rsidRPr="008A6491">
              <w:rPr>
                <w:rFonts w:ascii="Georgia" w:eastAsia="Times New Roman" w:hAnsi="Georgia" w:cs="Times New Roman"/>
                <w:noProof/>
                <w:lang w:val="cs-CZ" w:eastAsia="cs-CZ"/>
              </w:rPr>
              <w:drawing>
                <wp:inline distT="0" distB="0" distL="0" distR="0" wp14:anchorId="1A84E718" wp14:editId="77A253BD">
                  <wp:extent cx="714375" cy="714375"/>
                  <wp:effectExtent l="0" t="0" r="9525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8" w:space="0" w:color="D52B1E"/>
              <w:right w:val="single" w:sz="18" w:space="0" w:color="004A9B"/>
            </w:tcBorders>
            <w:noWrap/>
            <w:tcMar>
              <w:top w:w="0" w:type="dxa"/>
              <w:left w:w="369" w:type="dxa"/>
            </w:tcMar>
          </w:tcPr>
          <w:p w14:paraId="7DAF4AE2" w14:textId="77777777" w:rsidR="008A6491" w:rsidRPr="008A6491" w:rsidRDefault="008A6491" w:rsidP="008A6491">
            <w:pPr>
              <w:autoSpaceDE w:val="0"/>
              <w:autoSpaceDN w:val="0"/>
              <w:adjustRightInd w:val="0"/>
              <w:spacing w:before="226" w:after="0" w:line="276" w:lineRule="auto"/>
              <w:ind w:right="369"/>
              <w:rPr>
                <w:rFonts w:ascii="Georgia" w:eastAsia="Times New Roman" w:hAnsi="Georgia" w:cs="RePublicStd"/>
                <w:sz w:val="24"/>
                <w:szCs w:val="24"/>
                <w:lang w:val="cs-CZ"/>
              </w:rPr>
            </w:pPr>
            <w:r w:rsidRPr="008A6491">
              <w:rPr>
                <w:rFonts w:ascii="Georgia" w:eastAsia="Times New Roman" w:hAnsi="Georgia" w:cs="RePublicStd"/>
                <w:sz w:val="26"/>
                <w:szCs w:val="26"/>
                <w:lang w:val="cs-CZ"/>
              </w:rPr>
              <w:t>Ministerstvo zahraničních věcí</w:t>
            </w:r>
            <w:r w:rsidRPr="008A6491">
              <w:rPr>
                <w:rFonts w:ascii="Georgia" w:eastAsia="Times New Roman" w:hAnsi="Georgia" w:cs="RePublicStd"/>
                <w:sz w:val="26"/>
                <w:szCs w:val="26"/>
                <w:lang w:val="cs-CZ"/>
              </w:rPr>
              <w:br/>
              <w:t>České republiky</w:t>
            </w:r>
          </w:p>
        </w:tc>
        <w:tc>
          <w:tcPr>
            <w:tcW w:w="4226" w:type="dxa"/>
            <w:tcBorders>
              <w:left w:val="single" w:sz="18" w:space="0" w:color="004A9B"/>
            </w:tcBorders>
            <w:noWrap/>
            <w:tcMar>
              <w:left w:w="369" w:type="dxa"/>
            </w:tcMar>
            <w:vAlign w:val="center"/>
          </w:tcPr>
          <w:p w14:paraId="48D8BDD5" w14:textId="77777777" w:rsidR="008A6491" w:rsidRPr="008A6491" w:rsidRDefault="008A6491" w:rsidP="008A6491">
            <w:pPr>
              <w:autoSpaceDE w:val="0"/>
              <w:autoSpaceDN w:val="0"/>
              <w:adjustRightInd w:val="0"/>
              <w:spacing w:after="0" w:line="276" w:lineRule="auto"/>
              <w:ind w:right="2"/>
              <w:rPr>
                <w:rFonts w:ascii="Georgia" w:eastAsia="Times New Roman" w:hAnsi="Georgia" w:cs="RePublicStd"/>
                <w:sz w:val="18"/>
                <w:szCs w:val="18"/>
                <w:lang w:val="cs-CZ"/>
              </w:rPr>
            </w:pPr>
            <w:r w:rsidRPr="008A6491">
              <w:rPr>
                <w:rFonts w:ascii="Georgia" w:eastAsia="Times New Roman" w:hAnsi="Georgia" w:cs="RePublicStd"/>
                <w:sz w:val="18"/>
                <w:szCs w:val="18"/>
                <w:lang w:val="cs-CZ"/>
              </w:rPr>
              <w:t>Odbor komunikace</w:t>
            </w:r>
          </w:p>
          <w:p w14:paraId="3DF7666D" w14:textId="77777777" w:rsidR="008A6491" w:rsidRPr="008A6491" w:rsidRDefault="008A6491" w:rsidP="008A6491">
            <w:pPr>
              <w:autoSpaceDE w:val="0"/>
              <w:autoSpaceDN w:val="0"/>
              <w:adjustRightInd w:val="0"/>
              <w:spacing w:after="0" w:line="276" w:lineRule="auto"/>
              <w:ind w:right="2"/>
              <w:rPr>
                <w:rFonts w:ascii="Georgia" w:eastAsia="Times New Roman" w:hAnsi="Georgia" w:cs="RePublicStd"/>
                <w:sz w:val="18"/>
                <w:szCs w:val="18"/>
                <w:lang w:val="cs-CZ"/>
              </w:rPr>
            </w:pPr>
            <w:r w:rsidRPr="008A6491">
              <w:rPr>
                <w:rFonts w:ascii="Georgia" w:eastAsia="Times New Roman" w:hAnsi="Georgia" w:cs="RePublicStd"/>
                <w:sz w:val="18"/>
                <w:szCs w:val="18"/>
                <w:lang w:val="cs-CZ"/>
              </w:rPr>
              <w:t>Loretánské nám. 5, 118 00 Praha 1</w:t>
            </w:r>
          </w:p>
          <w:p w14:paraId="57213977" w14:textId="77777777" w:rsidR="008A6491" w:rsidRPr="008A6491" w:rsidRDefault="008A6491" w:rsidP="008A6491">
            <w:pPr>
              <w:autoSpaceDE w:val="0"/>
              <w:autoSpaceDN w:val="0"/>
              <w:adjustRightInd w:val="0"/>
              <w:spacing w:after="0" w:line="276" w:lineRule="auto"/>
              <w:ind w:right="2"/>
              <w:rPr>
                <w:rFonts w:ascii="Georgia" w:eastAsia="Times New Roman" w:hAnsi="Georgia" w:cs="RePublicStd"/>
                <w:sz w:val="18"/>
                <w:szCs w:val="18"/>
                <w:lang w:val="cs-CZ"/>
              </w:rPr>
            </w:pPr>
            <w:r w:rsidRPr="008A6491">
              <w:rPr>
                <w:rFonts w:ascii="Georgia" w:eastAsia="Times New Roman" w:hAnsi="Georgia" w:cs="RePublicStd"/>
                <w:sz w:val="18"/>
                <w:szCs w:val="18"/>
                <w:lang w:val="cs-CZ"/>
              </w:rPr>
              <w:t>tel.: +420 22</w:t>
            </w:r>
            <w:r w:rsidR="00D71257">
              <w:rPr>
                <w:rFonts w:ascii="Georgia" w:eastAsia="Times New Roman" w:hAnsi="Georgia" w:cs="RePublicStd"/>
                <w:sz w:val="18"/>
                <w:szCs w:val="18"/>
                <w:lang w:val="cs-CZ"/>
              </w:rPr>
              <w:t>4 182 426</w:t>
            </w:r>
          </w:p>
          <w:p w14:paraId="30A66A37" w14:textId="77777777" w:rsidR="008A6491" w:rsidRPr="008A6491" w:rsidRDefault="00517A88" w:rsidP="008A6491">
            <w:pPr>
              <w:autoSpaceDE w:val="0"/>
              <w:autoSpaceDN w:val="0"/>
              <w:adjustRightInd w:val="0"/>
              <w:spacing w:after="0" w:line="276" w:lineRule="auto"/>
              <w:ind w:right="2"/>
              <w:rPr>
                <w:rFonts w:ascii="Georgia" w:eastAsia="Times New Roman" w:hAnsi="Georgia" w:cs="RePublicStd"/>
                <w:sz w:val="16"/>
                <w:szCs w:val="16"/>
                <w:lang w:val="cs-CZ"/>
              </w:rPr>
            </w:pPr>
            <w:hyperlink r:id="rId10" w:history="1">
              <w:r w:rsidR="008A6491" w:rsidRPr="008A6491">
                <w:rPr>
                  <w:rFonts w:ascii="Georgia" w:eastAsia="Times New Roman" w:hAnsi="Georgia" w:cs="RePublicStd"/>
                  <w:sz w:val="18"/>
                  <w:szCs w:val="18"/>
                  <w:lang w:val="cs-CZ"/>
                </w:rPr>
                <w:t>www.mzv.cz</w:t>
              </w:r>
            </w:hyperlink>
          </w:p>
        </w:tc>
      </w:tr>
    </w:tbl>
    <w:p w14:paraId="3656540B" w14:textId="77777777" w:rsidR="008A6491" w:rsidRPr="008A6491" w:rsidRDefault="008A6491" w:rsidP="008A6491">
      <w:pPr>
        <w:spacing w:after="200" w:line="276" w:lineRule="auto"/>
        <w:rPr>
          <w:rFonts w:ascii="Georgia" w:eastAsia="Times New Roman" w:hAnsi="Georgia" w:cs="Times New Roman"/>
          <w:noProof/>
          <w:sz w:val="20"/>
          <w:szCs w:val="20"/>
          <w:lang w:val="cs-CZ" w:eastAsia="cs-CZ"/>
        </w:rPr>
      </w:pPr>
    </w:p>
    <w:p w14:paraId="4E27A9E3" w14:textId="518318DD" w:rsidR="008A6491" w:rsidRPr="007661CF" w:rsidRDefault="008A6491" w:rsidP="007661CF">
      <w:pPr>
        <w:spacing w:after="200" w:line="276" w:lineRule="auto"/>
        <w:rPr>
          <w:rFonts w:ascii="Georgia" w:eastAsia="Times New Roman" w:hAnsi="Georgia" w:cs="Times New Roman"/>
          <w:noProof/>
          <w:sz w:val="20"/>
          <w:szCs w:val="20"/>
          <w:lang w:val="cs-CZ" w:eastAsia="cs-CZ"/>
        </w:rPr>
      </w:pPr>
      <w:r w:rsidRPr="008A6491">
        <w:rPr>
          <w:rFonts w:ascii="Georgia" w:eastAsia="Times New Roman" w:hAnsi="Georgia" w:cs="Times New Roman"/>
          <w:noProof/>
          <w:sz w:val="20"/>
          <w:szCs w:val="20"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37991" wp14:editId="4F9A3BE0">
                <wp:simplePos x="0" y="0"/>
                <wp:positionH relativeFrom="page">
                  <wp:posOffset>1471930</wp:posOffset>
                </wp:positionH>
                <wp:positionV relativeFrom="page">
                  <wp:posOffset>1496060</wp:posOffset>
                </wp:positionV>
                <wp:extent cx="2296795" cy="346075"/>
                <wp:effectExtent l="0" t="0" r="8255" b="13970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79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4C43B" w14:textId="77777777" w:rsidR="0017234D" w:rsidRPr="00467807" w:rsidRDefault="0017234D" w:rsidP="0017234D">
                            <w:pPr>
                              <w:pStyle w:val="Jmenotitulk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Bc. Eva Davidová</w:t>
                            </w:r>
                          </w:p>
                          <w:p w14:paraId="0858E607" w14:textId="77777777" w:rsidR="0017234D" w:rsidRPr="00467807" w:rsidRDefault="0017234D" w:rsidP="0017234D">
                            <w:pPr>
                              <w:pStyle w:val="funkcetitulk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pověřena řízením</w:t>
                            </w:r>
                          </w:p>
                          <w:p w14:paraId="56110ED7" w14:textId="098F0D8B" w:rsidR="008A6491" w:rsidRPr="00467807" w:rsidRDefault="008A6491" w:rsidP="008A6491">
                            <w:pPr>
                              <w:pStyle w:val="funkcetitulk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15.9pt;margin-top:117.8pt;width:180.85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" filled="f" stroked="f">
                <v:textbox style="mso-fit-shape-to-text:t" inset="0,0,0,0">
                  <w:txbxContent>
                    <w:p w14:paraId="4934C43B" w14:textId="77777777" w:rsidR="0017234D" w:rsidRPr="00467807" w:rsidRDefault="0017234D" w:rsidP="0017234D">
                      <w:pPr>
                        <w:pStyle w:val="Jmenotitulk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Bc. Eva Davidová</w:t>
                      </w:r>
                    </w:p>
                    <w:p w14:paraId="0858E607" w14:textId="77777777" w:rsidR="0017234D" w:rsidRPr="00467807" w:rsidRDefault="0017234D" w:rsidP="0017234D">
                      <w:pPr>
                        <w:pStyle w:val="funkcetitulk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pověřena řízením</w:t>
                      </w:r>
                    </w:p>
                    <w:p w14:paraId="56110ED7" w14:textId="098F0D8B" w:rsidR="008A6491" w:rsidRPr="00467807" w:rsidRDefault="008A6491" w:rsidP="008A6491">
                      <w:pPr>
                        <w:pStyle w:val="funkcetitulka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A6491">
        <w:rPr>
          <w:rFonts w:ascii="Georgia" w:eastAsia="Times New Roman" w:hAnsi="Georgia" w:cs="Times New Roman"/>
          <w:noProof/>
          <w:lang w:val="cs-CZ" w:eastAsia="cs-CZ"/>
        </w:rPr>
        <w:t xml:space="preserve">   </w:t>
      </w:r>
    </w:p>
    <w:p w14:paraId="62AD4ADF" w14:textId="77777777" w:rsidR="008A6491" w:rsidRPr="008A6491" w:rsidRDefault="008A6491" w:rsidP="008A6491">
      <w:pPr>
        <w:spacing w:after="0" w:line="240" w:lineRule="auto"/>
        <w:ind w:left="4956" w:firstLine="708"/>
        <w:rPr>
          <w:rFonts w:ascii="Georgia" w:eastAsia="Times New Roman" w:hAnsi="Georgia" w:cs="Times New Roman"/>
          <w:noProof/>
          <w:lang w:val="cs-CZ" w:eastAsia="cs-CZ"/>
        </w:rPr>
      </w:pPr>
    </w:p>
    <w:p w14:paraId="2D1E2BF3" w14:textId="0E7210D2" w:rsidR="008A6491" w:rsidRPr="008A6491" w:rsidRDefault="008A6491" w:rsidP="008A6491">
      <w:pPr>
        <w:spacing w:after="0" w:line="360" w:lineRule="auto"/>
        <w:ind w:left="4956" w:right="-57"/>
        <w:rPr>
          <w:rFonts w:ascii="Georgia" w:eastAsia="Times New Roman" w:hAnsi="Georgia" w:cs="Times New Roman"/>
          <w:noProof/>
          <w:lang w:val="cs-CZ" w:eastAsia="cs-CZ"/>
        </w:rPr>
      </w:pPr>
      <w:r w:rsidRPr="008A6491">
        <w:rPr>
          <w:rFonts w:ascii="Georgia" w:eastAsia="Times New Roman" w:hAnsi="Georgia" w:cs="Times New Roman"/>
          <w:noProof/>
          <w:lang w:val="cs-CZ" w:eastAsia="cs-CZ"/>
        </w:rPr>
        <w:t>V Praze dne</w:t>
      </w:r>
      <w:r w:rsidR="001B42DB">
        <w:rPr>
          <w:rFonts w:ascii="Georgia" w:eastAsia="Times New Roman" w:hAnsi="Georgia" w:cs="Times New Roman"/>
          <w:noProof/>
          <w:lang w:val="cs-CZ" w:eastAsia="cs-CZ"/>
        </w:rPr>
        <w:t xml:space="preserve">  </w:t>
      </w:r>
      <w:r w:rsidR="001A2F60">
        <w:rPr>
          <w:rFonts w:ascii="Georgia" w:eastAsia="Times New Roman" w:hAnsi="Georgia" w:cs="Times New Roman"/>
          <w:noProof/>
          <w:lang w:val="cs-CZ" w:eastAsia="cs-CZ"/>
        </w:rPr>
        <w:t>9</w:t>
      </w:r>
      <w:r w:rsidR="002369C3">
        <w:rPr>
          <w:rFonts w:ascii="Georgia" w:eastAsia="Times New Roman" w:hAnsi="Georgia" w:cs="Times New Roman"/>
          <w:noProof/>
          <w:lang w:val="cs-CZ" w:eastAsia="cs-CZ"/>
        </w:rPr>
        <w:t>. 6</w:t>
      </w:r>
      <w:r w:rsidR="00845DF5">
        <w:rPr>
          <w:rFonts w:ascii="Georgia" w:eastAsia="Times New Roman" w:hAnsi="Georgia" w:cs="Times New Roman"/>
          <w:noProof/>
          <w:lang w:val="cs-CZ" w:eastAsia="cs-CZ"/>
        </w:rPr>
        <w:t xml:space="preserve">. </w:t>
      </w:r>
      <w:r w:rsidR="00EC40A0">
        <w:rPr>
          <w:rFonts w:ascii="Georgia" w:eastAsia="Times New Roman" w:hAnsi="Georgia" w:cs="Times New Roman"/>
          <w:noProof/>
          <w:lang w:val="cs-CZ" w:eastAsia="cs-CZ"/>
        </w:rPr>
        <w:t>2021</w:t>
      </w:r>
    </w:p>
    <w:p w14:paraId="51F4ABDF" w14:textId="5AD0AF2B" w:rsidR="002369C3" w:rsidRDefault="008A6491" w:rsidP="008A6491">
      <w:pPr>
        <w:spacing w:after="0" w:line="360" w:lineRule="auto"/>
        <w:ind w:right="-57"/>
        <w:rPr>
          <w:rFonts w:ascii="Georgia" w:eastAsia="Times New Roman" w:hAnsi="Georgia" w:cs="Times New Roman"/>
          <w:lang w:val="cs-CZ"/>
        </w:rPr>
      </w:pPr>
      <w:r w:rsidRPr="008A6491">
        <w:rPr>
          <w:rFonts w:ascii="Georgia" w:eastAsia="Times New Roman" w:hAnsi="Georgia" w:cs="Times New Roman"/>
          <w:lang w:val="cs-CZ"/>
        </w:rPr>
        <w:t xml:space="preserve">                                                                                             </w:t>
      </w:r>
      <w:proofErr w:type="gramStart"/>
      <w:r w:rsidRPr="008A6491">
        <w:rPr>
          <w:rFonts w:ascii="Georgia" w:eastAsia="Times New Roman" w:hAnsi="Georgia" w:cs="Times New Roman"/>
          <w:lang w:val="cs-CZ"/>
        </w:rPr>
        <w:t>Č.</w:t>
      </w:r>
      <w:r w:rsidR="00517A88">
        <w:rPr>
          <w:rFonts w:ascii="Georgia" w:eastAsia="Times New Roman" w:hAnsi="Georgia" w:cs="Times New Roman"/>
          <w:lang w:val="cs-CZ"/>
        </w:rPr>
        <w:t>j.</w:t>
      </w:r>
      <w:proofErr w:type="gramEnd"/>
      <w:r w:rsidR="00517A88">
        <w:rPr>
          <w:rFonts w:ascii="Georgia" w:eastAsia="Times New Roman" w:hAnsi="Georgia" w:cs="Times New Roman"/>
          <w:lang w:val="cs-CZ"/>
        </w:rPr>
        <w:t xml:space="preserve"> 116217-9</w:t>
      </w:r>
      <w:bookmarkStart w:id="0" w:name="_GoBack"/>
      <w:bookmarkEnd w:id="0"/>
      <w:r w:rsidR="00845DF5" w:rsidRPr="008D4B6A">
        <w:rPr>
          <w:rFonts w:ascii="Georgia" w:eastAsia="Times New Roman" w:hAnsi="Georgia" w:cs="Times New Roman"/>
          <w:lang w:val="cs-CZ"/>
        </w:rPr>
        <w:t>/</w:t>
      </w:r>
      <w:r w:rsidR="00EC40A0">
        <w:rPr>
          <w:rFonts w:ascii="Georgia" w:eastAsia="Times New Roman" w:hAnsi="Georgia" w:cs="Times New Roman"/>
          <w:lang w:val="cs-CZ"/>
        </w:rPr>
        <w:t>2021</w:t>
      </w:r>
      <w:r w:rsidR="00845DF5">
        <w:rPr>
          <w:rFonts w:ascii="Georgia" w:eastAsia="Times New Roman" w:hAnsi="Georgia" w:cs="Times New Roman"/>
          <w:lang w:val="cs-CZ"/>
        </w:rPr>
        <w:t>-OK</w:t>
      </w:r>
      <w:r w:rsidRPr="008A6491">
        <w:rPr>
          <w:rFonts w:ascii="Georgia" w:eastAsia="Times New Roman" w:hAnsi="Georgia" w:cs="Times New Roman"/>
          <w:lang w:val="cs-CZ"/>
        </w:rPr>
        <w:t xml:space="preserve">   </w:t>
      </w:r>
    </w:p>
    <w:p w14:paraId="7988C212" w14:textId="3272687F" w:rsidR="008A6491" w:rsidRPr="008A6491" w:rsidRDefault="008A6491" w:rsidP="008A6491">
      <w:pPr>
        <w:spacing w:after="0" w:line="360" w:lineRule="auto"/>
        <w:ind w:right="-57"/>
        <w:rPr>
          <w:rFonts w:ascii="Georgia" w:eastAsia="Times New Roman" w:hAnsi="Georgia" w:cs="Times New Roman"/>
          <w:lang w:val="cs-CZ"/>
        </w:rPr>
      </w:pPr>
      <w:r w:rsidRPr="008A6491">
        <w:rPr>
          <w:rFonts w:ascii="Georgia" w:eastAsia="Times New Roman" w:hAnsi="Georgia" w:cs="Times New Roman"/>
          <w:lang w:val="cs-CZ"/>
        </w:rPr>
        <w:t xml:space="preserve">     </w:t>
      </w:r>
    </w:p>
    <w:p w14:paraId="0E8A209B" w14:textId="77777777" w:rsidR="008A6491" w:rsidRDefault="008A6491" w:rsidP="008A6491">
      <w:pPr>
        <w:spacing w:after="120" w:line="276" w:lineRule="auto"/>
        <w:rPr>
          <w:rFonts w:ascii="Georgia" w:eastAsia="Times New Roman" w:hAnsi="Georgia" w:cs="Times New Roman"/>
          <w:color w:val="000000"/>
          <w:lang w:val="cs-CZ"/>
        </w:rPr>
      </w:pPr>
    </w:p>
    <w:p w14:paraId="64119BB8" w14:textId="77777777" w:rsidR="001B42DB" w:rsidRPr="001B42DB" w:rsidRDefault="001B42DB" w:rsidP="001B42DB">
      <w:pPr>
        <w:jc w:val="center"/>
        <w:rPr>
          <w:rFonts w:ascii="Georgia" w:hAnsi="Georgia"/>
          <w:b/>
          <w:bCs/>
          <w:color w:val="000000"/>
          <w:lang w:val="cs-CZ"/>
        </w:rPr>
      </w:pPr>
      <w:r w:rsidRPr="001B42DB">
        <w:rPr>
          <w:rFonts w:ascii="Georgia" w:hAnsi="Georgia"/>
          <w:b/>
          <w:bCs/>
          <w:color w:val="000000"/>
          <w:lang w:val="cs-CZ"/>
        </w:rPr>
        <w:t>ROZHODNUTÍ O ODMÍTNUTÍ ČÁSTI ŽÁDOSTI</w:t>
      </w:r>
    </w:p>
    <w:p w14:paraId="128FD1A4" w14:textId="77777777" w:rsidR="001B42DB" w:rsidRPr="001B42DB" w:rsidRDefault="001B42DB" w:rsidP="001B42DB">
      <w:pPr>
        <w:spacing w:after="120"/>
        <w:rPr>
          <w:rFonts w:ascii="Georgia" w:hAnsi="Georgia"/>
          <w:color w:val="000000"/>
          <w:lang w:val="cs-CZ"/>
        </w:rPr>
      </w:pPr>
    </w:p>
    <w:p w14:paraId="7DCCFA29" w14:textId="54FA440B" w:rsidR="00EC40A0" w:rsidRDefault="001B42DB" w:rsidP="00376D6D">
      <w:pPr>
        <w:pStyle w:val="Psemnvyjden"/>
        <w:numPr>
          <w:ilvl w:val="0"/>
          <w:numId w:val="0"/>
        </w:numPr>
        <w:spacing w:line="276" w:lineRule="auto"/>
        <w:rPr>
          <w:rFonts w:ascii="Georgia" w:hAnsi="Georgia"/>
          <w:color w:val="000000"/>
          <w:sz w:val="22"/>
          <w:szCs w:val="22"/>
        </w:rPr>
      </w:pPr>
      <w:r w:rsidRPr="00EC40A0">
        <w:rPr>
          <w:rFonts w:ascii="Georgia" w:hAnsi="Georgia"/>
          <w:color w:val="000000"/>
          <w:sz w:val="22"/>
          <w:szCs w:val="22"/>
        </w:rPr>
        <w:t>Ministerstvo zahraničních věcí České republiky (dále jen „MZV“) rozhodlo podle ustanovení § 15 zákona č. 106/1999 Sb., o svobodném přístupu k informacím, v platném znění (dále jen „zákon č. 106/1999 Sb.“), ve vě</w:t>
      </w:r>
      <w:r w:rsidR="001E42EC">
        <w:rPr>
          <w:rFonts w:ascii="Georgia" w:hAnsi="Georgia"/>
          <w:color w:val="000000"/>
          <w:sz w:val="22"/>
          <w:szCs w:val="22"/>
        </w:rPr>
        <w:t>ci</w:t>
      </w:r>
      <w:r w:rsidR="002369C3">
        <w:rPr>
          <w:rFonts w:ascii="Georgia" w:hAnsi="Georgia"/>
          <w:color w:val="000000"/>
          <w:sz w:val="22"/>
          <w:szCs w:val="22"/>
        </w:rPr>
        <w:t xml:space="preserve"> žádosti p. Jana Lipavského, </w:t>
      </w:r>
      <w:r w:rsidR="00EC40A0" w:rsidRPr="00EC40A0">
        <w:rPr>
          <w:rFonts w:ascii="Georgia" w:hAnsi="Georgia"/>
          <w:color w:val="000000"/>
          <w:sz w:val="22"/>
          <w:szCs w:val="22"/>
        </w:rPr>
        <w:t>trvale</w:t>
      </w:r>
      <w:r w:rsidRPr="00EC40A0">
        <w:rPr>
          <w:rFonts w:ascii="Georgia" w:hAnsi="Georgia"/>
          <w:color w:val="000000"/>
          <w:sz w:val="22"/>
          <w:szCs w:val="22"/>
        </w:rPr>
        <w:t xml:space="preserve"> bytem </w:t>
      </w:r>
      <w:r w:rsidR="002369C3">
        <w:rPr>
          <w:rFonts w:ascii="Georgia" w:hAnsi="Georgia"/>
          <w:color w:val="000000"/>
          <w:sz w:val="22"/>
          <w:szCs w:val="22"/>
        </w:rPr>
        <w:t>Tychonova 18, Praha 6 (dále jen „žadatel“), ze dne 28</w:t>
      </w:r>
      <w:r w:rsidR="008C1E9F">
        <w:rPr>
          <w:rFonts w:ascii="Georgia" w:hAnsi="Georgia"/>
          <w:color w:val="000000"/>
          <w:sz w:val="22"/>
          <w:szCs w:val="22"/>
        </w:rPr>
        <w:t>.5</w:t>
      </w:r>
      <w:r w:rsidR="001E42EC">
        <w:rPr>
          <w:rFonts w:ascii="Georgia" w:hAnsi="Georgia"/>
          <w:color w:val="000000"/>
          <w:sz w:val="22"/>
          <w:szCs w:val="22"/>
        </w:rPr>
        <w:t xml:space="preserve">.2021, </w:t>
      </w:r>
      <w:r w:rsidRPr="00EC40A0">
        <w:rPr>
          <w:rFonts w:ascii="Georgia" w:hAnsi="Georgia"/>
          <w:color w:val="000000"/>
          <w:sz w:val="22"/>
          <w:szCs w:val="22"/>
        </w:rPr>
        <w:t xml:space="preserve">kterou je požadováno poskytnutí informací:  </w:t>
      </w:r>
    </w:p>
    <w:p w14:paraId="790C3A11" w14:textId="77777777" w:rsidR="002369C3" w:rsidRDefault="002369C3" w:rsidP="002369C3">
      <w:pPr>
        <w:pStyle w:val="Normlnweb"/>
        <w:spacing w:before="0" w:beforeAutospacing="0" w:after="0" w:afterAutospacing="0" w:line="276" w:lineRule="auto"/>
        <w:jc w:val="both"/>
        <w:rPr>
          <w:rFonts w:ascii="Georgia" w:hAnsi="Georgia"/>
          <w:color w:val="000000"/>
          <w:sz w:val="22"/>
          <w:szCs w:val="22"/>
        </w:rPr>
      </w:pPr>
    </w:p>
    <w:p w14:paraId="651CA9EA" w14:textId="77777777" w:rsidR="002369C3" w:rsidRPr="00443E4D" w:rsidRDefault="002369C3" w:rsidP="002369C3">
      <w:pPr>
        <w:autoSpaceDE w:val="0"/>
        <w:autoSpaceDN w:val="0"/>
        <w:adjustRightInd w:val="0"/>
        <w:jc w:val="both"/>
        <w:rPr>
          <w:rFonts w:ascii="Georgia" w:eastAsia="ArialMT" w:hAnsi="Georgia"/>
          <w:i/>
          <w:color w:val="00000A"/>
        </w:rPr>
      </w:pPr>
      <w:r w:rsidRPr="00443E4D">
        <w:rPr>
          <w:rFonts w:ascii="Georgia" w:hAnsi="Georgia" w:cs="Courier"/>
          <w:i/>
          <w:color w:val="000000"/>
        </w:rPr>
        <w:t>„</w:t>
      </w:r>
      <w:r w:rsidRPr="00443E4D">
        <w:rPr>
          <w:rFonts w:ascii="Georgia" w:eastAsia="ArialMT" w:hAnsi="Georgia"/>
          <w:i/>
          <w:color w:val="00000A"/>
        </w:rPr>
        <w:t>1) Jaký je smluvní vztah mezi Štefanem Fülem a Ministerstvem zahraničních věcí?</w:t>
      </w:r>
    </w:p>
    <w:p w14:paraId="17AF6D12" w14:textId="77777777" w:rsidR="002369C3" w:rsidRPr="00443E4D" w:rsidRDefault="002369C3" w:rsidP="002369C3">
      <w:pPr>
        <w:autoSpaceDE w:val="0"/>
        <w:autoSpaceDN w:val="0"/>
        <w:adjustRightInd w:val="0"/>
        <w:jc w:val="both"/>
        <w:rPr>
          <w:rFonts w:ascii="Georgia" w:eastAsia="ArialMT" w:hAnsi="Georgia"/>
          <w:i/>
          <w:color w:val="00000A"/>
        </w:rPr>
      </w:pPr>
      <w:r w:rsidRPr="00443E4D">
        <w:rPr>
          <w:rFonts w:ascii="Georgia" w:eastAsia="ArialMT" w:hAnsi="Georgia"/>
          <w:i/>
          <w:color w:val="00000A"/>
        </w:rPr>
        <w:t xml:space="preserve">2) Pokud takový vztah existuje, žádám Vás o poskytnutí příslušné smlouvy, která tento </w:t>
      </w:r>
      <w:r>
        <w:rPr>
          <w:rFonts w:ascii="Georgia" w:eastAsia="ArialMT" w:hAnsi="Georgia"/>
          <w:i/>
          <w:color w:val="00000A"/>
        </w:rPr>
        <w:t xml:space="preserve">vztah </w:t>
      </w:r>
      <w:r w:rsidRPr="00443E4D">
        <w:rPr>
          <w:rFonts w:ascii="Georgia" w:eastAsia="ArialMT" w:hAnsi="Georgia"/>
          <w:i/>
          <w:color w:val="00000A"/>
        </w:rPr>
        <w:t>zakládá.</w:t>
      </w:r>
    </w:p>
    <w:p w14:paraId="3FF81711" w14:textId="77777777" w:rsidR="002369C3" w:rsidRPr="00443E4D" w:rsidRDefault="002369C3" w:rsidP="002369C3">
      <w:pPr>
        <w:autoSpaceDE w:val="0"/>
        <w:autoSpaceDN w:val="0"/>
        <w:adjustRightInd w:val="0"/>
        <w:jc w:val="both"/>
        <w:rPr>
          <w:rFonts w:ascii="Georgia" w:eastAsia="ArialMT" w:hAnsi="Georgia"/>
          <w:i/>
          <w:color w:val="00000A"/>
        </w:rPr>
      </w:pPr>
      <w:r w:rsidRPr="00443E4D">
        <w:rPr>
          <w:rFonts w:ascii="Georgia" w:eastAsia="ArialMT" w:hAnsi="Georgia"/>
          <w:i/>
          <w:color w:val="00000A"/>
        </w:rPr>
        <w:t xml:space="preserve">3) Jaké aktivity vykonává Štefan Füle pro Ministerstvo zahraničních věcí? </w:t>
      </w:r>
    </w:p>
    <w:p w14:paraId="2B99C49D" w14:textId="77777777" w:rsidR="002369C3" w:rsidRPr="00443E4D" w:rsidRDefault="002369C3" w:rsidP="002369C3">
      <w:pPr>
        <w:autoSpaceDE w:val="0"/>
        <w:autoSpaceDN w:val="0"/>
        <w:adjustRightInd w:val="0"/>
        <w:jc w:val="both"/>
        <w:rPr>
          <w:rFonts w:ascii="Georgia" w:eastAsia="ArialMT" w:hAnsi="Georgia"/>
          <w:i/>
          <w:color w:val="00000A"/>
        </w:rPr>
      </w:pPr>
      <w:r w:rsidRPr="00443E4D">
        <w:rPr>
          <w:rFonts w:ascii="Georgia" w:eastAsia="ArialMT" w:hAnsi="Georgia"/>
          <w:i/>
          <w:color w:val="00000A"/>
        </w:rPr>
        <w:t xml:space="preserve">4) Kdo je jeho představený / vedoucím pracovníkem? </w:t>
      </w:r>
    </w:p>
    <w:p w14:paraId="451881EB" w14:textId="77777777" w:rsidR="002369C3" w:rsidRPr="00443E4D" w:rsidRDefault="002369C3" w:rsidP="002369C3">
      <w:pPr>
        <w:autoSpaceDE w:val="0"/>
        <w:autoSpaceDN w:val="0"/>
        <w:adjustRightInd w:val="0"/>
        <w:jc w:val="both"/>
        <w:rPr>
          <w:rFonts w:ascii="Georgia" w:eastAsia="ArialMT" w:hAnsi="Georgia"/>
          <w:i/>
          <w:color w:val="00000A"/>
        </w:rPr>
      </w:pPr>
      <w:r w:rsidRPr="00443E4D">
        <w:rPr>
          <w:rFonts w:ascii="Georgia" w:eastAsia="ArialMT" w:hAnsi="Georgia"/>
          <w:i/>
          <w:color w:val="00000A"/>
        </w:rPr>
        <w:t>5) Jaké úkoly mu byly zadány?</w:t>
      </w:r>
    </w:p>
    <w:p w14:paraId="583CE7C4" w14:textId="77777777" w:rsidR="002369C3" w:rsidRPr="00443E4D" w:rsidRDefault="002369C3" w:rsidP="002369C3">
      <w:pPr>
        <w:autoSpaceDE w:val="0"/>
        <w:autoSpaceDN w:val="0"/>
        <w:adjustRightInd w:val="0"/>
        <w:jc w:val="both"/>
        <w:rPr>
          <w:rFonts w:ascii="Georgia" w:eastAsia="ArialMT" w:hAnsi="Georgia"/>
          <w:i/>
          <w:color w:val="00000A"/>
        </w:rPr>
      </w:pPr>
      <w:r w:rsidRPr="00443E4D">
        <w:rPr>
          <w:rFonts w:ascii="Georgia" w:eastAsia="ArialMT" w:hAnsi="Georgia"/>
          <w:i/>
          <w:color w:val="00000A"/>
        </w:rPr>
        <w:t>6) Jakou finanční odměnu pobírá Štefan Füle za svoji činnost pro Ministerstvo zahraničních věcí?</w:t>
      </w:r>
    </w:p>
    <w:p w14:paraId="33942A6A" w14:textId="437CD0EA" w:rsidR="002369C3" w:rsidRPr="00443E4D" w:rsidRDefault="002369C3" w:rsidP="002369C3">
      <w:pPr>
        <w:autoSpaceDE w:val="0"/>
        <w:autoSpaceDN w:val="0"/>
        <w:adjustRightInd w:val="0"/>
        <w:jc w:val="both"/>
        <w:rPr>
          <w:rFonts w:ascii="Georgia" w:eastAsia="ArialMT" w:hAnsi="Georgia"/>
          <w:i/>
          <w:color w:val="00000A"/>
        </w:rPr>
      </w:pPr>
      <w:r w:rsidRPr="00443E4D">
        <w:rPr>
          <w:rFonts w:ascii="Georgia" w:eastAsia="ArialMT" w:hAnsi="Georgia"/>
          <w:i/>
          <w:color w:val="00000A"/>
        </w:rPr>
        <w:t xml:space="preserve">7) </w:t>
      </w:r>
      <w:proofErr w:type="spellStart"/>
      <w:r w:rsidRPr="00443E4D">
        <w:rPr>
          <w:rFonts w:ascii="Georgia" w:eastAsia="ArialMT" w:hAnsi="Georgia"/>
          <w:i/>
          <w:color w:val="00000A"/>
        </w:rPr>
        <w:t>Jaké</w:t>
      </w:r>
      <w:proofErr w:type="spellEnd"/>
      <w:r w:rsidRPr="00443E4D">
        <w:rPr>
          <w:rFonts w:ascii="Georgia" w:eastAsia="ArialMT" w:hAnsi="Georgia"/>
          <w:i/>
          <w:color w:val="00000A"/>
        </w:rPr>
        <w:t xml:space="preserve"> </w:t>
      </w:r>
      <w:proofErr w:type="spellStart"/>
      <w:r w:rsidRPr="00443E4D">
        <w:rPr>
          <w:rFonts w:ascii="Georgia" w:eastAsia="ArialMT" w:hAnsi="Georgia"/>
          <w:i/>
          <w:color w:val="00000A"/>
        </w:rPr>
        <w:t>další</w:t>
      </w:r>
      <w:proofErr w:type="spellEnd"/>
      <w:r w:rsidRPr="00443E4D">
        <w:rPr>
          <w:rFonts w:ascii="Georgia" w:eastAsia="ArialMT" w:hAnsi="Georgia"/>
          <w:i/>
          <w:color w:val="00000A"/>
        </w:rPr>
        <w:t xml:space="preserve"> </w:t>
      </w:r>
      <w:proofErr w:type="spellStart"/>
      <w:r w:rsidRPr="00443E4D">
        <w:rPr>
          <w:rFonts w:ascii="Georgia" w:eastAsia="ArialMT" w:hAnsi="Georgia"/>
          <w:i/>
          <w:color w:val="00000A"/>
        </w:rPr>
        <w:t>pracovní</w:t>
      </w:r>
      <w:proofErr w:type="spellEnd"/>
      <w:r w:rsidRPr="00443E4D">
        <w:rPr>
          <w:rFonts w:ascii="Georgia" w:eastAsia="ArialMT" w:hAnsi="Georgia"/>
          <w:i/>
          <w:color w:val="00000A"/>
        </w:rPr>
        <w:t xml:space="preserve"> </w:t>
      </w:r>
      <w:proofErr w:type="spellStart"/>
      <w:r w:rsidRPr="00443E4D">
        <w:rPr>
          <w:rFonts w:ascii="Georgia" w:eastAsia="ArialMT" w:hAnsi="Georgia"/>
          <w:i/>
          <w:color w:val="00000A"/>
        </w:rPr>
        <w:t>benefity</w:t>
      </w:r>
      <w:proofErr w:type="spellEnd"/>
      <w:r w:rsidRPr="00443E4D">
        <w:rPr>
          <w:rFonts w:ascii="Georgia" w:eastAsia="ArialMT" w:hAnsi="Georgia"/>
          <w:i/>
          <w:color w:val="00000A"/>
        </w:rPr>
        <w:t xml:space="preserve"> </w:t>
      </w:r>
      <w:proofErr w:type="spellStart"/>
      <w:r w:rsidRPr="00443E4D">
        <w:rPr>
          <w:rFonts w:ascii="Georgia" w:eastAsia="ArialMT" w:hAnsi="Georgia"/>
          <w:i/>
          <w:color w:val="00000A"/>
        </w:rPr>
        <w:t>má</w:t>
      </w:r>
      <w:proofErr w:type="spellEnd"/>
      <w:r w:rsidRPr="00443E4D">
        <w:rPr>
          <w:rFonts w:ascii="Georgia" w:eastAsia="ArialMT" w:hAnsi="Georgia"/>
          <w:i/>
          <w:color w:val="00000A"/>
        </w:rPr>
        <w:t xml:space="preserve"> </w:t>
      </w:r>
      <w:proofErr w:type="spellStart"/>
      <w:r w:rsidRPr="00443E4D">
        <w:rPr>
          <w:rFonts w:ascii="Georgia" w:eastAsia="ArialMT" w:hAnsi="Georgia"/>
          <w:i/>
          <w:color w:val="00000A"/>
        </w:rPr>
        <w:t>Štefane</w:t>
      </w:r>
      <w:proofErr w:type="spellEnd"/>
      <w:r w:rsidRPr="00443E4D">
        <w:rPr>
          <w:rFonts w:ascii="Georgia" w:eastAsia="ArialMT" w:hAnsi="Georgia"/>
          <w:i/>
          <w:color w:val="00000A"/>
        </w:rPr>
        <w:t xml:space="preserve"> </w:t>
      </w:r>
      <w:proofErr w:type="spellStart"/>
      <w:r w:rsidRPr="00443E4D">
        <w:rPr>
          <w:rFonts w:ascii="Georgia" w:eastAsia="ArialMT" w:hAnsi="Georgia"/>
          <w:i/>
          <w:color w:val="00000A"/>
        </w:rPr>
        <w:t>Füle</w:t>
      </w:r>
      <w:proofErr w:type="spellEnd"/>
      <w:r w:rsidRPr="00443E4D">
        <w:rPr>
          <w:rFonts w:ascii="Georgia" w:eastAsia="ArialMT" w:hAnsi="Georgia"/>
          <w:i/>
          <w:color w:val="00000A"/>
        </w:rPr>
        <w:t xml:space="preserve"> </w:t>
      </w:r>
      <w:proofErr w:type="spellStart"/>
      <w:proofErr w:type="gramStart"/>
      <w:r w:rsidRPr="00443E4D">
        <w:rPr>
          <w:rFonts w:ascii="Georgia" w:eastAsia="ArialMT" w:hAnsi="Georgia"/>
          <w:i/>
          <w:color w:val="00000A"/>
        </w:rPr>
        <w:t>nad</w:t>
      </w:r>
      <w:proofErr w:type="spellEnd"/>
      <w:proofErr w:type="gramEnd"/>
      <w:r w:rsidRPr="00443E4D">
        <w:rPr>
          <w:rFonts w:ascii="Georgia" w:eastAsia="ArialMT" w:hAnsi="Georgia"/>
          <w:i/>
          <w:color w:val="00000A"/>
        </w:rPr>
        <w:t xml:space="preserve"> </w:t>
      </w:r>
      <w:proofErr w:type="spellStart"/>
      <w:r w:rsidRPr="00443E4D">
        <w:rPr>
          <w:rFonts w:ascii="Georgia" w:eastAsia="ArialMT" w:hAnsi="Georgia"/>
          <w:i/>
          <w:color w:val="00000A"/>
        </w:rPr>
        <w:t>rámec</w:t>
      </w:r>
      <w:proofErr w:type="spellEnd"/>
      <w:r w:rsidRPr="00443E4D">
        <w:rPr>
          <w:rFonts w:ascii="Georgia" w:eastAsia="ArialMT" w:hAnsi="Georgia"/>
          <w:i/>
          <w:color w:val="00000A"/>
        </w:rPr>
        <w:t xml:space="preserve"> </w:t>
      </w:r>
      <w:proofErr w:type="spellStart"/>
      <w:r w:rsidRPr="00443E4D">
        <w:rPr>
          <w:rFonts w:ascii="Georgia" w:eastAsia="ArialMT" w:hAnsi="Georgia"/>
          <w:i/>
          <w:color w:val="00000A"/>
        </w:rPr>
        <w:t>fi</w:t>
      </w:r>
      <w:r>
        <w:rPr>
          <w:rFonts w:ascii="Georgia" w:eastAsia="ArialMT" w:hAnsi="Georgia"/>
          <w:i/>
          <w:color w:val="00000A"/>
        </w:rPr>
        <w:t>nanční</w:t>
      </w:r>
      <w:proofErr w:type="spellEnd"/>
      <w:r>
        <w:rPr>
          <w:rFonts w:ascii="Georgia" w:eastAsia="ArialMT" w:hAnsi="Georgia"/>
          <w:i/>
          <w:color w:val="00000A"/>
        </w:rPr>
        <w:t xml:space="preserve"> </w:t>
      </w:r>
      <w:proofErr w:type="spellStart"/>
      <w:r>
        <w:rPr>
          <w:rFonts w:ascii="Georgia" w:eastAsia="ArialMT" w:hAnsi="Georgia"/>
          <w:i/>
          <w:color w:val="00000A"/>
        </w:rPr>
        <w:t>odměny</w:t>
      </w:r>
      <w:proofErr w:type="spellEnd"/>
      <w:r>
        <w:rPr>
          <w:rFonts w:ascii="Georgia" w:eastAsia="ArialMT" w:hAnsi="Georgia"/>
          <w:i/>
          <w:color w:val="00000A"/>
        </w:rPr>
        <w:t xml:space="preserve"> </w:t>
      </w:r>
      <w:r w:rsidR="0017234D">
        <w:rPr>
          <w:rFonts w:ascii="Georgia" w:eastAsia="ArialMT" w:hAnsi="Georgia"/>
          <w:i/>
          <w:color w:val="00000A"/>
        </w:rPr>
        <w:br/>
      </w:r>
      <w:r>
        <w:rPr>
          <w:rFonts w:ascii="Georgia" w:eastAsia="ArialMT" w:hAnsi="Georgia"/>
          <w:i/>
          <w:color w:val="00000A"/>
        </w:rPr>
        <w:t xml:space="preserve">v </w:t>
      </w:r>
      <w:proofErr w:type="spellStart"/>
      <w:r>
        <w:rPr>
          <w:rFonts w:ascii="Georgia" w:eastAsia="ArialMT" w:hAnsi="Georgia"/>
          <w:i/>
          <w:color w:val="00000A"/>
        </w:rPr>
        <w:t>rámci</w:t>
      </w:r>
      <w:proofErr w:type="spellEnd"/>
      <w:r>
        <w:rPr>
          <w:rFonts w:ascii="Georgia" w:eastAsia="ArialMT" w:hAnsi="Georgia"/>
          <w:i/>
          <w:color w:val="00000A"/>
        </w:rPr>
        <w:t xml:space="preserve"> </w:t>
      </w:r>
      <w:proofErr w:type="spellStart"/>
      <w:r>
        <w:rPr>
          <w:rFonts w:ascii="Georgia" w:eastAsia="ArialMT" w:hAnsi="Georgia"/>
          <w:i/>
          <w:color w:val="00000A"/>
        </w:rPr>
        <w:t>smluvního</w:t>
      </w:r>
      <w:proofErr w:type="spellEnd"/>
      <w:r>
        <w:rPr>
          <w:rFonts w:ascii="Georgia" w:eastAsia="ArialMT" w:hAnsi="Georgia"/>
          <w:i/>
          <w:color w:val="00000A"/>
        </w:rPr>
        <w:t xml:space="preserve"> </w:t>
      </w:r>
      <w:proofErr w:type="spellStart"/>
      <w:r w:rsidRPr="00443E4D">
        <w:rPr>
          <w:rFonts w:ascii="Georgia" w:eastAsia="ArialMT" w:hAnsi="Georgia"/>
          <w:i/>
          <w:color w:val="00000A"/>
        </w:rPr>
        <w:t>vztahu</w:t>
      </w:r>
      <w:proofErr w:type="spellEnd"/>
      <w:r w:rsidRPr="00443E4D">
        <w:rPr>
          <w:rFonts w:ascii="Georgia" w:eastAsia="ArialMT" w:hAnsi="Georgia"/>
          <w:i/>
          <w:color w:val="00000A"/>
        </w:rPr>
        <w:t xml:space="preserve"> s Ministerstvem zahraničních věcí?</w:t>
      </w:r>
    </w:p>
    <w:p w14:paraId="562BE0AD" w14:textId="77777777" w:rsidR="002369C3" w:rsidRPr="00443E4D" w:rsidRDefault="002369C3" w:rsidP="002369C3">
      <w:pPr>
        <w:autoSpaceDE w:val="0"/>
        <w:autoSpaceDN w:val="0"/>
        <w:adjustRightInd w:val="0"/>
        <w:jc w:val="both"/>
        <w:rPr>
          <w:rFonts w:ascii="Georgia" w:eastAsia="ArialMT" w:hAnsi="Georgia"/>
          <w:i/>
          <w:color w:val="00000A"/>
        </w:rPr>
      </w:pPr>
      <w:r w:rsidRPr="00443E4D">
        <w:rPr>
          <w:rFonts w:ascii="Georgia" w:eastAsia="ArialMT" w:hAnsi="Georgia"/>
          <w:i/>
          <w:color w:val="00000A"/>
        </w:rPr>
        <w:t>8) Má Štefan Füle k dispozici kancelář?</w:t>
      </w:r>
    </w:p>
    <w:p w14:paraId="6C572137" w14:textId="77777777" w:rsidR="002369C3" w:rsidRPr="00443E4D" w:rsidRDefault="002369C3" w:rsidP="002369C3">
      <w:pPr>
        <w:autoSpaceDE w:val="0"/>
        <w:autoSpaceDN w:val="0"/>
        <w:adjustRightInd w:val="0"/>
        <w:jc w:val="both"/>
        <w:rPr>
          <w:rFonts w:ascii="Georgia" w:eastAsia="ArialMT" w:hAnsi="Georgia"/>
          <w:i/>
          <w:color w:val="00000A"/>
        </w:rPr>
      </w:pPr>
      <w:r w:rsidRPr="00443E4D">
        <w:rPr>
          <w:rFonts w:ascii="Georgia" w:eastAsia="ArialMT" w:hAnsi="Georgia"/>
          <w:i/>
          <w:color w:val="00000A"/>
        </w:rPr>
        <w:t>9) Má Štefan Füle k dispozici služební telefon?</w:t>
      </w:r>
    </w:p>
    <w:p w14:paraId="65A2290C" w14:textId="77777777" w:rsidR="002369C3" w:rsidRDefault="002369C3" w:rsidP="002369C3">
      <w:pPr>
        <w:pStyle w:val="Zhlav"/>
        <w:tabs>
          <w:tab w:val="clear" w:pos="4536"/>
          <w:tab w:val="clear" w:pos="9072"/>
        </w:tabs>
        <w:spacing w:before="120" w:line="276" w:lineRule="auto"/>
        <w:jc w:val="both"/>
        <w:rPr>
          <w:rFonts w:ascii="Georgia" w:hAnsi="Georgia"/>
          <w:i/>
        </w:rPr>
      </w:pPr>
      <w:r w:rsidRPr="00443E4D">
        <w:rPr>
          <w:rFonts w:ascii="Georgia" w:eastAsia="ArialMT" w:hAnsi="Georgia"/>
          <w:i/>
          <w:color w:val="00000A"/>
        </w:rPr>
        <w:t>10) Má Štefan Füle k dispozici vstupní kartu do budovy Ministerstva zahraničních věcí?</w:t>
      </w:r>
      <w:r>
        <w:rPr>
          <w:rFonts w:ascii="Georgia" w:hAnsi="Georgia"/>
          <w:i/>
        </w:rPr>
        <w:t>“</w:t>
      </w:r>
    </w:p>
    <w:p w14:paraId="096B736E" w14:textId="77777777" w:rsidR="002369C3" w:rsidRPr="008C1E9F" w:rsidRDefault="002369C3" w:rsidP="008C1E9F">
      <w:pPr>
        <w:autoSpaceDE w:val="0"/>
        <w:autoSpaceDN w:val="0"/>
        <w:adjustRightInd w:val="0"/>
        <w:jc w:val="both"/>
        <w:rPr>
          <w:rFonts w:ascii="Georgia" w:hAnsi="Georgia"/>
          <w:i/>
          <w:lang w:bidi="he-IL"/>
        </w:rPr>
      </w:pPr>
    </w:p>
    <w:p w14:paraId="3B99B472" w14:textId="77777777" w:rsidR="006457D6" w:rsidRDefault="006457D6" w:rsidP="006457D6">
      <w:pPr>
        <w:spacing w:before="120" w:line="276" w:lineRule="auto"/>
        <w:jc w:val="both"/>
        <w:rPr>
          <w:rFonts w:ascii="Georgia" w:hAnsi="Georgia"/>
          <w:color w:val="000000"/>
          <w:lang w:val="cs-CZ"/>
        </w:rPr>
      </w:pPr>
      <w:r w:rsidRPr="001B42DB">
        <w:rPr>
          <w:rFonts w:ascii="Georgia" w:hAnsi="Georgia"/>
          <w:color w:val="000000"/>
          <w:lang w:val="cs-CZ"/>
        </w:rPr>
        <w:t xml:space="preserve">tak, že žádost se </w:t>
      </w:r>
    </w:p>
    <w:p w14:paraId="3321BBBF" w14:textId="52BD6562" w:rsidR="006457D6" w:rsidRDefault="006457D6" w:rsidP="006457D6">
      <w:pPr>
        <w:spacing w:before="120" w:line="276" w:lineRule="auto"/>
        <w:jc w:val="center"/>
        <w:rPr>
          <w:rFonts w:ascii="Georgia" w:hAnsi="Georgia"/>
          <w:b/>
          <w:bCs/>
          <w:color w:val="000000"/>
          <w:lang w:val="cs-CZ"/>
        </w:rPr>
      </w:pPr>
      <w:r w:rsidRPr="006457D6">
        <w:rPr>
          <w:rFonts w:ascii="Georgia" w:hAnsi="Georgia"/>
          <w:b/>
          <w:color w:val="000000"/>
          <w:lang w:val="cs-CZ"/>
        </w:rPr>
        <w:t>částečně</w:t>
      </w:r>
      <w:r>
        <w:rPr>
          <w:rFonts w:ascii="Georgia" w:hAnsi="Georgia"/>
          <w:color w:val="000000"/>
          <w:lang w:val="cs-CZ"/>
        </w:rPr>
        <w:t xml:space="preserve"> </w:t>
      </w:r>
      <w:r w:rsidRPr="001B42DB">
        <w:rPr>
          <w:rFonts w:ascii="Georgia" w:hAnsi="Georgia"/>
          <w:b/>
          <w:bCs/>
          <w:color w:val="000000"/>
          <w:lang w:val="cs-CZ"/>
        </w:rPr>
        <w:t>odmít</w:t>
      </w:r>
      <w:r>
        <w:rPr>
          <w:rFonts w:ascii="Georgia" w:hAnsi="Georgia"/>
          <w:b/>
          <w:bCs/>
          <w:color w:val="000000"/>
          <w:lang w:val="cs-CZ"/>
        </w:rPr>
        <w:t>á</w:t>
      </w:r>
    </w:p>
    <w:p w14:paraId="4C2C6D38" w14:textId="77777777" w:rsidR="002369C3" w:rsidRDefault="002369C3" w:rsidP="006457D6">
      <w:pPr>
        <w:spacing w:before="120" w:line="276" w:lineRule="auto"/>
        <w:jc w:val="center"/>
        <w:rPr>
          <w:rFonts w:ascii="Georgia" w:hAnsi="Georgia"/>
          <w:b/>
          <w:bCs/>
          <w:color w:val="000000"/>
          <w:lang w:val="cs-CZ"/>
        </w:rPr>
      </w:pPr>
    </w:p>
    <w:p w14:paraId="00622BDB" w14:textId="0194EB6F" w:rsidR="002369C3" w:rsidRDefault="006457D6" w:rsidP="002369C3">
      <w:pPr>
        <w:spacing w:before="120" w:line="276" w:lineRule="auto"/>
        <w:jc w:val="both"/>
        <w:rPr>
          <w:rFonts w:ascii="Georgia" w:hAnsi="Georgia"/>
          <w:bCs/>
          <w:color w:val="000000"/>
          <w:lang w:val="cs-CZ"/>
        </w:rPr>
      </w:pPr>
      <w:r w:rsidRPr="001E42EC">
        <w:rPr>
          <w:rFonts w:ascii="Georgia" w:hAnsi="Georgia"/>
          <w:bCs/>
          <w:color w:val="000000"/>
          <w:lang w:val="cs-CZ"/>
        </w:rPr>
        <w:t>v</w:t>
      </w:r>
      <w:r w:rsidR="002369C3">
        <w:rPr>
          <w:rFonts w:ascii="Georgia" w:hAnsi="Georgia"/>
          <w:bCs/>
          <w:color w:val="000000"/>
          <w:lang w:val="cs-CZ"/>
        </w:rPr>
        <w:t xml:space="preserve"> rozsahu </w:t>
      </w:r>
      <w:r>
        <w:rPr>
          <w:rFonts w:ascii="Georgia" w:hAnsi="Georgia"/>
          <w:bCs/>
          <w:color w:val="000000"/>
          <w:lang w:val="cs-CZ"/>
        </w:rPr>
        <w:t xml:space="preserve">bodu </w:t>
      </w:r>
      <w:r w:rsidR="002369C3">
        <w:rPr>
          <w:rFonts w:ascii="Georgia" w:hAnsi="Georgia"/>
          <w:bCs/>
          <w:color w:val="000000"/>
          <w:lang w:val="cs-CZ"/>
        </w:rPr>
        <w:t>2.</w:t>
      </w:r>
    </w:p>
    <w:p w14:paraId="6A1FABD9" w14:textId="77777777" w:rsidR="002369C3" w:rsidRDefault="002369C3" w:rsidP="002369C3">
      <w:pPr>
        <w:spacing w:before="120" w:line="276" w:lineRule="auto"/>
        <w:jc w:val="center"/>
        <w:rPr>
          <w:rFonts w:ascii="Georgia" w:hAnsi="Georgia"/>
          <w:b/>
          <w:bCs/>
          <w:color w:val="000000"/>
        </w:rPr>
      </w:pPr>
    </w:p>
    <w:p w14:paraId="5C108A42" w14:textId="77777777" w:rsidR="002369C3" w:rsidRDefault="002369C3" w:rsidP="002369C3">
      <w:pPr>
        <w:spacing w:before="120" w:line="276" w:lineRule="auto"/>
        <w:jc w:val="center"/>
        <w:rPr>
          <w:rFonts w:ascii="Georgia" w:hAnsi="Georgia"/>
          <w:b/>
          <w:bCs/>
          <w:color w:val="000000"/>
        </w:rPr>
      </w:pPr>
    </w:p>
    <w:p w14:paraId="55B18FE9" w14:textId="513927DB" w:rsidR="008C1E9F" w:rsidRPr="002369C3" w:rsidRDefault="001B42DB" w:rsidP="002369C3">
      <w:pPr>
        <w:spacing w:before="120" w:line="276" w:lineRule="auto"/>
        <w:jc w:val="center"/>
        <w:rPr>
          <w:rFonts w:ascii="Georgia" w:hAnsi="Georgia"/>
          <w:bCs/>
          <w:color w:val="000000"/>
          <w:lang w:val="cs-CZ"/>
        </w:rPr>
      </w:pPr>
      <w:r w:rsidRPr="001B42DB">
        <w:rPr>
          <w:rFonts w:ascii="Georgia" w:hAnsi="Georgia"/>
          <w:b/>
          <w:bCs/>
          <w:color w:val="000000"/>
        </w:rPr>
        <w:lastRenderedPageBreak/>
        <w:t>Odůvodnění</w:t>
      </w:r>
    </w:p>
    <w:p w14:paraId="17EAAF9E" w14:textId="77777777" w:rsidR="008C1E9F" w:rsidRPr="008C1E9F" w:rsidRDefault="008C1E9F" w:rsidP="008C1E9F">
      <w:pPr>
        <w:autoSpaceDE w:val="0"/>
        <w:autoSpaceDN w:val="0"/>
        <w:adjustRightInd w:val="0"/>
        <w:spacing w:after="0"/>
        <w:jc w:val="both"/>
        <w:rPr>
          <w:rFonts w:ascii="Georgia" w:hAnsi="Georgia"/>
          <w:u w:val="single"/>
        </w:rPr>
      </w:pPr>
    </w:p>
    <w:p w14:paraId="5DFB3D1A" w14:textId="77777777" w:rsidR="00CC40D1" w:rsidRPr="00CC40D1" w:rsidRDefault="008C1E9F" w:rsidP="00CC40D1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Georgia" w:hAnsi="Georgia"/>
          <w:u w:val="single"/>
        </w:rPr>
      </w:pPr>
      <w:r w:rsidRPr="008C1E9F">
        <w:rPr>
          <w:rFonts w:ascii="Georgia" w:hAnsi="Georgia"/>
        </w:rPr>
        <w:t xml:space="preserve">Žadatel se v bodu 2 obrátil na MZV s žádostí o poskytnutí </w:t>
      </w:r>
      <w:r w:rsidR="002369C3">
        <w:rPr>
          <w:rFonts w:ascii="Georgia" w:hAnsi="Georgia" w:cs="Helv"/>
          <w:color w:val="000000"/>
        </w:rPr>
        <w:t xml:space="preserve">smlouvy, v uvedeném případě dohody o pracovní činnosti, </w:t>
      </w:r>
      <w:r w:rsidR="00AB5A64">
        <w:rPr>
          <w:rFonts w:ascii="Georgia" w:hAnsi="Georgia" w:cs="Helv"/>
          <w:color w:val="000000"/>
        </w:rPr>
        <w:t xml:space="preserve">která dokládá </w:t>
      </w:r>
      <w:r w:rsidR="002369C3">
        <w:rPr>
          <w:rFonts w:ascii="Georgia" w:hAnsi="Georgia" w:cs="Helv"/>
          <w:color w:val="000000"/>
        </w:rPr>
        <w:t xml:space="preserve">smluvní vztah p. Štefana </w:t>
      </w:r>
      <w:r w:rsidR="002369C3" w:rsidRPr="002369C3">
        <w:rPr>
          <w:rFonts w:ascii="Georgia" w:eastAsia="ArialMT" w:hAnsi="Georgia"/>
          <w:color w:val="00000A"/>
        </w:rPr>
        <w:t>Füle</w:t>
      </w:r>
      <w:r w:rsidR="002369C3">
        <w:rPr>
          <w:rFonts w:ascii="Georgia" w:hAnsi="Georgia" w:cs="Helv"/>
          <w:color w:val="000000"/>
        </w:rPr>
        <w:t xml:space="preserve">ho s MZV. </w:t>
      </w:r>
    </w:p>
    <w:p w14:paraId="220A50E6" w14:textId="2D2BDEDE" w:rsidR="002369C3" w:rsidRPr="007355F0" w:rsidRDefault="00CC40D1" w:rsidP="007355F0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Georgia" w:hAnsi="Georgia"/>
          <w:u w:val="single"/>
        </w:rPr>
      </w:pPr>
      <w:r w:rsidRPr="00CC40D1">
        <w:rPr>
          <w:rFonts w:ascii="Georgia" w:hAnsi="Georgia"/>
          <w:color w:val="000000"/>
        </w:rPr>
        <w:t xml:space="preserve">MZV </w:t>
      </w:r>
      <w:r>
        <w:rPr>
          <w:rFonts w:ascii="Georgia" w:hAnsi="Georgia"/>
          <w:color w:val="000000"/>
        </w:rPr>
        <w:t>v rozsahu bodu 2 žádost odmítlo</w:t>
      </w:r>
      <w:r w:rsidR="007355F0">
        <w:rPr>
          <w:rFonts w:ascii="Georgia" w:hAnsi="Georgia"/>
          <w:color w:val="000000"/>
        </w:rPr>
        <w:t>, neboť poskytnutím</w:t>
      </w:r>
      <w:r w:rsidRPr="007355F0">
        <w:rPr>
          <w:rFonts w:ascii="Georgia" w:hAnsi="Georgia"/>
          <w:color w:val="000000"/>
        </w:rPr>
        <w:t xml:space="preserve"> </w:t>
      </w:r>
      <w:r w:rsidR="00AB5A64" w:rsidRPr="007355F0">
        <w:rPr>
          <w:rFonts w:ascii="Georgia" w:hAnsi="Georgia"/>
          <w:color w:val="000000"/>
        </w:rPr>
        <w:t xml:space="preserve">dohody o pracovní činnosti </w:t>
      </w:r>
      <w:r w:rsidR="002369C3" w:rsidRPr="007355F0">
        <w:rPr>
          <w:rFonts w:ascii="Georgia" w:hAnsi="Georgia"/>
        </w:rPr>
        <w:t>by bylo p</w:t>
      </w:r>
      <w:r w:rsidR="00AB5A64" w:rsidRPr="007355F0">
        <w:rPr>
          <w:rFonts w:ascii="Georgia" w:hAnsi="Georgia"/>
        </w:rPr>
        <w:t>lošně zasaženo do práv dotčené</w:t>
      </w:r>
      <w:r w:rsidR="002369C3" w:rsidRPr="007355F0">
        <w:rPr>
          <w:rFonts w:ascii="Georgia" w:hAnsi="Georgia"/>
        </w:rPr>
        <w:t xml:space="preserve"> osob</w:t>
      </w:r>
      <w:r w:rsidR="00AB5A64" w:rsidRPr="007355F0">
        <w:rPr>
          <w:rFonts w:ascii="Georgia" w:hAnsi="Georgia"/>
        </w:rPr>
        <w:t>y</w:t>
      </w:r>
      <w:r w:rsidR="002369C3" w:rsidRPr="007355F0">
        <w:rPr>
          <w:rFonts w:ascii="Georgia" w:hAnsi="Georgia"/>
        </w:rPr>
        <w:t xml:space="preserve"> na soukromí a ochranu osobních údajů, a to v míře, kterou MZV považuje za zcela nepřiměřenou, a zároveň by </w:t>
      </w:r>
      <w:r w:rsidR="007355F0">
        <w:rPr>
          <w:rFonts w:ascii="Georgia" w:hAnsi="Georgia"/>
        </w:rPr>
        <w:t xml:space="preserve">se </w:t>
      </w:r>
      <w:r w:rsidR="002369C3" w:rsidRPr="007355F0">
        <w:rPr>
          <w:rFonts w:ascii="Georgia" w:hAnsi="Georgia"/>
        </w:rPr>
        <w:t xml:space="preserve">dopustilo porušení ústavních práv obsažených v čl. 10 odst. 2 a 3 Listiny základních práv </w:t>
      </w:r>
      <w:r w:rsidR="001A2F60">
        <w:rPr>
          <w:rFonts w:ascii="Georgia" w:hAnsi="Georgia"/>
        </w:rPr>
        <w:t xml:space="preserve">a svobod (dále jen „Listina“), </w:t>
      </w:r>
      <w:r w:rsidR="002369C3" w:rsidRPr="007355F0">
        <w:rPr>
          <w:rFonts w:ascii="Georgia" w:hAnsi="Georgia"/>
        </w:rPr>
        <w:t>čl. 8 Úmluvy o ochraně lidských práv a základních svobod</w:t>
      </w:r>
      <w:r w:rsidR="001A2F60">
        <w:rPr>
          <w:rFonts w:ascii="Georgia" w:hAnsi="Georgia"/>
        </w:rPr>
        <w:t xml:space="preserve"> (dále jen „Úmluva“) a čl. 7 a 8 Listiny základních práv EU (dále jen „LPEU“).</w:t>
      </w:r>
    </w:p>
    <w:p w14:paraId="00CE4932" w14:textId="66620588" w:rsidR="002369C3" w:rsidRPr="002369C3" w:rsidRDefault="002369C3" w:rsidP="002369C3">
      <w:pPr>
        <w:pStyle w:val="Odstavecseseznamem"/>
        <w:numPr>
          <w:ilvl w:val="0"/>
          <w:numId w:val="4"/>
        </w:numPr>
        <w:jc w:val="both"/>
        <w:rPr>
          <w:rFonts w:ascii="Georgia" w:hAnsi="Georgia"/>
          <w:bCs/>
          <w:color w:val="000000"/>
        </w:rPr>
      </w:pPr>
      <w:r w:rsidRPr="002369C3">
        <w:rPr>
          <w:rFonts w:ascii="Georgia" w:hAnsi="Georgia"/>
          <w:bCs/>
          <w:color w:val="000000"/>
        </w:rPr>
        <w:t>N</w:t>
      </w:r>
      <w:r w:rsidRPr="002369C3">
        <w:rPr>
          <w:rFonts w:ascii="Georgia" w:hAnsi="Georgia"/>
        </w:rPr>
        <w:t xml:space="preserve">ad rámec výše uvedeného se konstatuje, že žadatel neuvádí účel, k jakému by měly být </w:t>
      </w:r>
      <w:r w:rsidR="00AB5A64">
        <w:rPr>
          <w:rFonts w:ascii="Georgia" w:hAnsi="Georgia"/>
        </w:rPr>
        <w:t>osobní údaje z dohody o pracovní činnosti zaměstnance</w:t>
      </w:r>
      <w:r w:rsidRPr="002369C3">
        <w:rPr>
          <w:rFonts w:ascii="Georgia" w:hAnsi="Georgia"/>
        </w:rPr>
        <w:t xml:space="preserve"> užity, a pokud by tak mělo být ve veřejném zájmu, v čem by tento veřejný zájem měl spočívat.</w:t>
      </w:r>
      <w:r w:rsidRPr="002369C3">
        <w:rPr>
          <w:rFonts w:ascii="Georgia" w:hAnsi="Georgia"/>
          <w:bCs/>
          <w:color w:val="000000"/>
        </w:rPr>
        <w:t xml:space="preserve"> </w:t>
      </w:r>
    </w:p>
    <w:p w14:paraId="597B2C63" w14:textId="77777777" w:rsidR="00AB5A64" w:rsidRDefault="002369C3" w:rsidP="002369C3">
      <w:pPr>
        <w:pStyle w:val="Odstavecseseznamem"/>
        <w:numPr>
          <w:ilvl w:val="0"/>
          <w:numId w:val="4"/>
        </w:numPr>
        <w:jc w:val="both"/>
        <w:rPr>
          <w:rFonts w:ascii="Georgia" w:hAnsi="Georgia"/>
          <w:i/>
        </w:rPr>
      </w:pPr>
      <w:r w:rsidRPr="002369C3">
        <w:rPr>
          <w:rFonts w:ascii="Georgia" w:hAnsi="Georgia"/>
        </w:rPr>
        <w:t>V nálezu ze dne 3.4.2018 sp. zn. IV. ÚS 1200/16 (N64/89 SbNU25) v bodě 33  Ústavní soud ČR (dále jen “ÚS”) uvádí „</w:t>
      </w:r>
      <w:r w:rsidRPr="002369C3">
        <w:rPr>
          <w:rFonts w:ascii="Georgia" w:hAnsi="Georgia"/>
          <w:i/>
        </w:rPr>
        <w:t>Podle ustálené judikatury Ústavního soudu kolizi základních práv je nutno řešit s použitím principu proporcionality [nález sp. zn. Pl. ÚS 8/06 ze dne 1. 3. 2007, bod 28 (N 39/44 SbNU 479; 94/2007 Sb.)].</w:t>
      </w:r>
    </w:p>
    <w:p w14:paraId="04DABB24" w14:textId="79200F63" w:rsidR="002369C3" w:rsidRPr="002369C3" w:rsidRDefault="00AB5A64" w:rsidP="002369C3">
      <w:pPr>
        <w:pStyle w:val="Odstavecseseznamem"/>
        <w:numPr>
          <w:ilvl w:val="0"/>
          <w:numId w:val="4"/>
        </w:numPr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 xml:space="preserve"> </w:t>
      </w:r>
      <w:r w:rsidR="00CC40D1">
        <w:rPr>
          <w:rFonts w:ascii="Georgia" w:hAnsi="Georgia"/>
          <w:i/>
        </w:rPr>
        <w:t xml:space="preserve">V </w:t>
      </w:r>
      <w:r w:rsidR="002369C3" w:rsidRPr="002369C3">
        <w:rPr>
          <w:rFonts w:ascii="Georgia" w:hAnsi="Georgia"/>
          <w:i/>
        </w:rPr>
        <w:t>nálezu ze dne 20. 6. 2006 sp. zn. Pl. ÚS 38/04 (N 125/41 SbNU 551; 409/2006 Sb.), stejně jako v nálezu ze dne 13. 8. 2002 sp. zn. Pl. ÚS 3/02 (N 105/27 SbNU 177; 405/2002 Sb.) Ústavní soud konstatoval, že v případech střetů základních práv či svobod s veřejným zájmem, resp. jinými základními právy či svobodami, je třeba posuzovat účel (cíl) takového zásahu ve vztahu k použitým prostředkům, přičemž měřítkem pro toto posouzení je zásada proporcionality (přiměřenosti v širším smyslu), jež může být také nazývána zákazem nadměrnosti zásahů do práv a svobod</w:t>
      </w:r>
      <w:r w:rsidR="002369C3" w:rsidRPr="002369C3">
        <w:rPr>
          <w:rFonts w:ascii="Georgia" w:hAnsi="Georgia"/>
        </w:rPr>
        <w:t xml:space="preserve">“. </w:t>
      </w:r>
    </w:p>
    <w:p w14:paraId="5649FB7E" w14:textId="77777777" w:rsidR="002369C3" w:rsidRPr="002369C3" w:rsidRDefault="002369C3" w:rsidP="002369C3">
      <w:pPr>
        <w:pStyle w:val="Odstavecseseznamem"/>
        <w:numPr>
          <w:ilvl w:val="0"/>
          <w:numId w:val="4"/>
        </w:numPr>
        <w:jc w:val="both"/>
        <w:rPr>
          <w:rFonts w:ascii="Georgia" w:hAnsi="Georgia"/>
        </w:rPr>
      </w:pPr>
      <w:r w:rsidRPr="002369C3">
        <w:rPr>
          <w:rFonts w:ascii="Georgia" w:hAnsi="Georgia"/>
        </w:rPr>
        <w:t xml:space="preserve">V daném případě jde o poměřování práva chráněného článkem 10 Listiny na ochranu před zasahováním do soukromého života a před neoprávněným zveřejněním osobních dat, na straně jedné, a svobodou projevu a práva na informace podle článku 17 Listiny, na straně druhé. </w:t>
      </w:r>
    </w:p>
    <w:p w14:paraId="60E8CA7D" w14:textId="77777777" w:rsidR="00AB5A64" w:rsidRPr="00AB5A64" w:rsidRDefault="002369C3" w:rsidP="00AB5A64">
      <w:pPr>
        <w:pStyle w:val="Odstavecseseznamem"/>
        <w:numPr>
          <w:ilvl w:val="0"/>
          <w:numId w:val="4"/>
        </w:numPr>
        <w:jc w:val="both"/>
        <w:rPr>
          <w:rFonts w:ascii="Georgia" w:hAnsi="Georgia"/>
        </w:rPr>
      </w:pPr>
      <w:r w:rsidRPr="002369C3">
        <w:rPr>
          <w:rFonts w:ascii="Georgia" w:hAnsi="Georgia"/>
          <w:color w:val="000000"/>
          <w:lang w:eastAsia="cs-CZ"/>
        </w:rPr>
        <w:t>MZV při posuzování žádosti vycházelo dále z nálezu ze dne 17. 10. 2017, sp. zn. IV. ÚS 1378/16 (</w:t>
      </w:r>
      <w:r w:rsidRPr="002369C3">
        <w:rPr>
          <w:rFonts w:ascii="Georgia" w:hAnsi="Georgia" w:cs="Arial"/>
          <w:color w:val="000000"/>
        </w:rPr>
        <w:t>N 188/87 SbNU 77)</w:t>
      </w:r>
      <w:r w:rsidRPr="002369C3">
        <w:rPr>
          <w:rFonts w:ascii="Georgia" w:hAnsi="Georgia"/>
          <w:color w:val="000000"/>
          <w:lang w:eastAsia="cs-CZ"/>
        </w:rPr>
        <w:t>, ve kterém v bodě 126 ÚS konstatoval, že je „</w:t>
      </w:r>
      <w:r w:rsidRPr="002369C3">
        <w:rPr>
          <w:rFonts w:ascii="Georgia" w:hAnsi="Georgia"/>
          <w:i/>
          <w:color w:val="000000"/>
          <w:lang w:eastAsia="cs-CZ"/>
        </w:rPr>
        <w:t>[p]ři střetu základních práv nutno vycházet z principu, že všechna základní práva jsou rovnocenná. Orgány aplikující relevantní právní úpravu - tj. v posuzovaném případě osoby poskytující informaci, správní orgány a soudy v systému správního soudnictví – musí v každém jednotlivém případě porovnat dotčená základní práva, a posoudit, zda mezi nimi byla dodržena spravedlivá rovnováha.</w:t>
      </w:r>
      <w:r w:rsidRPr="002369C3">
        <w:rPr>
          <w:rFonts w:ascii="Georgia" w:hAnsi="Georgia"/>
          <w:color w:val="000000"/>
          <w:lang w:eastAsia="cs-CZ"/>
        </w:rPr>
        <w:t>“</w:t>
      </w:r>
    </w:p>
    <w:p w14:paraId="4B0E563C" w14:textId="78A4C1B0" w:rsidR="001A2F60" w:rsidRPr="001A2F60" w:rsidRDefault="001B42DB" w:rsidP="001A2F60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Georgia" w:hAnsi="Georgia"/>
          <w:u w:val="single"/>
        </w:rPr>
      </w:pPr>
      <w:r w:rsidRPr="001A2F60">
        <w:rPr>
          <w:rFonts w:ascii="Georgia" w:hAnsi="Georgia"/>
          <w:color w:val="000000"/>
        </w:rPr>
        <w:t>S ohledem n</w:t>
      </w:r>
      <w:r w:rsidR="00CB4509" w:rsidRPr="001A2F60">
        <w:rPr>
          <w:rFonts w:ascii="Georgia" w:hAnsi="Georgia"/>
          <w:color w:val="000000"/>
        </w:rPr>
        <w:t>a výše uvedené tak MZV žadateli</w:t>
      </w:r>
      <w:r w:rsidRPr="001A2F60">
        <w:rPr>
          <w:rFonts w:ascii="Georgia" w:hAnsi="Georgia"/>
          <w:color w:val="000000"/>
        </w:rPr>
        <w:t xml:space="preserve"> poskytlo část požad</w:t>
      </w:r>
      <w:r w:rsidR="00B27D1E" w:rsidRPr="001A2F60">
        <w:rPr>
          <w:rFonts w:ascii="Georgia" w:hAnsi="Georgia"/>
          <w:color w:val="000000"/>
        </w:rPr>
        <w:t>ovaných informací ve svém dokument</w:t>
      </w:r>
      <w:r w:rsidR="00CB4509" w:rsidRPr="001A2F60">
        <w:rPr>
          <w:rFonts w:ascii="Georgia" w:hAnsi="Georgia"/>
          <w:color w:val="000000"/>
        </w:rPr>
        <w:t xml:space="preserve">u č.j. </w:t>
      </w:r>
      <w:r w:rsidR="007661CF" w:rsidRPr="001A2F60">
        <w:rPr>
          <w:rFonts w:ascii="Georgia" w:hAnsi="Georgia"/>
        </w:rPr>
        <w:t>113393-4</w:t>
      </w:r>
      <w:r w:rsidR="00CB4509" w:rsidRPr="001A2F60">
        <w:rPr>
          <w:rFonts w:ascii="Georgia" w:hAnsi="Georgia"/>
        </w:rPr>
        <w:t xml:space="preserve">/2021-OK </w:t>
      </w:r>
      <w:r w:rsidR="00A33A4F" w:rsidRPr="001A2F60">
        <w:rPr>
          <w:rFonts w:ascii="Georgia" w:hAnsi="Georgia"/>
          <w:color w:val="000000"/>
        </w:rPr>
        <w:t xml:space="preserve">ze dne </w:t>
      </w:r>
      <w:r w:rsidR="00AB5A64" w:rsidRPr="001A2F60">
        <w:rPr>
          <w:rFonts w:ascii="Georgia" w:hAnsi="Georgia"/>
          <w:color w:val="000000"/>
        </w:rPr>
        <w:t>8.6</w:t>
      </w:r>
      <w:r w:rsidR="00094200" w:rsidRPr="001A2F60">
        <w:rPr>
          <w:rFonts w:ascii="Georgia" w:hAnsi="Georgia"/>
          <w:color w:val="000000"/>
        </w:rPr>
        <w:t>.2021</w:t>
      </w:r>
      <w:r w:rsidR="00B27D1E" w:rsidRPr="001A2F60">
        <w:rPr>
          <w:rFonts w:ascii="Georgia" w:hAnsi="Georgia"/>
          <w:color w:val="000000"/>
        </w:rPr>
        <w:t xml:space="preserve"> </w:t>
      </w:r>
      <w:r w:rsidR="00CB4509" w:rsidRPr="001A2F60">
        <w:rPr>
          <w:rFonts w:ascii="Georgia" w:hAnsi="Georgia"/>
          <w:color w:val="000000"/>
        </w:rPr>
        <w:t>a ve zbytku žadatelovu</w:t>
      </w:r>
      <w:r w:rsidRPr="001A2F60">
        <w:rPr>
          <w:rFonts w:ascii="Georgia" w:hAnsi="Georgia"/>
          <w:color w:val="000000"/>
        </w:rPr>
        <w:t xml:space="preserve"> </w:t>
      </w:r>
      <w:r w:rsidR="002864B9" w:rsidRPr="001A2F60">
        <w:rPr>
          <w:rFonts w:ascii="Georgia" w:hAnsi="Georgia"/>
          <w:color w:val="000000"/>
        </w:rPr>
        <w:t>žádost odmítlo dle § 15 odst. 1</w:t>
      </w:r>
      <w:r w:rsidR="00C4157A" w:rsidRPr="001A2F60">
        <w:rPr>
          <w:rFonts w:ascii="Georgia" w:hAnsi="Georgia"/>
          <w:color w:val="000000"/>
        </w:rPr>
        <w:t xml:space="preserve"> </w:t>
      </w:r>
      <w:r w:rsidR="001A2F60" w:rsidRPr="001A2F60">
        <w:rPr>
          <w:rFonts w:ascii="Georgia" w:hAnsi="Georgia"/>
          <w:color w:val="000000"/>
        </w:rPr>
        <w:t xml:space="preserve">s poukazem na </w:t>
      </w:r>
      <w:r w:rsidR="001A2F60" w:rsidRPr="001A2F60">
        <w:rPr>
          <w:rFonts w:ascii="Georgia" w:hAnsi="Georgia"/>
        </w:rPr>
        <w:t>čl. 10 odst. 2 a 3 Listiny, čl. 8 Úmluvy a čl. 7 a 8 LPEU“).</w:t>
      </w:r>
    </w:p>
    <w:p w14:paraId="182E06D7" w14:textId="087C9043" w:rsidR="00A33A4F" w:rsidRDefault="00A33A4F" w:rsidP="00A33A4F">
      <w:pPr>
        <w:pStyle w:val="Odstavecseseznamem"/>
        <w:ind w:left="0"/>
        <w:jc w:val="both"/>
        <w:rPr>
          <w:rFonts w:ascii="Georgia" w:hAnsi="Georgia"/>
          <w:lang w:val="pt-PT"/>
        </w:rPr>
      </w:pPr>
    </w:p>
    <w:p w14:paraId="1F6A4AF1" w14:textId="77777777" w:rsidR="001A2F60" w:rsidRDefault="001A2F60" w:rsidP="00A33A4F">
      <w:pPr>
        <w:pStyle w:val="Odstavecseseznamem"/>
        <w:ind w:left="0"/>
        <w:jc w:val="both"/>
        <w:rPr>
          <w:rFonts w:ascii="Georgia" w:hAnsi="Georgia"/>
          <w:lang w:val="pt-PT"/>
        </w:rPr>
      </w:pPr>
    </w:p>
    <w:p w14:paraId="4BC9B44D" w14:textId="77777777" w:rsidR="001A2F60" w:rsidRPr="001A2F60" w:rsidRDefault="001A2F60" w:rsidP="00A33A4F">
      <w:pPr>
        <w:pStyle w:val="Odstavecseseznamem"/>
        <w:ind w:left="0"/>
        <w:jc w:val="both"/>
        <w:rPr>
          <w:rFonts w:ascii="Georgia" w:hAnsi="Georgia"/>
          <w:lang w:val="pt-PT"/>
        </w:rPr>
      </w:pPr>
    </w:p>
    <w:p w14:paraId="3F42E6D8" w14:textId="77777777" w:rsidR="001B42DB" w:rsidRPr="005A57E5" w:rsidRDefault="001B42DB" w:rsidP="00376D6D">
      <w:pPr>
        <w:spacing w:line="276" w:lineRule="auto"/>
        <w:jc w:val="center"/>
        <w:rPr>
          <w:rFonts w:ascii="Georgia" w:hAnsi="Georgia"/>
          <w:b/>
          <w:lang w:val="pt-PT"/>
        </w:rPr>
      </w:pPr>
      <w:r w:rsidRPr="005A57E5">
        <w:rPr>
          <w:rFonts w:ascii="Georgia" w:hAnsi="Georgia"/>
          <w:b/>
          <w:lang w:val="pt-PT"/>
        </w:rPr>
        <w:lastRenderedPageBreak/>
        <w:t>Poučení o odvolání:</w:t>
      </w:r>
    </w:p>
    <w:p w14:paraId="049EBF45" w14:textId="77777777" w:rsidR="00F53A71" w:rsidRPr="005A57E5" w:rsidRDefault="00F53A71" w:rsidP="00376D6D">
      <w:pPr>
        <w:spacing w:line="276" w:lineRule="auto"/>
        <w:jc w:val="center"/>
        <w:rPr>
          <w:rFonts w:ascii="Georgia" w:hAnsi="Georgia"/>
          <w:b/>
          <w:lang w:val="pt-PT"/>
        </w:rPr>
      </w:pPr>
    </w:p>
    <w:p w14:paraId="694C6015" w14:textId="49B7F0A2" w:rsidR="000846CF" w:rsidRPr="007661CF" w:rsidRDefault="001B42DB" w:rsidP="007661CF">
      <w:pPr>
        <w:spacing w:line="276" w:lineRule="auto"/>
        <w:jc w:val="both"/>
        <w:rPr>
          <w:rFonts w:ascii="Georgia" w:hAnsi="Georgia"/>
          <w:lang w:val="pt-PT"/>
        </w:rPr>
      </w:pPr>
      <w:r w:rsidRPr="005A57E5">
        <w:rPr>
          <w:rFonts w:ascii="Georgia" w:hAnsi="Georgia"/>
          <w:lang w:val="pt-PT"/>
        </w:rPr>
        <w:t xml:space="preserve">Proti tomuto rozhodnutí lze v souladu s § 16 odst. 1 zákona č. 106/1999 Sb. ve spojení s § 152 zákona č. 500/2004 Sb., správní řád, ve znění pozdějších předpisů, podat rozklad k ministrovi zahraničních věcí do 15-ti dnů ode dne jeho doručení.                                    </w:t>
      </w:r>
      <w:r w:rsidR="00E83BFC" w:rsidRPr="005A57E5">
        <w:rPr>
          <w:rFonts w:ascii="Georgia" w:hAnsi="Georgia"/>
          <w:lang w:val="pt-PT"/>
        </w:rPr>
        <w:t xml:space="preserve">                            </w:t>
      </w:r>
    </w:p>
    <w:p w14:paraId="320EE982" w14:textId="77777777" w:rsidR="000846CF" w:rsidRDefault="000846CF" w:rsidP="00376D6D">
      <w:pPr>
        <w:spacing w:after="200" w:line="276" w:lineRule="auto"/>
        <w:rPr>
          <w:rFonts w:ascii="Georgia" w:eastAsia="Times New Roman" w:hAnsi="Georgia" w:cs="Times New Roman"/>
          <w:lang w:val="cs-CZ"/>
        </w:rPr>
      </w:pPr>
    </w:p>
    <w:p w14:paraId="4B228A2A" w14:textId="77777777" w:rsidR="007661CF" w:rsidRPr="005A57E5" w:rsidRDefault="007661CF" w:rsidP="00376D6D">
      <w:pPr>
        <w:spacing w:after="200" w:line="276" w:lineRule="auto"/>
        <w:rPr>
          <w:rFonts w:ascii="Georgia" w:eastAsia="Times New Roman" w:hAnsi="Georgia" w:cs="Times New Roman"/>
          <w:lang w:val="cs-CZ"/>
        </w:rPr>
      </w:pPr>
    </w:p>
    <w:p w14:paraId="540D4ADD" w14:textId="2C00CAC7" w:rsidR="005C0F32" w:rsidRDefault="005C0F32" w:rsidP="00376D6D">
      <w:pPr>
        <w:spacing w:after="0" w:line="276" w:lineRule="auto"/>
        <w:rPr>
          <w:rFonts w:ascii="Georgia" w:hAnsi="Georgia"/>
          <w:bCs/>
          <w:color w:val="000000"/>
          <w:lang w:val="cs-CZ"/>
        </w:rPr>
      </w:pPr>
    </w:p>
    <w:p w14:paraId="5501DCB4" w14:textId="77777777" w:rsidR="0017234D" w:rsidRPr="005A57E5" w:rsidRDefault="0017234D" w:rsidP="00376D6D">
      <w:pPr>
        <w:spacing w:after="0" w:line="276" w:lineRule="auto"/>
        <w:rPr>
          <w:rFonts w:ascii="Georgia" w:hAnsi="Georgia"/>
          <w:bCs/>
          <w:color w:val="000000"/>
          <w:lang w:val="cs-CZ"/>
        </w:rPr>
      </w:pPr>
    </w:p>
    <w:p w14:paraId="071B399D" w14:textId="77777777" w:rsidR="007661CF" w:rsidRDefault="007661CF" w:rsidP="007661CF">
      <w:pPr>
        <w:spacing w:after="0"/>
        <w:ind w:right="567"/>
        <w:jc w:val="both"/>
        <w:rPr>
          <w:rFonts w:ascii="Georgia" w:hAnsi="Georgia"/>
        </w:rPr>
      </w:pPr>
    </w:p>
    <w:p w14:paraId="3A7DF308" w14:textId="77777777" w:rsidR="007661CF" w:rsidRDefault="007661CF" w:rsidP="007661CF">
      <w:pPr>
        <w:spacing w:after="0"/>
        <w:ind w:right="567"/>
        <w:jc w:val="both"/>
        <w:rPr>
          <w:rFonts w:ascii="Georgia" w:hAnsi="Georgia"/>
        </w:rPr>
      </w:pPr>
    </w:p>
    <w:p w14:paraId="0CE16030" w14:textId="77777777" w:rsidR="007661CF" w:rsidRDefault="007661CF" w:rsidP="007661CF">
      <w:pPr>
        <w:spacing w:after="0"/>
        <w:ind w:right="567"/>
        <w:jc w:val="both"/>
        <w:rPr>
          <w:rFonts w:ascii="Georgia" w:hAnsi="Georgia"/>
        </w:rPr>
      </w:pPr>
    </w:p>
    <w:p w14:paraId="105463DB" w14:textId="77777777" w:rsidR="007661CF" w:rsidRDefault="007661CF" w:rsidP="007661CF">
      <w:pPr>
        <w:spacing w:after="0"/>
        <w:ind w:right="567"/>
        <w:jc w:val="both"/>
        <w:rPr>
          <w:rFonts w:ascii="Georgia" w:hAnsi="Georgia"/>
        </w:rPr>
      </w:pPr>
      <w:r>
        <w:rPr>
          <w:rFonts w:ascii="Georgia" w:hAnsi="Georgia"/>
        </w:rPr>
        <w:t>Vážený pan</w:t>
      </w:r>
    </w:p>
    <w:p w14:paraId="1D189017" w14:textId="7D9241C9" w:rsidR="001A2F60" w:rsidRDefault="0017234D" w:rsidP="001A2F60">
      <w:pPr>
        <w:spacing w:after="0" w:line="240" w:lineRule="atLeast"/>
        <w:jc w:val="both"/>
        <w:rPr>
          <w:rFonts w:ascii="Georgia" w:hAnsi="Georgia"/>
        </w:rPr>
      </w:pPr>
      <w:r>
        <w:rPr>
          <w:rFonts w:ascii="Georgia" w:hAnsi="Georgia"/>
        </w:rPr>
        <w:t xml:space="preserve">Jan </w:t>
      </w:r>
      <w:proofErr w:type="spellStart"/>
      <w:r w:rsidR="001A2F60">
        <w:rPr>
          <w:rFonts w:ascii="Georgia" w:hAnsi="Georgia"/>
        </w:rPr>
        <w:t>Lipavský</w:t>
      </w:r>
      <w:proofErr w:type="spellEnd"/>
    </w:p>
    <w:p w14:paraId="525C7D66" w14:textId="197EB974" w:rsidR="001A2F60" w:rsidRDefault="0017234D" w:rsidP="001A2F60">
      <w:pPr>
        <w:spacing w:after="0" w:line="240" w:lineRule="atLeast"/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Poslanecká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sněmovna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Parlamentu</w:t>
      </w:r>
      <w:proofErr w:type="spellEnd"/>
    </w:p>
    <w:p w14:paraId="6B50E56F" w14:textId="09973ACB" w:rsidR="0017234D" w:rsidRDefault="0017234D" w:rsidP="001A2F60">
      <w:pPr>
        <w:spacing w:after="0" w:line="240" w:lineRule="atLeast"/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Sněmovní</w:t>
      </w:r>
      <w:proofErr w:type="spellEnd"/>
      <w:r>
        <w:rPr>
          <w:rFonts w:ascii="Georgia" w:hAnsi="Georgia"/>
        </w:rPr>
        <w:t xml:space="preserve"> 176/4</w:t>
      </w:r>
    </w:p>
    <w:p w14:paraId="2D9D60CC" w14:textId="09B73892" w:rsidR="0017234D" w:rsidRDefault="0017234D" w:rsidP="001A2F60">
      <w:pPr>
        <w:spacing w:after="0" w:line="240" w:lineRule="atLeast"/>
        <w:jc w:val="both"/>
        <w:rPr>
          <w:rFonts w:ascii="Georgia" w:hAnsi="Georgia"/>
        </w:rPr>
      </w:pPr>
      <w:r>
        <w:rPr>
          <w:rFonts w:ascii="Georgia" w:hAnsi="Georgia"/>
        </w:rPr>
        <w:t>Praha 1</w:t>
      </w:r>
    </w:p>
    <w:p w14:paraId="414390FD" w14:textId="77777777" w:rsidR="001A2F60" w:rsidRPr="005F7FFA" w:rsidRDefault="001A2F60" w:rsidP="001A2F60">
      <w:pPr>
        <w:spacing w:after="0" w:line="240" w:lineRule="atLeast"/>
        <w:jc w:val="both"/>
        <w:rPr>
          <w:rFonts w:ascii="Georgia" w:hAnsi="Georgia"/>
        </w:rPr>
      </w:pPr>
      <w:r>
        <w:rPr>
          <w:rFonts w:ascii="Georgia" w:hAnsi="Georgia"/>
        </w:rPr>
        <w:t>ID DS: 59p4qyj</w:t>
      </w:r>
    </w:p>
    <w:p w14:paraId="6212565D" w14:textId="6B1FAC94" w:rsidR="005C0F32" w:rsidRPr="00E83BFC" w:rsidRDefault="005C0F32" w:rsidP="00B45DCD">
      <w:pPr>
        <w:spacing w:after="0" w:line="276" w:lineRule="auto"/>
        <w:rPr>
          <w:lang w:val="cs-CZ"/>
        </w:rPr>
      </w:pPr>
    </w:p>
    <w:sectPr w:rsidR="005C0F32" w:rsidRPr="00E83BFC" w:rsidSect="00332F27">
      <w:footerReference w:type="default" r:id="rId11"/>
      <w:footerReference w:type="first" r:id="rId12"/>
      <w:pgSz w:w="11906" w:h="16838" w:code="9"/>
      <w:pgMar w:top="1531" w:right="1466" w:bottom="1247" w:left="2183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5D3D3" w14:textId="77777777" w:rsidR="008A6491" w:rsidRDefault="008A6491" w:rsidP="008A6491">
      <w:pPr>
        <w:spacing w:after="0" w:line="240" w:lineRule="auto"/>
      </w:pPr>
      <w:r>
        <w:separator/>
      </w:r>
    </w:p>
  </w:endnote>
  <w:endnote w:type="continuationSeparator" w:id="0">
    <w:p w14:paraId="5A34D98D" w14:textId="77777777" w:rsidR="008A6491" w:rsidRDefault="008A6491" w:rsidP="008A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RePublicStd"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AE05F" w14:textId="6C162D7B" w:rsidR="008C6BE4" w:rsidRDefault="00445446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 w:rsidR="00517A88">
      <w:rPr>
        <w:noProof/>
      </w:rPr>
      <w:t>2</w:t>
    </w:r>
    <w:r>
      <w:fldChar w:fldCharType="end"/>
    </w:r>
  </w:p>
  <w:p w14:paraId="737E796C" w14:textId="77777777" w:rsidR="00067573" w:rsidRDefault="00517A8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CE122" w14:textId="77777777" w:rsidR="008C6BE4" w:rsidRDefault="00517A88">
    <w:pPr>
      <w:pStyle w:val="Zpat"/>
      <w:jc w:val="right"/>
    </w:pPr>
  </w:p>
  <w:p w14:paraId="2F85938B" w14:textId="77777777" w:rsidR="008C6BE4" w:rsidRDefault="00517A8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8C17B" w14:textId="77777777" w:rsidR="008A6491" w:rsidRDefault="008A6491" w:rsidP="008A6491">
      <w:pPr>
        <w:spacing w:after="0" w:line="240" w:lineRule="auto"/>
      </w:pPr>
      <w:r>
        <w:separator/>
      </w:r>
    </w:p>
  </w:footnote>
  <w:footnote w:type="continuationSeparator" w:id="0">
    <w:p w14:paraId="5502FAE6" w14:textId="77777777" w:rsidR="008A6491" w:rsidRDefault="008A6491" w:rsidP="008A6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F4B"/>
    <w:multiLevelType w:val="hybridMultilevel"/>
    <w:tmpl w:val="94BEABE8"/>
    <w:lvl w:ilvl="0" w:tplc="93FA6E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E2235"/>
    <w:multiLevelType w:val="hybridMultilevel"/>
    <w:tmpl w:val="60C4CEC4"/>
    <w:lvl w:ilvl="0" w:tplc="DC647A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8803CE"/>
    <w:multiLevelType w:val="hybridMultilevel"/>
    <w:tmpl w:val="01EC2406"/>
    <w:lvl w:ilvl="0" w:tplc="3EC2F06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33B5F"/>
    <w:multiLevelType w:val="hybridMultilevel"/>
    <w:tmpl w:val="FACCE848"/>
    <w:lvl w:ilvl="0" w:tplc="F83CB77C">
      <w:start w:val="1"/>
      <w:numFmt w:val="decimal"/>
      <w:pStyle w:val="Stanovisko-slodst"/>
      <w:lvlText w:val="%1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8AF20252">
      <w:start w:val="3"/>
      <w:numFmt w:val="decimal"/>
      <w:lvlText w:val="%2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2" w:tplc="D5884BCA">
      <w:start w:val="3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A1EA3DC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4F4475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 w:tplc="C6FC2C04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  <w:rPr>
        <w:rFonts w:cs="Times New Roman" w:hint="default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D1F2A9D"/>
    <w:multiLevelType w:val="hybridMultilevel"/>
    <w:tmpl w:val="68BA44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23373"/>
    <w:multiLevelType w:val="hybridMultilevel"/>
    <w:tmpl w:val="8C24B034"/>
    <w:lvl w:ilvl="0" w:tplc="4CF606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91"/>
    <w:rsid w:val="00011533"/>
    <w:rsid w:val="00037444"/>
    <w:rsid w:val="00060A3B"/>
    <w:rsid w:val="000846CF"/>
    <w:rsid w:val="00094200"/>
    <w:rsid w:val="000B5C28"/>
    <w:rsid w:val="000C79D5"/>
    <w:rsid w:val="001009D0"/>
    <w:rsid w:val="001336CB"/>
    <w:rsid w:val="00141387"/>
    <w:rsid w:val="0017234D"/>
    <w:rsid w:val="001A2F60"/>
    <w:rsid w:val="001A6F53"/>
    <w:rsid w:val="001B42DB"/>
    <w:rsid w:val="001E42EC"/>
    <w:rsid w:val="00212AD0"/>
    <w:rsid w:val="002369C3"/>
    <w:rsid w:val="0025105A"/>
    <w:rsid w:val="002864B9"/>
    <w:rsid w:val="0029102F"/>
    <w:rsid w:val="002D7CDC"/>
    <w:rsid w:val="002E2F95"/>
    <w:rsid w:val="002F5B1F"/>
    <w:rsid w:val="00301171"/>
    <w:rsid w:val="00303D2C"/>
    <w:rsid w:val="00376D6D"/>
    <w:rsid w:val="00390292"/>
    <w:rsid w:val="00411B70"/>
    <w:rsid w:val="00445446"/>
    <w:rsid w:val="004745B5"/>
    <w:rsid w:val="004A29CA"/>
    <w:rsid w:val="004D0199"/>
    <w:rsid w:val="004E4222"/>
    <w:rsid w:val="00517A88"/>
    <w:rsid w:val="00520DE7"/>
    <w:rsid w:val="00527D22"/>
    <w:rsid w:val="0055189B"/>
    <w:rsid w:val="005800A6"/>
    <w:rsid w:val="00595345"/>
    <w:rsid w:val="005A57E5"/>
    <w:rsid w:val="005C0F32"/>
    <w:rsid w:val="006457D6"/>
    <w:rsid w:val="006C44AF"/>
    <w:rsid w:val="006E3081"/>
    <w:rsid w:val="006E61FE"/>
    <w:rsid w:val="007355F0"/>
    <w:rsid w:val="00752520"/>
    <w:rsid w:val="00760E2A"/>
    <w:rsid w:val="007661CF"/>
    <w:rsid w:val="007B0BF7"/>
    <w:rsid w:val="00844F43"/>
    <w:rsid w:val="00845DF5"/>
    <w:rsid w:val="008A6491"/>
    <w:rsid w:val="008C1E9F"/>
    <w:rsid w:val="008D4B6A"/>
    <w:rsid w:val="00976C3F"/>
    <w:rsid w:val="009B2209"/>
    <w:rsid w:val="009F4EBB"/>
    <w:rsid w:val="00A02EBC"/>
    <w:rsid w:val="00A33A4F"/>
    <w:rsid w:val="00A57405"/>
    <w:rsid w:val="00A63DC7"/>
    <w:rsid w:val="00A82EAD"/>
    <w:rsid w:val="00AB2F6E"/>
    <w:rsid w:val="00AB5A64"/>
    <w:rsid w:val="00B27171"/>
    <w:rsid w:val="00B27D1E"/>
    <w:rsid w:val="00B45DCD"/>
    <w:rsid w:val="00BD796F"/>
    <w:rsid w:val="00BF419C"/>
    <w:rsid w:val="00C4157A"/>
    <w:rsid w:val="00C71D39"/>
    <w:rsid w:val="00CB3AE2"/>
    <w:rsid w:val="00CB4509"/>
    <w:rsid w:val="00CC40D1"/>
    <w:rsid w:val="00CD5C99"/>
    <w:rsid w:val="00D111DB"/>
    <w:rsid w:val="00D11678"/>
    <w:rsid w:val="00D41EE5"/>
    <w:rsid w:val="00D443C6"/>
    <w:rsid w:val="00D54324"/>
    <w:rsid w:val="00D71257"/>
    <w:rsid w:val="00D72734"/>
    <w:rsid w:val="00E83BFC"/>
    <w:rsid w:val="00EC40A0"/>
    <w:rsid w:val="00F171E9"/>
    <w:rsid w:val="00F35181"/>
    <w:rsid w:val="00F4043E"/>
    <w:rsid w:val="00F471C5"/>
    <w:rsid w:val="00F53A71"/>
    <w:rsid w:val="00F76B03"/>
    <w:rsid w:val="00FB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A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semiHidden/>
    <w:unhideWhenUsed/>
    <w:rsid w:val="008A64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A6491"/>
    <w:rPr>
      <w:lang w:val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A649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A6491"/>
    <w:rPr>
      <w:sz w:val="20"/>
      <w:szCs w:val="20"/>
      <w:lang w:val="en-US"/>
    </w:rPr>
  </w:style>
  <w:style w:type="paragraph" w:customStyle="1" w:styleId="funkcetitulka">
    <w:name w:val="funkce titulka"/>
    <w:basedOn w:val="Normln"/>
    <w:link w:val="funkcetitulkaChar"/>
    <w:uiPriority w:val="99"/>
    <w:rsid w:val="008A6491"/>
    <w:pPr>
      <w:spacing w:after="0" w:line="240" w:lineRule="auto"/>
    </w:pPr>
    <w:rPr>
      <w:rFonts w:ascii="Georgia" w:eastAsia="Times New Roman" w:hAnsi="Georgia" w:cs="Times New Roman"/>
      <w:sz w:val="26"/>
      <w:szCs w:val="20"/>
      <w:lang w:val="cs-CZ" w:eastAsia="cs-CZ"/>
    </w:rPr>
  </w:style>
  <w:style w:type="character" w:customStyle="1" w:styleId="funkcetitulkaChar">
    <w:name w:val="funkce titulka Char"/>
    <w:link w:val="funkcetitulka"/>
    <w:uiPriority w:val="99"/>
    <w:locked/>
    <w:rsid w:val="008A6491"/>
    <w:rPr>
      <w:rFonts w:ascii="Georgia" w:eastAsia="Times New Roman" w:hAnsi="Georgia" w:cs="Times New Roman"/>
      <w:sz w:val="26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845DF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7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1257"/>
    <w:rPr>
      <w:rFonts w:ascii="Segoe UI" w:hAnsi="Segoe UI" w:cs="Segoe UI"/>
      <w:sz w:val="18"/>
      <w:szCs w:val="18"/>
      <w:lang w:val="en-US"/>
    </w:rPr>
  </w:style>
  <w:style w:type="character" w:customStyle="1" w:styleId="TextpoznpodarouChar1">
    <w:name w:val="Text pozn. pod čarou Char1"/>
    <w:aliases w:val="Text pozn. pod čarou Char Char"/>
    <w:basedOn w:val="Standardnpsmoodstavce"/>
    <w:uiPriority w:val="99"/>
    <w:semiHidden/>
    <w:locked/>
    <w:rsid w:val="001B42DB"/>
    <w:rPr>
      <w:rFonts w:eastAsia="Times New Roman" w:cs="Times New Roman"/>
      <w:sz w:val="20"/>
      <w:szCs w:val="20"/>
      <w:lang w:eastAsia="en-US"/>
    </w:rPr>
  </w:style>
  <w:style w:type="character" w:styleId="Znakapoznpodarou">
    <w:name w:val="footnote reference"/>
    <w:basedOn w:val="Standardnpsmoodstavce"/>
    <w:uiPriority w:val="99"/>
    <w:semiHidden/>
    <w:rsid w:val="001B42DB"/>
    <w:rPr>
      <w:rFonts w:cs="Times New Roman"/>
      <w:vertAlign w:val="superscript"/>
    </w:rPr>
  </w:style>
  <w:style w:type="paragraph" w:customStyle="1" w:styleId="Stanovisko-slodst">
    <w:name w:val="Stanovisko-čísl. odst."/>
    <w:basedOn w:val="Normln"/>
    <w:autoRedefine/>
    <w:uiPriority w:val="99"/>
    <w:rsid w:val="001B42DB"/>
    <w:pPr>
      <w:numPr>
        <w:numId w:val="5"/>
      </w:numPr>
      <w:spacing w:after="24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Psemnvyjden">
    <w:name w:val="Písemné vyjádření"/>
    <w:basedOn w:val="Stanovisko-slodst"/>
    <w:uiPriority w:val="99"/>
    <w:rsid w:val="001B42DB"/>
    <w:pPr>
      <w:spacing w:after="120" w:line="360" w:lineRule="auto"/>
      <w:ind w:left="340"/>
    </w:pPr>
  </w:style>
  <w:style w:type="character" w:styleId="Odkaznakoment">
    <w:name w:val="annotation reference"/>
    <w:basedOn w:val="Standardnpsmoodstavce"/>
    <w:uiPriority w:val="99"/>
    <w:semiHidden/>
    <w:unhideWhenUsed/>
    <w:rsid w:val="000846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846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846CF"/>
    <w:rPr>
      <w:sz w:val="20"/>
      <w:szCs w:val="20"/>
      <w:lang w:val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46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846CF"/>
    <w:rPr>
      <w:b/>
      <w:bCs/>
      <w:sz w:val="20"/>
      <w:szCs w:val="20"/>
      <w:lang w:val="en-US"/>
    </w:rPr>
  </w:style>
  <w:style w:type="paragraph" w:customStyle="1" w:styleId="Default">
    <w:name w:val="Default"/>
    <w:rsid w:val="001E42E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rsid w:val="00A82EAD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cs-CZ"/>
    </w:rPr>
  </w:style>
  <w:style w:type="character" w:customStyle="1" w:styleId="ZhlavChar">
    <w:name w:val="Záhlaví Char"/>
    <w:basedOn w:val="Standardnpsmoodstavce"/>
    <w:link w:val="Zhlav"/>
    <w:rsid w:val="00A82EAD"/>
    <w:rPr>
      <w:rFonts w:ascii="Calibri" w:eastAsia="Times New Roman" w:hAnsi="Calibri" w:cs="Times New Roman"/>
    </w:rPr>
  </w:style>
  <w:style w:type="character" w:styleId="Hypertextovodkaz">
    <w:name w:val="Hyperlink"/>
    <w:basedOn w:val="Standardnpsmoodstavce"/>
    <w:uiPriority w:val="99"/>
    <w:rsid w:val="002D7CDC"/>
    <w:rPr>
      <w:rFonts w:cs="Times New Roman"/>
      <w:color w:val="0000FF"/>
      <w:u w:val="single"/>
    </w:rPr>
  </w:style>
  <w:style w:type="paragraph" w:styleId="Normlnweb">
    <w:name w:val="Normal (Web)"/>
    <w:basedOn w:val="Normln"/>
    <w:uiPriority w:val="99"/>
    <w:rsid w:val="002D7CDC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cs-CZ" w:eastAsia="cs-CZ"/>
    </w:rPr>
  </w:style>
  <w:style w:type="paragraph" w:customStyle="1" w:styleId="Jmenotitulka">
    <w:name w:val="Jmeno titulka"/>
    <w:basedOn w:val="Normln"/>
    <w:link w:val="JmenotitulkaChar"/>
    <w:uiPriority w:val="99"/>
    <w:rsid w:val="0017234D"/>
    <w:pPr>
      <w:spacing w:after="0" w:line="240" w:lineRule="auto"/>
    </w:pPr>
    <w:rPr>
      <w:rFonts w:ascii="Georgia" w:eastAsia="Calibri" w:hAnsi="Georgia" w:cs="Times New Roman"/>
      <w:b/>
      <w:sz w:val="26"/>
      <w:szCs w:val="20"/>
      <w:lang w:val="cs-CZ" w:eastAsia="cs-CZ"/>
    </w:rPr>
  </w:style>
  <w:style w:type="character" w:customStyle="1" w:styleId="JmenotitulkaChar">
    <w:name w:val="Jmeno titulka Char"/>
    <w:link w:val="Jmenotitulka"/>
    <w:uiPriority w:val="99"/>
    <w:locked/>
    <w:rsid w:val="0017234D"/>
    <w:rPr>
      <w:rFonts w:ascii="Georgia" w:eastAsia="Calibri" w:hAnsi="Georgia" w:cs="Times New Roman"/>
      <w:b/>
      <w:sz w:val="26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semiHidden/>
    <w:unhideWhenUsed/>
    <w:rsid w:val="008A64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A6491"/>
    <w:rPr>
      <w:lang w:val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A649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A6491"/>
    <w:rPr>
      <w:sz w:val="20"/>
      <w:szCs w:val="20"/>
      <w:lang w:val="en-US"/>
    </w:rPr>
  </w:style>
  <w:style w:type="paragraph" w:customStyle="1" w:styleId="funkcetitulka">
    <w:name w:val="funkce titulka"/>
    <w:basedOn w:val="Normln"/>
    <w:link w:val="funkcetitulkaChar"/>
    <w:uiPriority w:val="99"/>
    <w:rsid w:val="008A6491"/>
    <w:pPr>
      <w:spacing w:after="0" w:line="240" w:lineRule="auto"/>
    </w:pPr>
    <w:rPr>
      <w:rFonts w:ascii="Georgia" w:eastAsia="Times New Roman" w:hAnsi="Georgia" w:cs="Times New Roman"/>
      <w:sz w:val="26"/>
      <w:szCs w:val="20"/>
      <w:lang w:val="cs-CZ" w:eastAsia="cs-CZ"/>
    </w:rPr>
  </w:style>
  <w:style w:type="character" w:customStyle="1" w:styleId="funkcetitulkaChar">
    <w:name w:val="funkce titulka Char"/>
    <w:link w:val="funkcetitulka"/>
    <w:uiPriority w:val="99"/>
    <w:locked/>
    <w:rsid w:val="008A6491"/>
    <w:rPr>
      <w:rFonts w:ascii="Georgia" w:eastAsia="Times New Roman" w:hAnsi="Georgia" w:cs="Times New Roman"/>
      <w:sz w:val="26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845DF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7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1257"/>
    <w:rPr>
      <w:rFonts w:ascii="Segoe UI" w:hAnsi="Segoe UI" w:cs="Segoe UI"/>
      <w:sz w:val="18"/>
      <w:szCs w:val="18"/>
      <w:lang w:val="en-US"/>
    </w:rPr>
  </w:style>
  <w:style w:type="character" w:customStyle="1" w:styleId="TextpoznpodarouChar1">
    <w:name w:val="Text pozn. pod čarou Char1"/>
    <w:aliases w:val="Text pozn. pod čarou Char Char"/>
    <w:basedOn w:val="Standardnpsmoodstavce"/>
    <w:uiPriority w:val="99"/>
    <w:semiHidden/>
    <w:locked/>
    <w:rsid w:val="001B42DB"/>
    <w:rPr>
      <w:rFonts w:eastAsia="Times New Roman" w:cs="Times New Roman"/>
      <w:sz w:val="20"/>
      <w:szCs w:val="20"/>
      <w:lang w:eastAsia="en-US"/>
    </w:rPr>
  </w:style>
  <w:style w:type="character" w:styleId="Znakapoznpodarou">
    <w:name w:val="footnote reference"/>
    <w:basedOn w:val="Standardnpsmoodstavce"/>
    <w:uiPriority w:val="99"/>
    <w:semiHidden/>
    <w:rsid w:val="001B42DB"/>
    <w:rPr>
      <w:rFonts w:cs="Times New Roman"/>
      <w:vertAlign w:val="superscript"/>
    </w:rPr>
  </w:style>
  <w:style w:type="paragraph" w:customStyle="1" w:styleId="Stanovisko-slodst">
    <w:name w:val="Stanovisko-čísl. odst."/>
    <w:basedOn w:val="Normln"/>
    <w:autoRedefine/>
    <w:uiPriority w:val="99"/>
    <w:rsid w:val="001B42DB"/>
    <w:pPr>
      <w:numPr>
        <w:numId w:val="5"/>
      </w:numPr>
      <w:spacing w:after="24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Psemnvyjden">
    <w:name w:val="Písemné vyjádření"/>
    <w:basedOn w:val="Stanovisko-slodst"/>
    <w:uiPriority w:val="99"/>
    <w:rsid w:val="001B42DB"/>
    <w:pPr>
      <w:spacing w:after="120" w:line="360" w:lineRule="auto"/>
      <w:ind w:left="340"/>
    </w:pPr>
  </w:style>
  <w:style w:type="character" w:styleId="Odkaznakoment">
    <w:name w:val="annotation reference"/>
    <w:basedOn w:val="Standardnpsmoodstavce"/>
    <w:uiPriority w:val="99"/>
    <w:semiHidden/>
    <w:unhideWhenUsed/>
    <w:rsid w:val="000846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846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846CF"/>
    <w:rPr>
      <w:sz w:val="20"/>
      <w:szCs w:val="20"/>
      <w:lang w:val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46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846CF"/>
    <w:rPr>
      <w:b/>
      <w:bCs/>
      <w:sz w:val="20"/>
      <w:szCs w:val="20"/>
      <w:lang w:val="en-US"/>
    </w:rPr>
  </w:style>
  <w:style w:type="paragraph" w:customStyle="1" w:styleId="Default">
    <w:name w:val="Default"/>
    <w:rsid w:val="001E42E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rsid w:val="00A82EAD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cs-CZ"/>
    </w:rPr>
  </w:style>
  <w:style w:type="character" w:customStyle="1" w:styleId="ZhlavChar">
    <w:name w:val="Záhlaví Char"/>
    <w:basedOn w:val="Standardnpsmoodstavce"/>
    <w:link w:val="Zhlav"/>
    <w:rsid w:val="00A82EAD"/>
    <w:rPr>
      <w:rFonts w:ascii="Calibri" w:eastAsia="Times New Roman" w:hAnsi="Calibri" w:cs="Times New Roman"/>
    </w:rPr>
  </w:style>
  <w:style w:type="character" w:styleId="Hypertextovodkaz">
    <w:name w:val="Hyperlink"/>
    <w:basedOn w:val="Standardnpsmoodstavce"/>
    <w:uiPriority w:val="99"/>
    <w:rsid w:val="002D7CDC"/>
    <w:rPr>
      <w:rFonts w:cs="Times New Roman"/>
      <w:color w:val="0000FF"/>
      <w:u w:val="single"/>
    </w:rPr>
  </w:style>
  <w:style w:type="paragraph" w:styleId="Normlnweb">
    <w:name w:val="Normal (Web)"/>
    <w:basedOn w:val="Normln"/>
    <w:uiPriority w:val="99"/>
    <w:rsid w:val="002D7CDC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cs-CZ" w:eastAsia="cs-CZ"/>
    </w:rPr>
  </w:style>
  <w:style w:type="paragraph" w:customStyle="1" w:styleId="Jmenotitulka">
    <w:name w:val="Jmeno titulka"/>
    <w:basedOn w:val="Normln"/>
    <w:link w:val="JmenotitulkaChar"/>
    <w:uiPriority w:val="99"/>
    <w:rsid w:val="0017234D"/>
    <w:pPr>
      <w:spacing w:after="0" w:line="240" w:lineRule="auto"/>
    </w:pPr>
    <w:rPr>
      <w:rFonts w:ascii="Georgia" w:eastAsia="Calibri" w:hAnsi="Georgia" w:cs="Times New Roman"/>
      <w:b/>
      <w:sz w:val="26"/>
      <w:szCs w:val="20"/>
      <w:lang w:val="cs-CZ" w:eastAsia="cs-CZ"/>
    </w:rPr>
  </w:style>
  <w:style w:type="character" w:customStyle="1" w:styleId="JmenotitulkaChar">
    <w:name w:val="Jmeno titulka Char"/>
    <w:link w:val="Jmenotitulka"/>
    <w:uiPriority w:val="99"/>
    <w:locked/>
    <w:rsid w:val="0017234D"/>
    <w:rPr>
      <w:rFonts w:ascii="Georgia" w:eastAsia="Calibri" w:hAnsi="Georgia" w:cs="Times New Roman"/>
      <w:b/>
      <w:sz w:val="26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mzv.cz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A9BC1-FF01-45F3-9F38-9E56EF3D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E19A87F1.dotm</Template>
  <TotalTime>0</TotalTime>
  <Pages>3</Pages>
  <Words>699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MZV ČR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Alice-Marie SVOBODOVÁ</dc:creator>
  <cp:keywords/>
  <dc:description/>
  <cp:lastModifiedBy>Markéta KAŠÍKOVÁ</cp:lastModifiedBy>
  <cp:revision>3</cp:revision>
  <cp:lastPrinted>2021-06-11T12:48:00Z</cp:lastPrinted>
  <dcterms:created xsi:type="dcterms:W3CDTF">2021-06-09T13:15:00Z</dcterms:created>
  <dcterms:modified xsi:type="dcterms:W3CDTF">2021-06-11T12:48:00Z</dcterms:modified>
</cp:coreProperties>
</file>