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3A7090"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Introducción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Descripción de la aplicación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Plan de empresa</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Tecnologías escogidas y justificación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Diseño de la aplicación</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5.1. Diagramas y definición de casos de uso</w:t>
      </w:r>
    </w:p>
    <w:p w:rsidR="005F47E7" w:rsidRDefault="005F47E7"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5.2. Diagramas de clase</w:t>
      </w:r>
    </w:p>
    <w:p w:rsidR="00AE3B56" w:rsidRDefault="005F47E7" w:rsidP="005F47E7">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5.3</w:t>
      </w:r>
      <w:r w:rsidR="00AE3B56">
        <w:rPr>
          <w:rFonts w:ascii="Arial" w:eastAsia="Arial" w:hAnsi="Arial" w:cs="Arial"/>
          <w:sz w:val="26"/>
          <w:szCs w:val="26"/>
        </w:rPr>
        <w:t>. Modelo entidad-relación.</w:t>
      </w:r>
    </w:p>
    <w:p w:rsidR="005F47E7" w:rsidRDefault="005F47E7" w:rsidP="00AE3B56">
      <w:pPr>
        <w:pStyle w:val="normal0"/>
        <w:rPr>
          <w:rFonts w:ascii="Arial" w:eastAsia="Arial" w:hAnsi="Arial" w:cs="Arial"/>
          <w:sz w:val="26"/>
          <w:szCs w:val="26"/>
        </w:rPr>
      </w:pPr>
      <w:r>
        <w:rPr>
          <w:rFonts w:ascii="Arial" w:eastAsia="Arial" w:hAnsi="Arial" w:cs="Arial"/>
          <w:sz w:val="26"/>
          <w:szCs w:val="26"/>
        </w:rPr>
        <w:t>6. Arquitectura de la aplicación</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6.1.  Estructura del proyecto</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6.2. Librerías externas utilizadas</w:t>
      </w:r>
    </w:p>
    <w:p w:rsidR="005F47E7" w:rsidRDefault="005F47E7" w:rsidP="005F47E7">
      <w:pPr>
        <w:pStyle w:val="normal0"/>
        <w:rPr>
          <w:rFonts w:ascii="Arial" w:eastAsia="Arial" w:hAnsi="Arial" w:cs="Arial"/>
          <w:sz w:val="26"/>
          <w:szCs w:val="26"/>
        </w:rPr>
        <w:sectPr w:rsidR="005F47E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r>
        <w:rPr>
          <w:rFonts w:ascii="Arial" w:eastAsia="Arial" w:hAnsi="Arial" w:cs="Arial"/>
          <w:sz w:val="26"/>
          <w:szCs w:val="26"/>
        </w:rPr>
        <w:t>7. Manual de despliegue</w:t>
      </w: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estos recibirán retornos en puntos que darán acceso a un marketplac</w:t>
      </w:r>
      <w:r w:rsidR="000D4298">
        <w:rPr>
          <w:rFonts w:eastAsia="Arial"/>
        </w:rPr>
        <w:t>e en el cual podrán ser usados; además de una sección de reseñas, porque l</w:t>
      </w:r>
      <w:r w:rsidRPr="00DF0280">
        <w:rPr>
          <w:rFonts w:eastAsia="Arial"/>
        </w:rPr>
        <w:t>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w:t>
      </w:r>
      <w:r w:rsidR="000D4298">
        <w:rPr>
          <w:rFonts w:eastAsia="Arial"/>
        </w:rPr>
        <w:t>consultar</w:t>
      </w:r>
      <w:r w:rsidR="0099358F" w:rsidRPr="00DF0280">
        <w:rPr>
          <w:rFonts w:eastAsia="Arial"/>
        </w:rPr>
        <w:t xml:space="preserve">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 xml:space="preserve">Para el correcto funcionamiento de la lógica de negocio, se definen </w:t>
      </w:r>
      <w:r w:rsidR="000D4298">
        <w:rPr>
          <w:rFonts w:eastAsia="Arial"/>
        </w:rPr>
        <w:t>tres</w:t>
      </w:r>
      <w:r w:rsidRPr="00DF0280">
        <w:rPr>
          <w:rFonts w:eastAsia="Arial"/>
        </w:rPr>
        <w:t xml:space="preserve">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000D4298">
        <w:rPr>
          <w:rFonts w:eastAsia="Arial"/>
        </w:rPr>
        <w:t>ión visual, acceso al menú,</w:t>
      </w:r>
      <w:r w:rsidRPr="00DF0280">
        <w:rPr>
          <w:rFonts w:eastAsia="Arial"/>
        </w:rPr>
        <w:t xml:space="preserve"> al registro o inicio de sesión</w:t>
      </w:r>
      <w:r w:rsidR="000D4298">
        <w:rPr>
          <w:rFonts w:eastAsia="Arial"/>
        </w:rPr>
        <w:t>, sección de historia y una recomendación de platos variable.</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DB23D8" w:rsidRDefault="00F077F8" w:rsidP="00DB23D8">
      <w:pPr>
        <w:pStyle w:val="normal0"/>
        <w:numPr>
          <w:ilvl w:val="0"/>
          <w:numId w:val="15"/>
        </w:numPr>
        <w:spacing w:after="0" w:line="276" w:lineRule="auto"/>
        <w:jc w:val="both"/>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r w:rsidR="00DB23D8">
        <w:t xml:space="preserve"> </w:t>
      </w:r>
    </w:p>
    <w:p w:rsidR="00DB23D8" w:rsidRDefault="00F077F8" w:rsidP="00DB23D8">
      <w:pPr>
        <w:pStyle w:val="normal0"/>
        <w:numPr>
          <w:ilvl w:val="0"/>
          <w:numId w:val="15"/>
        </w:numPr>
        <w:spacing w:after="0" w:line="276" w:lineRule="auto"/>
        <w:jc w:val="both"/>
      </w:pPr>
      <w:r w:rsidRPr="00D20C3C">
        <w:rPr>
          <w:rFonts w:eastAsia="Arial"/>
          <w:b/>
          <w:bCs/>
        </w:rPr>
        <w:t>Historial:</w:t>
      </w:r>
      <w:r w:rsidRPr="00D20C3C">
        <w:rPr>
          <w:rFonts w:eastAsia="Arial"/>
        </w:rPr>
        <w:t xml:space="preserve"> registro de reservas, pedidos y </w:t>
      </w:r>
      <w:r w:rsidR="003E74AA" w:rsidRPr="00D20C3C">
        <w:rPr>
          <w:rFonts w:eastAsia="Arial"/>
        </w:rPr>
        <w:t>ofertas del marketplace canjeadas</w:t>
      </w:r>
      <w:r w:rsidRPr="00D20C3C">
        <w:rPr>
          <w:rFonts w:eastAsia="Arial"/>
        </w:rPr>
        <w:t>.</w:t>
      </w:r>
      <w:r w:rsidR="00DB23D8">
        <w:t xml:space="preserve"> </w:t>
      </w:r>
    </w:p>
    <w:p w:rsidR="00DB23D8" w:rsidRPr="00DB23D8" w:rsidRDefault="0099358F" w:rsidP="00DB23D8">
      <w:pPr>
        <w:pStyle w:val="normal0"/>
        <w:numPr>
          <w:ilvl w:val="0"/>
          <w:numId w:val="15"/>
        </w:numPr>
        <w:spacing w:after="0" w:line="276" w:lineRule="auto"/>
        <w:jc w:val="both"/>
      </w:pPr>
      <w:r w:rsidRPr="00D20C3C">
        <w:rPr>
          <w:rFonts w:eastAsia="Arial"/>
          <w:b/>
          <w:bCs/>
        </w:rPr>
        <w:t>Marketplace:</w:t>
      </w:r>
      <w:r w:rsidR="004E5590" w:rsidRPr="00D20C3C">
        <w:rPr>
          <w:rFonts w:eastAsia="Arial"/>
        </w:rPr>
        <w:t xml:space="preserve"> t</w:t>
      </w:r>
      <w:r w:rsidRPr="00D20C3C">
        <w:rPr>
          <w:rFonts w:eastAsia="Arial"/>
        </w:rPr>
        <w:t>ienda interna donde el usuario puede canjear sus puntos por benefi</w:t>
      </w:r>
      <w:r w:rsidR="004E5590" w:rsidRPr="00D20C3C">
        <w:rPr>
          <w:rFonts w:eastAsia="Arial"/>
        </w:rPr>
        <w:t>cios.</w:t>
      </w:r>
      <w:r w:rsidR="00DB23D8">
        <w:rPr>
          <w:rFonts w:eastAsia="Arial"/>
        </w:rPr>
        <w:t xml:space="preserve"> </w:t>
      </w:r>
    </w:p>
    <w:p w:rsidR="00DB23D8" w:rsidRDefault="004E5590" w:rsidP="00DB23D8">
      <w:pPr>
        <w:pStyle w:val="normal0"/>
        <w:numPr>
          <w:ilvl w:val="0"/>
          <w:numId w:val="15"/>
        </w:numPr>
        <w:spacing w:after="0" w:line="276" w:lineRule="auto"/>
        <w:jc w:val="both"/>
      </w:pPr>
      <w:r w:rsidRPr="00DB23D8">
        <w:rPr>
          <w:rFonts w:eastAsia="Arial"/>
          <w:b/>
          <w:bCs/>
        </w:rPr>
        <w:t xml:space="preserve">Tus comentarios: </w:t>
      </w:r>
      <w:r w:rsidR="00DB23D8">
        <w:rPr>
          <w:rFonts w:eastAsia="Arial"/>
          <w:bCs/>
        </w:rPr>
        <w:t>se muestran las reseñas ya escritas y aparece la opción de añadir una a los platos ya consumidos.</w:t>
      </w:r>
      <w:r w:rsidR="00DB23D8">
        <w:t xml:space="preserve"> </w:t>
      </w:r>
    </w:p>
    <w:p w:rsidR="00DB23D8" w:rsidRDefault="004E5590" w:rsidP="00DB23D8">
      <w:pPr>
        <w:pStyle w:val="normal0"/>
        <w:numPr>
          <w:ilvl w:val="0"/>
          <w:numId w:val="15"/>
        </w:numPr>
        <w:spacing w:after="0" w:line="276" w:lineRule="auto"/>
        <w:jc w:val="both"/>
      </w:pPr>
      <w:r w:rsidRPr="00DB23D8">
        <w:rPr>
          <w:rFonts w:eastAsia="Arial"/>
          <w:b/>
          <w:bCs/>
        </w:rPr>
        <w:t>Realizar pedido</w:t>
      </w:r>
      <w:r w:rsidR="00F077F8" w:rsidRPr="00DB23D8">
        <w:rPr>
          <w:rFonts w:eastAsia="Arial"/>
          <w:b/>
          <w:bCs/>
        </w:rPr>
        <w:t>:</w:t>
      </w:r>
      <w:r w:rsidRPr="00DB23D8">
        <w:rPr>
          <w:rFonts w:eastAsia="Arial"/>
        </w:rPr>
        <w:t xml:space="preserve"> i</w:t>
      </w:r>
      <w:r w:rsidR="00F077F8" w:rsidRPr="00DB23D8">
        <w:rPr>
          <w:rFonts w:eastAsia="Arial"/>
        </w:rPr>
        <w:t>nterfaz de carrito de compra para seleccionar platos</w:t>
      </w:r>
      <w:r w:rsidRPr="00DB23D8">
        <w:rPr>
          <w:rFonts w:eastAsia="Arial"/>
        </w:rPr>
        <w:t xml:space="preserve"> a consumir</w:t>
      </w:r>
      <w:r w:rsidR="00F077F8" w:rsidRPr="00DB23D8">
        <w:rPr>
          <w:rFonts w:eastAsia="Arial"/>
        </w:rPr>
        <w:t>.</w:t>
      </w:r>
      <w:r w:rsidR="00DB23D8">
        <w:t xml:space="preserve"> </w:t>
      </w:r>
    </w:p>
    <w:p w:rsidR="00DB23D8" w:rsidRDefault="004E5590" w:rsidP="00DB23D8">
      <w:pPr>
        <w:pStyle w:val="normal0"/>
        <w:numPr>
          <w:ilvl w:val="0"/>
          <w:numId w:val="15"/>
        </w:numPr>
        <w:spacing w:after="0" w:line="276" w:lineRule="auto"/>
        <w:jc w:val="both"/>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r w:rsidR="00DB23D8">
        <w:t xml:space="preserve"> </w:t>
      </w:r>
    </w:p>
    <w:p w:rsidR="003E74AA" w:rsidRPr="00DB23D8" w:rsidRDefault="003E74AA" w:rsidP="00DB23D8">
      <w:pPr>
        <w:pStyle w:val="normal0"/>
        <w:numPr>
          <w:ilvl w:val="0"/>
          <w:numId w:val="15"/>
        </w:numPr>
        <w:spacing w:after="0" w:line="276" w:lineRule="auto"/>
        <w:jc w:val="both"/>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r w:rsidR="00DB23D8">
        <w:rPr>
          <w:rFonts w:eastAsia="Arial"/>
          <w:bCs/>
        </w:rPr>
        <w:t>.</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rsidTr="003716CA">
        <w:trPr>
          <w:cantSplit/>
          <w:tblHeader/>
        </w:trPr>
        <w:tc>
          <w:tcPr>
            <w:tcW w:w="2126" w:type="dxa"/>
            <w:shd w:val="clear" w:color="auto" w:fill="D9D9D9" w:themeFill="background1" w:themeFillShade="D9"/>
            <w:tcMar>
              <w:top w:w="100" w:type="dxa"/>
              <w:left w:w="100" w:type="dxa"/>
              <w:bottom w:w="100" w:type="dxa"/>
              <w:right w:w="100" w:type="dxa"/>
            </w:tcMar>
          </w:tcPr>
          <w:p w:rsidR="002B5F0E" w:rsidRPr="00DF0280" w:rsidRDefault="0099358F" w:rsidP="003716CA">
            <w:pPr>
              <w:pStyle w:val="normal0"/>
              <w:widowControl w:val="0"/>
              <w:pBdr>
                <w:top w:val="nil"/>
                <w:left w:val="nil"/>
                <w:bottom w:val="nil"/>
                <w:right w:val="nil"/>
                <w:between w:val="nil"/>
              </w:pBdr>
              <w:tabs>
                <w:tab w:val="right" w:pos="1926"/>
              </w:tabs>
              <w:spacing w:after="0" w:line="240" w:lineRule="auto"/>
              <w:rPr>
                <w:rFonts w:eastAsia="Arial"/>
              </w:rPr>
            </w:pPr>
            <w:r w:rsidRPr="00DF0280">
              <w:rPr>
                <w:rFonts w:eastAsia="Arial"/>
              </w:rPr>
              <w:t>Debilidades</w:t>
            </w:r>
            <w:r w:rsidR="003716CA">
              <w:rPr>
                <w:rFonts w:eastAsia="Arial"/>
              </w:rPr>
              <w:tab/>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se compone por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funcionalidades en la misma páginas,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precios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rsidTr="003716CA">
        <w:trPr>
          <w:cantSplit/>
          <w:tblHeader/>
        </w:trPr>
        <w:tc>
          <w:tcPr>
            <w:tcW w:w="222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4479" w:type="pct"/>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tblPr>
      <w:tblGrid>
        <w:gridCol w:w="1654"/>
        <w:gridCol w:w="1393"/>
        <w:gridCol w:w="4750"/>
      </w:tblGrid>
      <w:tr w:rsidR="002B5F0E" w:rsidTr="00E719A2">
        <w:trPr>
          <w:cantSplit/>
          <w:trHeight w:val="613"/>
          <w:tblHeader/>
        </w:trPr>
        <w:tc>
          <w:tcPr>
            <w:tcW w:w="1061"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893"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3047"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rsidTr="00E719A2">
        <w:trPr>
          <w:cantSplit/>
          <w:trHeight w:val="1004"/>
          <w:tblHeader/>
        </w:trPr>
        <w:tc>
          <w:tcPr>
            <w:tcW w:w="1061" w:type="pct"/>
            <w:shd w:val="clear" w:color="auto" w:fill="auto"/>
            <w:tcMar>
              <w:top w:w="100" w:type="dxa"/>
              <w:left w:w="100" w:type="dxa"/>
              <w:bottom w:w="100" w:type="dxa"/>
              <w:right w:w="100" w:type="dxa"/>
            </w:tcMar>
          </w:tcPr>
          <w:p w:rsidR="002B5F0E" w:rsidRPr="00DF0280" w:rsidRDefault="00EA385D">
            <w:pPr>
              <w:pStyle w:val="normal0"/>
              <w:widowControl w:val="0"/>
              <w:pBdr>
                <w:top w:val="nil"/>
                <w:left w:val="nil"/>
                <w:bottom w:val="nil"/>
                <w:right w:val="nil"/>
                <w:between w:val="nil"/>
              </w:pBdr>
              <w:spacing w:after="0" w:line="240" w:lineRule="auto"/>
              <w:rPr>
                <w:rFonts w:eastAsia="Arial"/>
              </w:rPr>
            </w:pPr>
            <w:r>
              <w:rPr>
                <w:rFonts w:eastAsia="Arial"/>
              </w:rPr>
              <w:t>Node</w:t>
            </w:r>
            <w:r w:rsidR="0099358F" w:rsidRPr="00DF0280">
              <w:rPr>
                <w:rFonts w:eastAsia="Arial"/>
              </w:rPr>
              <w:t>.js</w:t>
            </w:r>
          </w:p>
        </w:tc>
        <w:tc>
          <w:tcPr>
            <w:tcW w:w="893" w:type="pct"/>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3047" w:type="pct"/>
            <w:shd w:val="clear" w:color="auto" w:fill="auto"/>
            <w:tcMar>
              <w:top w:w="100" w:type="dxa"/>
              <w:left w:w="100" w:type="dxa"/>
              <w:bottom w:w="100" w:type="dxa"/>
              <w:right w:w="100" w:type="dxa"/>
            </w:tcMar>
          </w:tcPr>
          <w:p w:rsidR="002B5F0E"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Entorno de ejecución del servidor.</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Express 5</w:t>
            </w:r>
          </w:p>
        </w:tc>
        <w:tc>
          <w:tcPr>
            <w:tcW w:w="893" w:type="pct"/>
            <w:shd w:val="clear" w:color="auto" w:fill="auto"/>
            <w:tcMar>
              <w:top w:w="100" w:type="dxa"/>
              <w:left w:w="100" w:type="dxa"/>
              <w:bottom w:w="100" w:type="dxa"/>
              <w:right w:w="100" w:type="dxa"/>
            </w:tcMar>
          </w:tcPr>
          <w:p w:rsidR="00CB36F2"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Framework para la API REST.</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SQLite</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Base de datos relacional ligera.</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JWT (JSON Web Tokens)</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Sistema de autenticación.</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BCrypt</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Cifrado de contraseñas.</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Vue 3</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t>Framework JavaScript para el frontend (SPA)</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Vite</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pPr>
            <w:r>
              <w:t>Bundler y servidor de desarrollo</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EA385D" w:rsidRDefault="00EA385D">
      <w:pPr>
        <w:pStyle w:val="normal0"/>
        <w:rPr>
          <w:rFonts w:ascii="Arial" w:eastAsia="Arial" w:hAnsi="Arial" w:cs="Arial"/>
        </w:rPr>
      </w:pPr>
    </w:p>
    <w:p w:rsidR="00CB36F2" w:rsidRDefault="00CB36F2">
      <w:pPr>
        <w:pStyle w:val="normal0"/>
        <w:rPr>
          <w:rFonts w:ascii="Arial" w:eastAsia="Arial" w:hAnsi="Arial" w:cs="Arial"/>
        </w:rPr>
      </w:pPr>
    </w:p>
    <w:p w:rsidR="00CB36F2" w:rsidRDefault="0099358F" w:rsidP="00CB36F2">
      <w:pPr>
        <w:pStyle w:val="Ttulo1"/>
        <w:numPr>
          <w:ilvl w:val="0"/>
          <w:numId w:val="7"/>
        </w:numPr>
        <w:rPr>
          <w:rFonts w:ascii="Calibri" w:eastAsia="Arial" w:hAnsi="Calibri" w:cs="Calibri"/>
        </w:rPr>
      </w:pPr>
      <w:bookmarkStart w:id="12" w:name="_heading=h.la1tc7b4f68k" w:colFirst="0" w:colLast="0"/>
      <w:bookmarkEnd w:id="12"/>
      <w:r w:rsidRPr="00DF0280">
        <w:rPr>
          <w:rFonts w:ascii="Calibri" w:eastAsia="Arial" w:hAnsi="Calibri" w:cs="Calibri"/>
        </w:rPr>
        <w:lastRenderedPageBreak/>
        <w:t>Diseño de la aplicación</w:t>
      </w:r>
      <w:bookmarkStart w:id="13" w:name="_heading=h.szpgyjbi3bx9" w:colFirst="0" w:colLast="0"/>
      <w:bookmarkEnd w:id="13"/>
    </w:p>
    <w:p w:rsidR="002B5F0E" w:rsidRPr="00CB36F2" w:rsidRDefault="0099358F" w:rsidP="00CB36F2">
      <w:pPr>
        <w:pStyle w:val="Ttulo1"/>
        <w:ind w:left="0" w:firstLine="0"/>
        <w:rPr>
          <w:rFonts w:ascii="Calibri" w:eastAsia="Arial" w:hAnsi="Calibri" w:cs="Calibri"/>
        </w:rPr>
      </w:pPr>
      <w:r w:rsidRPr="00CB36F2">
        <w:rPr>
          <w:rFonts w:ascii="Calibri" w:eastAsia="Arial" w:hAnsi="Calibri" w:cs="Calibri"/>
          <w:color w:val="000000"/>
          <w:sz w:val="26"/>
          <w:szCs w:val="26"/>
        </w:rPr>
        <w:t>5.1. Casos de Uso</w:t>
      </w:r>
    </w:p>
    <w:p w:rsidR="002B5F0E" w:rsidRPr="00DF0280" w:rsidRDefault="008A0A64">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4" w:name="_heading=h.5p92d0d39y4u" w:colFirst="0" w:colLast="0"/>
      <w:bookmarkEnd w:id="14"/>
      <w:r w:rsidRPr="008A0A6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78.6pt;margin-top:8.9pt;width:580.5pt;height:367.3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6" o:title="casos de uso tfg"/>
            <w10:wrap type="through"/>
          </v:shape>
        </w:pict>
      </w: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End w:id="1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6" w:name="_heading=h.fk5ejhtjd4c5" w:colFirst="0" w:colLast="0"/>
      <w:bookmarkEnd w:id="1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7" w:name="_heading=h.p2h6efthkbov" w:colFirst="0" w:colLast="0"/>
      <w:bookmarkEnd w:id="1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8" w:name="_heading=h.431amrjapmdf" w:colFirst="0" w:colLast="0"/>
      <w:bookmarkEnd w:id="18"/>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9" w:name="_heading=h.k2g4nnia9hwk" w:colFirst="0" w:colLast="0"/>
      <w:bookmarkEnd w:id="1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0" w:name="_heading=h.j2qjpzs3jfwr" w:colFirst="0" w:colLast="0"/>
      <w:bookmarkEnd w:id="20"/>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1" w:name="_heading=h.zf40pccve210" w:colFirst="0" w:colLast="0"/>
      <w:bookmarkEnd w:id="21"/>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2" w:name="_heading=h.z612tqsemq3u" w:colFirst="0" w:colLast="0"/>
      <w:bookmarkEnd w:id="22"/>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3" w:name="_heading=h.8ccypxlv8jpb" w:colFirst="0" w:colLast="0"/>
      <w:bookmarkEnd w:id="23"/>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4" w:name="_heading=h.ijz74cx3s6s0" w:colFirst="0" w:colLast="0"/>
      <w:bookmarkEnd w:id="2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5" w:name="_heading=h.g5k6jcidclq1" w:colFirst="0" w:colLast="0"/>
      <w:bookmarkEnd w:id="2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6" w:name="_heading=h.zchdtnkqyh28" w:colFirst="0" w:colLast="0"/>
      <w:bookmarkEnd w:id="2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7" w:name="_heading=h.qw9gk7fe1m59" w:colFirst="0" w:colLast="0"/>
      <w:bookmarkEnd w:id="2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8" w:name="_heading=h.2wxgfy4uin7t" w:colFirst="0" w:colLast="0"/>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End w:id="2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0" w:name="_heading=h.d5mmn2mgx1e" w:colFirst="0" w:colLast="0"/>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lastRenderedPageBreak/>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lastRenderedPageBreak/>
              <w:t xml:space="preserve">CASO DE USO </w:t>
            </w:r>
            <w:r>
              <w:rPr>
                <w:rFonts w:ascii="Calibri" w:eastAsia="Arial" w:hAnsi="Calibri" w:cs="Calibri"/>
                <w:b w:val="0"/>
                <w:color w:val="auto"/>
                <w:sz w:val="22"/>
                <w:szCs w:val="22"/>
              </w:rPr>
              <w:t>5</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4F22FF" w:rsidRPr="00592E9D"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Gestionar usuarios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Empleado/Administrador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5F47E7">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5F47E7">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17C8A" w:rsidRDefault="00217C8A">
      <w:r>
        <w:br w:type="page"/>
      </w:r>
    </w:p>
    <w:p w:rsidR="002B5F0E" w:rsidRPr="00DA7D7B" w:rsidRDefault="005F47E7" w:rsidP="00DA7D7B">
      <w:pPr>
        <w:pStyle w:val="normal0"/>
        <w:rPr>
          <w:b/>
        </w:rPr>
      </w:pPr>
      <w:bookmarkStart w:id="33" w:name="_heading=h.pb2ip5d1rmw1" w:colFirst="0" w:colLast="0"/>
      <w:bookmarkStart w:id="34" w:name="_heading=h.mafw534vet4u" w:colFirst="0" w:colLast="0"/>
      <w:bookmarkEnd w:id="33"/>
      <w:bookmarkEnd w:id="34"/>
      <w:r>
        <w:rPr>
          <w:rFonts w:eastAsia="Arial"/>
          <w:b/>
          <w:color w:val="000000"/>
          <w:sz w:val="26"/>
          <w:szCs w:val="26"/>
        </w:rPr>
        <w:lastRenderedPageBreak/>
        <w:t>5.3</w:t>
      </w:r>
      <w:r w:rsidR="003B04E3" w:rsidRPr="00DA7D7B">
        <w:rPr>
          <w:rFonts w:eastAsia="Arial"/>
          <w:b/>
          <w:color w:val="000000"/>
          <w:sz w:val="26"/>
          <w:szCs w:val="26"/>
        </w:rPr>
        <w:t>. Modelo Entidad-Relación y relacional</w:t>
      </w:r>
    </w:p>
    <w:p w:rsidR="002B5F0E" w:rsidRPr="00DA7D7B" w:rsidRDefault="008A0A64">
      <w:pPr>
        <w:pStyle w:val="normal0"/>
        <w:rPr>
          <w:rFonts w:ascii="Arial" w:eastAsia="Arial" w:hAnsi="Arial" w:cs="Arial"/>
          <w:b/>
        </w:rPr>
      </w:pPr>
      <w:r w:rsidRPr="008A0A64">
        <w:rPr>
          <w:b/>
          <w:noProof/>
        </w:rPr>
        <w:pict>
          <v:shape id="_x0000_s1026" type="#_x0000_t75" style="position:absolute;margin-left:-58.55pt;margin-top:34.15pt;width:539.3pt;height:413.8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17" o:title="EntidadRelacion"/>
            <w10:wrap type="through"/>
          </v:shape>
        </w:pict>
      </w:r>
    </w:p>
    <w:p w:rsidR="005F47E7" w:rsidRDefault="0099358F" w:rsidP="0099358F">
      <w:pPr>
        <w:pStyle w:val="Ttulo1"/>
        <w:ind w:left="0" w:firstLine="0"/>
        <w:rPr>
          <w:rFonts w:ascii="Arial" w:eastAsia="Arial" w:hAnsi="Arial" w:cs="Arial"/>
        </w:rPr>
      </w:pPr>
      <w:r>
        <w:rPr>
          <w:rFonts w:ascii="Arial" w:eastAsia="Arial" w:hAnsi="Arial" w:cs="Arial"/>
          <w:noProof/>
        </w:rPr>
        <w:lastRenderedPageBreak/>
        <w:drawing>
          <wp:inline distT="114300" distB="114300" distL="114300" distR="114300">
            <wp:extent cx="4725974" cy="8018319"/>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4725974" cy="8018319"/>
                    </a:xfrm>
                    <a:prstGeom prst="rect">
                      <a:avLst/>
                    </a:prstGeom>
                    <a:ln/>
                  </pic:spPr>
                </pic:pic>
              </a:graphicData>
            </a:graphic>
          </wp:inline>
        </w:drawing>
      </w:r>
    </w:p>
    <w:p w:rsidR="00E719A2" w:rsidRDefault="005F47E7" w:rsidP="005F47E7">
      <w:pPr>
        <w:pStyle w:val="normal0"/>
      </w:pPr>
      <w:r>
        <w:br w:type="page"/>
      </w:r>
    </w:p>
    <w:p w:rsidR="00E719A2" w:rsidRDefault="00E719A2" w:rsidP="00E719A2">
      <w:pPr>
        <w:pStyle w:val="Ttulo1"/>
        <w:ind w:left="0" w:firstLine="0"/>
        <w:rPr>
          <w:rFonts w:ascii="Calibri" w:eastAsia="Arial" w:hAnsi="Calibri" w:cs="Calibri"/>
        </w:rPr>
      </w:pPr>
      <w:r>
        <w:rPr>
          <w:rFonts w:ascii="Calibri" w:eastAsia="Arial" w:hAnsi="Calibri" w:cs="Calibri"/>
        </w:rPr>
        <w:lastRenderedPageBreak/>
        <w:t>6</w:t>
      </w:r>
      <w:r w:rsidRPr="005F47E7">
        <w:rPr>
          <w:rFonts w:ascii="Calibri" w:eastAsia="Arial" w:hAnsi="Calibri" w:cs="Calibri"/>
        </w:rPr>
        <w:t xml:space="preserve">. </w:t>
      </w:r>
      <w:r>
        <w:rPr>
          <w:rFonts w:ascii="Calibri" w:eastAsia="Arial" w:hAnsi="Calibri" w:cs="Calibri"/>
        </w:rPr>
        <w:t>Arquitectura del proyecto</w:t>
      </w:r>
    </w:p>
    <w:p w:rsidR="005F47E7" w:rsidRPr="00E719A2" w:rsidRDefault="00E719A2" w:rsidP="00E719A2">
      <w:r>
        <w:br w:type="page"/>
      </w:r>
    </w:p>
    <w:p w:rsidR="002B5F0E" w:rsidRDefault="00C56D67" w:rsidP="0099358F">
      <w:pPr>
        <w:pStyle w:val="Ttulo1"/>
        <w:ind w:left="0" w:firstLine="0"/>
        <w:rPr>
          <w:rFonts w:ascii="Calibri" w:eastAsia="Arial" w:hAnsi="Calibri" w:cs="Calibri"/>
        </w:rPr>
      </w:pPr>
      <w:r>
        <w:rPr>
          <w:rFonts w:ascii="Calibri" w:eastAsia="Arial" w:hAnsi="Calibri" w:cs="Calibri"/>
        </w:rPr>
        <w:lastRenderedPageBreak/>
        <w:t>7</w:t>
      </w:r>
      <w:r w:rsidR="005F47E7" w:rsidRPr="005F47E7">
        <w:rPr>
          <w:rFonts w:ascii="Calibri" w:eastAsia="Arial" w:hAnsi="Calibri" w:cs="Calibri"/>
        </w:rPr>
        <w:t xml:space="preserve">. </w:t>
      </w:r>
      <w:r>
        <w:rPr>
          <w:rFonts w:ascii="Calibri" w:eastAsia="Arial" w:hAnsi="Calibri" w:cs="Calibri"/>
        </w:rPr>
        <w:t>Manual de despliegue</w:t>
      </w:r>
    </w:p>
    <w:p w:rsidR="005F47E7" w:rsidRDefault="00C56D67" w:rsidP="005F47E7">
      <w:pPr>
        <w:pStyle w:val="normal0"/>
      </w:pPr>
      <w:r>
        <w:t>Requesitos mínimos de hardware y software:</w:t>
      </w:r>
    </w:p>
    <w:p w:rsidR="00C56D67" w:rsidRPr="00C56D67" w:rsidRDefault="00C56D67" w:rsidP="00C56D67">
      <w:pPr>
        <w:pStyle w:val="NormalWeb"/>
        <w:numPr>
          <w:ilvl w:val="0"/>
          <w:numId w:val="13"/>
        </w:numPr>
        <w:spacing w:before="240" w:beforeAutospacing="0" w:after="240" w:afterAutospacing="0"/>
        <w:jc w:val="both"/>
        <w:textAlignment w:val="baseline"/>
        <w:rPr>
          <w:rFonts w:ascii="Calibri" w:hAnsi="Calibri" w:cs="Calibri"/>
          <w:color w:val="000000"/>
          <w:sz w:val="22"/>
          <w:szCs w:val="22"/>
        </w:rPr>
      </w:pPr>
      <w:r w:rsidRPr="00C56D67">
        <w:rPr>
          <w:rFonts w:ascii="Calibri" w:hAnsi="Calibri" w:cs="Calibri"/>
          <w:color w:val="000000"/>
          <w:sz w:val="22"/>
          <w:szCs w:val="22"/>
        </w:rPr>
        <w:t>Hardware: Se recomienda que el dispositivo anfitrión cuente con un mínimo de 4 GB de RAM y 10 GB de almacenamiento libre.</w:t>
      </w:r>
    </w:p>
    <w:p w:rsidR="00C56D67" w:rsidRPr="00C56D67" w:rsidRDefault="00C56D67" w:rsidP="00C56D67">
      <w:pPr>
        <w:pStyle w:val="normal0"/>
        <w:numPr>
          <w:ilvl w:val="0"/>
          <w:numId w:val="13"/>
        </w:numPr>
        <w:jc w:val="both"/>
      </w:pPr>
      <w:r w:rsidRPr="00C56D67">
        <w:rPr>
          <w:color w:val="000000"/>
        </w:rPr>
        <w:t>Navegadores Soportados: El correcto funcionamiento de la aplicación está garantizado en las últimas versiones (a fecha de 23/05/2026) de Google Chrome, Microsoft Edge y Brave. No se asegura el rendimiento óptimo en versiones anteriores o en otros navegadores.</w:t>
      </w:r>
    </w:p>
    <w:p w:rsidR="00C56D67" w:rsidRPr="00C56D67" w:rsidRDefault="00C56D67" w:rsidP="00C56D67">
      <w:pPr>
        <w:pStyle w:val="normal0"/>
        <w:numPr>
          <w:ilvl w:val="0"/>
          <w:numId w:val="13"/>
        </w:numPr>
        <w:jc w:val="both"/>
      </w:pPr>
      <w:r w:rsidRPr="00C56D67">
        <w:rPr>
          <w:color w:val="000000"/>
        </w:rPr>
        <w:t>Dependencias del Servidor: Solo se requiere tener instalados Docker y el plugin de Docker Compose en el sistema anfitrión. No es necesario instalar Node.js ni configurar bases de datos locales, ya que toda la lógica de ejecución y dependencias quedan encapsuladas dentro de los contenedores.</w:t>
      </w:r>
    </w:p>
    <w:p w:rsidR="00A44AEC" w:rsidRDefault="00A44AEC" w:rsidP="00C56D67">
      <w:pPr>
        <w:pStyle w:val="normal0"/>
        <w:jc w:val="both"/>
        <w:rPr>
          <w:color w:val="000000"/>
        </w:rPr>
      </w:pPr>
      <w:r>
        <w:rPr>
          <w:color w:val="000000"/>
        </w:rPr>
        <w:t xml:space="preserve">Para la preparación del </w:t>
      </w:r>
      <w:r w:rsidR="00B31AF1">
        <w:rPr>
          <w:color w:val="000000"/>
        </w:rPr>
        <w:t>entorno</w:t>
      </w:r>
      <w:r>
        <w:rPr>
          <w:color w:val="000000"/>
        </w:rPr>
        <w:t xml:space="preserve"> se requieren dos ficheros “.env”, uno para el frontend y otro para el backend. Por ejemplo, en este último la ruta relativa sería ./backend/.env.</w:t>
      </w:r>
    </w:p>
    <w:p w:rsidR="00A44AEC" w:rsidRPr="00A44AEC" w:rsidRDefault="00A44AEC" w:rsidP="00A44AEC">
      <w:pPr>
        <w:pStyle w:val="normal0"/>
        <w:numPr>
          <w:ilvl w:val="0"/>
          <w:numId w:val="13"/>
        </w:numPr>
        <w:jc w:val="both"/>
      </w:pPr>
      <w:r>
        <w:rPr>
          <w:color w:val="000000"/>
        </w:rPr>
        <w:t>Frontend: contiene la variable que guarda la url de esta parte del proyecto.</w:t>
      </w:r>
    </w:p>
    <w:p w:rsidR="00A44AEC" w:rsidRPr="00A44AEC" w:rsidRDefault="00A44AEC" w:rsidP="00A44AEC">
      <w:pPr>
        <w:pStyle w:val="normal0"/>
        <w:numPr>
          <w:ilvl w:val="0"/>
          <w:numId w:val="13"/>
        </w:numPr>
        <w:jc w:val="both"/>
      </w:pPr>
      <w:r>
        <w:rPr>
          <w:color w:val="000000"/>
        </w:rPr>
        <w:t>Backend: contiene el puerto a dicha división.</w:t>
      </w:r>
    </w:p>
    <w:p w:rsidR="00B31AF1" w:rsidRDefault="00B31AF1" w:rsidP="00B31AF1">
      <w:pPr>
        <w:pStyle w:val="NormalWeb"/>
        <w:spacing w:before="240" w:beforeAutospacing="0" w:after="240" w:afterAutospacing="0"/>
        <w:jc w:val="both"/>
        <w:rPr>
          <w:rFonts w:ascii="Calibri" w:hAnsi="Calibri" w:cs="Calibri"/>
          <w:color w:val="000000"/>
          <w:sz w:val="22"/>
          <w:szCs w:val="22"/>
        </w:rPr>
      </w:pPr>
      <w:r w:rsidRPr="00B31AF1">
        <w:rPr>
          <w:rFonts w:ascii="Calibri" w:hAnsi="Calibri" w:cs="Calibri"/>
          <w:color w:val="000000"/>
          <w:sz w:val="22"/>
          <w:szCs w:val="22"/>
        </w:rPr>
        <w:t xml:space="preserve">El despliegue está completamente automatizado. Docker Compose se encargará de conectarse a Docker Hub, descargar las imágenes correspondientes (hacer el </w:t>
      </w:r>
      <w:r w:rsidRPr="00B31AF1">
        <w:rPr>
          <w:rFonts w:ascii="Calibri" w:hAnsi="Calibri" w:cs="Calibri"/>
          <w:i/>
          <w:iCs/>
          <w:color w:val="000000"/>
          <w:sz w:val="22"/>
          <w:szCs w:val="22"/>
        </w:rPr>
        <w:t>pull</w:t>
      </w:r>
      <w:r w:rsidRPr="00B31AF1">
        <w:rPr>
          <w:rFonts w:ascii="Calibri" w:hAnsi="Calibri" w:cs="Calibri"/>
          <w:color w:val="000000"/>
          <w:sz w:val="22"/>
          <w:szCs w:val="22"/>
        </w:rPr>
        <w:t>) y configurar la red y los volúmenes en un solo paso.</w:t>
      </w:r>
      <w:r>
        <w:rPr>
          <w:rFonts w:ascii="Calibri" w:hAnsi="Calibri" w:cs="Calibri"/>
          <w:color w:val="000000"/>
          <w:sz w:val="22"/>
          <w:szCs w:val="22"/>
        </w:rPr>
        <w:t xml:space="preserve"> </w:t>
      </w:r>
    </w:p>
    <w:p w:rsidR="00B31AF1" w:rsidRDefault="00B31AF1" w:rsidP="00B31AF1">
      <w:pPr>
        <w:pStyle w:val="NormalWeb"/>
        <w:spacing w:before="240" w:beforeAutospacing="0" w:after="240" w:afterAutospacing="0"/>
        <w:jc w:val="both"/>
        <w:rPr>
          <w:rFonts w:ascii="Calibri" w:hAnsi="Calibri" w:cs="Calibri"/>
          <w:bCs/>
          <w:color w:val="000000"/>
          <w:sz w:val="22"/>
          <w:szCs w:val="22"/>
        </w:rPr>
      </w:pPr>
      <w:r w:rsidRPr="00B31AF1">
        <w:rPr>
          <w:rFonts w:ascii="Calibri" w:hAnsi="Calibri" w:cs="Calibri"/>
          <w:color w:val="000000"/>
          <w:sz w:val="22"/>
          <w:szCs w:val="22"/>
        </w:rPr>
        <w:t xml:space="preserve">Esto se consigue gracias  a la creación del archivo docker-compose.yml en el mismo directorio. </w:t>
      </w:r>
      <w:r>
        <w:rPr>
          <w:rFonts w:ascii="Calibri" w:hAnsi="Calibri" w:cs="Calibri"/>
          <w:bCs/>
          <w:color w:val="000000"/>
          <w:sz w:val="22"/>
          <w:szCs w:val="22"/>
        </w:rPr>
        <w:t>S</w:t>
      </w:r>
      <w:r w:rsidRPr="00B31AF1">
        <w:rPr>
          <w:rFonts w:ascii="Calibri" w:hAnsi="Calibri" w:cs="Calibri"/>
          <w:bCs/>
          <w:color w:val="000000"/>
          <w:sz w:val="22"/>
          <w:szCs w:val="22"/>
        </w:rPr>
        <w:t>e encargará de descargar automáticamente las imágenes desde Docker Hub y levantar los servicios.</w:t>
      </w:r>
    </w:p>
    <w:p w:rsidR="00B31AF1" w:rsidRPr="00B31AF1" w:rsidRDefault="00B31AF1" w:rsidP="00B31AF1">
      <w:pPr>
        <w:pStyle w:val="NormalWeb"/>
        <w:spacing w:before="240" w:beforeAutospacing="0" w:after="240" w:afterAutospacing="0"/>
        <w:jc w:val="both"/>
        <w:rPr>
          <w:rFonts w:ascii="Calibri" w:hAnsi="Calibri" w:cs="Calibri"/>
        </w:rPr>
      </w:pPr>
      <w:r>
        <w:rPr>
          <w:rFonts w:ascii="Calibri" w:hAnsi="Calibri" w:cs="Calibri"/>
          <w:bCs/>
          <w:color w:val="000000"/>
          <w:sz w:val="22"/>
          <w:szCs w:val="22"/>
        </w:rPr>
        <w:t>El comando a ejecutar será docker compose up -d.</w:t>
      </w:r>
    </w:p>
    <w:p w:rsidR="00B31AF1" w:rsidRPr="00B31AF1" w:rsidRDefault="00B31AF1" w:rsidP="00B31AF1">
      <w:pPr>
        <w:pStyle w:val="NormalWeb"/>
        <w:spacing w:before="240" w:beforeAutospacing="0" w:after="240" w:afterAutospacing="0"/>
        <w:jc w:val="both"/>
        <w:rPr>
          <w:rFonts w:ascii="Calibri" w:hAnsi="Calibri" w:cs="Calibri"/>
        </w:rPr>
      </w:pPr>
    </w:p>
    <w:p w:rsidR="00A44AEC" w:rsidRPr="00C56D67" w:rsidRDefault="00A44AEC" w:rsidP="00B31AF1">
      <w:pPr>
        <w:pStyle w:val="normal0"/>
        <w:jc w:val="both"/>
      </w:pPr>
    </w:p>
    <w:sectPr w:rsidR="00A44AEC" w:rsidRPr="00C56D67" w:rsidSect="002B5F0E">
      <w:footerReference w:type="default" r:id="rId19"/>
      <w:footerReference w:type="first" r:id="rId20"/>
      <w:pgSz w:w="11906" w:h="16838"/>
      <w:pgMar w:top="1417" w:right="1701" w:bottom="1417" w:left="1701" w:header="708" w:footer="708"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E68F8" w:rsidRDefault="009E68F8" w:rsidP="002B5F0E">
      <w:pPr>
        <w:spacing w:after="0" w:line="240" w:lineRule="auto"/>
      </w:pPr>
      <w:r>
        <w:separator/>
      </w:r>
    </w:p>
  </w:endnote>
  <w:endnote w:type="continuationSeparator" w:id="1">
    <w:p w:rsidR="009E68F8" w:rsidRDefault="009E68F8"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2AF036F-A588-4D35-9C7C-BEDD508DA210}"/>
    <w:embedBold r:id="rId2" w:fontKey="{DBB0EC07-9099-48BB-A950-4546D14FE82B}"/>
    <w:embedItalic r:id="rId3" w:fontKey="{4B5318EF-FE1E-4BA2-A9F0-62B5827358CF}"/>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4E15E7AA-5F6B-4077-8CAA-6E4DC6A94DDA}"/>
    <w:embedBold r:id="rId5" w:fontKey="{89F54313-F42E-4CDE-9F11-9228F66EDE98}"/>
    <w:embedItalic r:id="rId6" w:fontKey="{DA2E57D3-163B-4650-9C64-5FC05036E6D7}"/>
  </w:font>
  <w:font w:name="Calibri Light">
    <w:panose1 w:val="020F0302020204030204"/>
    <w:charset w:val="00"/>
    <w:family w:val="swiss"/>
    <w:pitch w:val="variable"/>
    <w:sig w:usb0="E4002EFF" w:usb1="C000247B" w:usb2="00000009" w:usb3="00000000" w:csb0="000001FF" w:csb1="00000000"/>
    <w:embedRegular r:id="rId7" w:fontKey="{45B192BF-9EB8-45FD-9946-657603D83FEF}"/>
    <w:embedItalic r:id="rId8" w:fontKey="{BA6B233D-EA47-4E44-88D7-600771EC3647}"/>
  </w:font>
  <w:font w:name="Tahoma">
    <w:panose1 w:val="020B0604030504040204"/>
    <w:charset w:val="00"/>
    <w:family w:val="swiss"/>
    <w:pitch w:val="variable"/>
    <w:sig w:usb0="E1002EFF" w:usb1="C000605B" w:usb2="00000029" w:usb3="00000000" w:csb0="000101FF" w:csb1="00000000"/>
    <w:embedRegular r:id="rId9" w:fontKey="{539E2D2E-3BB6-467D-B1AC-E181DA1D179A}"/>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8F8" w:rsidRDefault="009E68F8">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8F8" w:rsidRDefault="009E68F8">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8F8" w:rsidRDefault="009E68F8">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8F8" w:rsidRDefault="009E68F8">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E719A2">
      <w:rPr>
        <w:rFonts w:ascii="Georgia" w:eastAsia="Georgia" w:hAnsi="Georgia" w:cs="Georgia"/>
        <w:noProof/>
        <w:color w:val="041C2C"/>
      </w:rPr>
      <w:t>17</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8F8" w:rsidRDefault="009E68F8">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E719A2">
      <w:rPr>
        <w:rFonts w:ascii="Georgia" w:eastAsia="Georgia" w:hAnsi="Georgia" w:cs="Georgia"/>
        <w:noProof/>
        <w:color w:val="041C2C"/>
      </w:rPr>
      <w:t>3</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E68F8" w:rsidRDefault="009E68F8" w:rsidP="002B5F0E">
      <w:pPr>
        <w:spacing w:after="0" w:line="240" w:lineRule="auto"/>
      </w:pPr>
      <w:r>
        <w:separator/>
      </w:r>
    </w:p>
  </w:footnote>
  <w:footnote w:type="continuationSeparator" w:id="1">
    <w:p w:rsidR="009E68F8" w:rsidRDefault="009E68F8"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8F8" w:rsidRDefault="009E68F8">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8F8" w:rsidRDefault="009E68F8">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9E68F8">
      <w:trPr>
        <w:cantSplit/>
        <w:trHeight w:val="300"/>
        <w:tblHeader/>
      </w:trPr>
      <w:tc>
        <w:tcPr>
          <w:tcW w:w="2830" w:type="dxa"/>
        </w:tcPr>
        <w:p w:rsidR="009E68F8" w:rsidRDefault="009E68F8">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9E68F8" w:rsidRDefault="009E68F8">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8F8" w:rsidRDefault="009E68F8">
    <w:pPr>
      <w:pStyle w:val="normal0"/>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0CE85ADE"/>
    <w:lvl w:ilvl="0">
      <w:start w:val="1"/>
      <w:numFmt w:val="bullet"/>
      <w:lvlText w:val="-"/>
      <w:lvlJc w:val="left"/>
      <w:pPr>
        <w:ind w:left="720" w:hanging="360"/>
      </w:pPr>
      <w:rPr>
        <w:rFonts w:ascii="Calibri" w:hAnsi="Calibr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3BE33A6"/>
    <w:multiLevelType w:val="hybridMultilevel"/>
    <w:tmpl w:val="31340CF4"/>
    <w:lvl w:ilvl="0" w:tplc="78C49504">
      <w:start w:val="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nsid w:val="67CF3E51"/>
    <w:multiLevelType w:val="hybridMultilevel"/>
    <w:tmpl w:val="AE6E57E8"/>
    <w:lvl w:ilvl="0" w:tplc="929016FC">
      <w:start w:val="1"/>
      <w:numFmt w:val="bullet"/>
      <w:lvlText w:val="-"/>
      <w:lvlJc w:val="left"/>
      <w:pPr>
        <w:ind w:left="720" w:hanging="360"/>
      </w:pPr>
      <w:rPr>
        <w:rFonts w:ascii="Calibri" w:hAnsi="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7E8F14C9"/>
    <w:multiLevelType w:val="multilevel"/>
    <w:tmpl w:val="4DC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
  </w:num>
  <w:num w:numId="4">
    <w:abstractNumId w:val="4"/>
  </w:num>
  <w:num w:numId="5">
    <w:abstractNumId w:val="9"/>
  </w:num>
  <w:num w:numId="6">
    <w:abstractNumId w:val="5"/>
  </w:num>
  <w:num w:numId="7">
    <w:abstractNumId w:val="3"/>
  </w:num>
  <w:num w:numId="8">
    <w:abstractNumId w:val="13"/>
  </w:num>
  <w:num w:numId="9">
    <w:abstractNumId w:val="11"/>
  </w:num>
  <w:num w:numId="10">
    <w:abstractNumId w:val="0"/>
  </w:num>
  <w:num w:numId="11">
    <w:abstractNumId w:val="7"/>
  </w:num>
  <w:num w:numId="12">
    <w:abstractNumId w:val="2"/>
  </w:num>
  <w:num w:numId="13">
    <w:abstractNumId w:val="10"/>
  </w:num>
  <w:num w:numId="14">
    <w:abstractNumId w:val="14"/>
  </w:num>
  <w:num w:numId="15">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embedTrueTypeFonts/>
  <w:defaultTabStop w:val="720"/>
  <w:hyphenationZone w:val="425"/>
  <w:characterSpacingControl w:val="doNotCompress"/>
  <w:footnotePr>
    <w:footnote w:id="0"/>
    <w:footnote w:id="1"/>
  </w:footnotePr>
  <w:endnotePr>
    <w:endnote w:id="0"/>
    <w:endnote w:id="1"/>
  </w:endnotePr>
  <w:compat/>
  <w:rsids>
    <w:rsidRoot w:val="002B5F0E"/>
    <w:rsid w:val="000D4298"/>
    <w:rsid w:val="00200FE7"/>
    <w:rsid w:val="00217C8A"/>
    <w:rsid w:val="00237635"/>
    <w:rsid w:val="0025454D"/>
    <w:rsid w:val="002B5F0E"/>
    <w:rsid w:val="002E543D"/>
    <w:rsid w:val="0033369C"/>
    <w:rsid w:val="00357D0F"/>
    <w:rsid w:val="003716CA"/>
    <w:rsid w:val="003A429B"/>
    <w:rsid w:val="003A7090"/>
    <w:rsid w:val="003B04E3"/>
    <w:rsid w:val="003E74AA"/>
    <w:rsid w:val="00402249"/>
    <w:rsid w:val="00432EFE"/>
    <w:rsid w:val="004E5590"/>
    <w:rsid w:val="004F22FF"/>
    <w:rsid w:val="00556AE6"/>
    <w:rsid w:val="00592E9D"/>
    <w:rsid w:val="005F47E7"/>
    <w:rsid w:val="00846E1E"/>
    <w:rsid w:val="00890B75"/>
    <w:rsid w:val="008A0A64"/>
    <w:rsid w:val="009825FB"/>
    <w:rsid w:val="00991A55"/>
    <w:rsid w:val="0099358F"/>
    <w:rsid w:val="009E68F8"/>
    <w:rsid w:val="00A01634"/>
    <w:rsid w:val="00A2218E"/>
    <w:rsid w:val="00A44AEC"/>
    <w:rsid w:val="00AA73FE"/>
    <w:rsid w:val="00AE3B56"/>
    <w:rsid w:val="00B31AF1"/>
    <w:rsid w:val="00B95E70"/>
    <w:rsid w:val="00C27D99"/>
    <w:rsid w:val="00C309AF"/>
    <w:rsid w:val="00C56D67"/>
    <w:rsid w:val="00CB36F2"/>
    <w:rsid w:val="00CF0C28"/>
    <w:rsid w:val="00CF1BA2"/>
    <w:rsid w:val="00D20C3C"/>
    <w:rsid w:val="00D63D4B"/>
    <w:rsid w:val="00DA7D7B"/>
    <w:rsid w:val="00DB23D8"/>
    <w:rsid w:val="00DB6B7C"/>
    <w:rsid w:val="00DF0280"/>
    <w:rsid w:val="00E719A2"/>
    <w:rsid w:val="00EA385D"/>
    <w:rsid w:val="00F077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1BA2"/>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 w:type="paragraph" w:styleId="NormalWeb">
    <w:name w:val="Normal (Web)"/>
    <w:basedOn w:val="Normal"/>
    <w:uiPriority w:val="99"/>
    <w:unhideWhenUsed/>
    <w:rsid w:val="00C56D67"/>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A385D"/>
    <w:rPr>
      <w:b/>
      <w:bCs/>
    </w:rPr>
  </w:style>
</w:styles>
</file>

<file path=word/webSettings.xml><?xml version="1.0" encoding="utf-8"?>
<w:webSettings xmlns:r="http://schemas.openxmlformats.org/officeDocument/2006/relationships" xmlns:w="http://schemas.openxmlformats.org/wordprocessingml/2006/main">
  <w:divs>
    <w:div w:id="305552079">
      <w:bodyDiv w:val="1"/>
      <w:marLeft w:val="0"/>
      <w:marRight w:val="0"/>
      <w:marTop w:val="0"/>
      <w:marBottom w:val="0"/>
      <w:divBdr>
        <w:top w:val="none" w:sz="0" w:space="0" w:color="auto"/>
        <w:left w:val="none" w:sz="0" w:space="0" w:color="auto"/>
        <w:bottom w:val="none" w:sz="0" w:space="0" w:color="auto"/>
        <w:right w:val="none" w:sz="0" w:space="0" w:color="auto"/>
      </w:divBdr>
    </w:div>
    <w:div w:id="1138374521">
      <w:bodyDiv w:val="1"/>
      <w:marLeft w:val="0"/>
      <w:marRight w:val="0"/>
      <w:marTop w:val="0"/>
      <w:marBottom w:val="0"/>
      <w:divBdr>
        <w:top w:val="none" w:sz="0" w:space="0" w:color="auto"/>
        <w:left w:val="none" w:sz="0" w:space="0" w:color="auto"/>
        <w:bottom w:val="none" w:sz="0" w:space="0" w:color="auto"/>
        <w:right w:val="none" w:sz="0" w:space="0" w:color="auto"/>
      </w:divBdr>
    </w:div>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 w:id="12107227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6FC890C-C6AE-413D-8D13-8AA4CC75D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18</Pages>
  <Words>2692</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14</cp:revision>
  <dcterms:created xsi:type="dcterms:W3CDTF">2022-06-25T07:31:00Z</dcterms:created>
  <dcterms:modified xsi:type="dcterms:W3CDTF">2026-05-26T14:57:00Z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