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870A" w14:textId="6325A5A3" w:rsidR="00F06C87" w:rsidRPr="00BA0DD7" w:rsidRDefault="00E26136" w:rsidP="00BA0DD7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RfPatrol Mk2 Wideband</w:t>
      </w:r>
      <w:r w:rsidR="00E24760">
        <w:rPr>
          <w:sz w:val="40"/>
          <w:szCs w:val="40"/>
        </w:rPr>
        <w:t xml:space="preserve"> </w:t>
      </w:r>
      <w:r w:rsidR="00E24760" w:rsidRPr="00E24760">
        <w:rPr>
          <w:color w:val="0070C0"/>
          <w:sz w:val="40"/>
          <w:szCs w:val="40"/>
        </w:rPr>
        <w:sym w:font="Wingdings" w:char="F0E8"/>
      </w:r>
      <w:r w:rsidR="00E24760" w:rsidRPr="00E24760">
        <w:rPr>
          <w:color w:val="0070C0"/>
          <w:sz w:val="40"/>
          <w:szCs w:val="40"/>
        </w:rPr>
        <w:t>just noticed that this is identical to RfPatrol Mk2</w:t>
      </w:r>
    </w:p>
    <w:p w14:paraId="72B8B5D5" w14:textId="23F69248" w:rsidR="00F06C87" w:rsidRPr="00BA0DD7" w:rsidRDefault="00F06C87" w:rsidP="00E26136">
      <w:r w:rsidRPr="00BA0DD7">
        <w:rPr>
          <w:color w:val="E97132" w:themeColor="accent2"/>
        </w:rPr>
        <w:t xml:space="preserve">[Tagline] </w:t>
      </w:r>
      <w:r w:rsidR="00E26136">
        <w:t>Portable Threat Detection, Redefined</w:t>
      </w:r>
    </w:p>
    <w:p w14:paraId="1FA37AF9" w14:textId="77777777" w:rsidR="002450DA" w:rsidRDefault="002450DA" w:rsidP="002450DA">
      <w:pPr>
        <w:rPr>
          <w:color w:val="0070C0"/>
          <w:lang w:val="de-DE"/>
        </w:rPr>
      </w:pPr>
      <w:r w:rsidRPr="00F053A8">
        <w:rPr>
          <w:color w:val="0070C0"/>
          <w:lang w:val="de-DE"/>
        </w:rPr>
        <w:t>Tragbare Bedrohungserkennung – neu definiert</w:t>
      </w:r>
    </w:p>
    <w:p w14:paraId="11799599" w14:textId="6F749C40" w:rsidR="00BA0DD7" w:rsidRPr="002450DA" w:rsidRDefault="00F06C87" w:rsidP="00BA0DD7">
      <w:pPr>
        <w:rPr>
          <w:color w:val="E97132" w:themeColor="accent2"/>
          <w:lang w:val="de-DE"/>
        </w:rPr>
      </w:pPr>
      <w:r w:rsidRPr="002450DA">
        <w:rPr>
          <w:color w:val="E97132" w:themeColor="accent2"/>
          <w:lang w:val="de-DE"/>
        </w:rPr>
        <w:t>[Page 1 Intro]</w:t>
      </w:r>
    </w:p>
    <w:p w14:paraId="774BC5B4" w14:textId="3DF13494" w:rsidR="00BA0DD7" w:rsidRPr="00BA0DD7" w:rsidRDefault="00E26136" w:rsidP="00E26136">
      <w:r>
        <w:t>The RfPatrol Mk2 Wideband is a next-generation wearable solution that enables true airspace awareness for military, law enforcement, and executive security personnel. Compact, intuitive, and highly effective, it ensures full situational awareness, providing operators with a decisive advantage.</w:t>
      </w:r>
    </w:p>
    <w:p w14:paraId="5D8CCC2B" w14:textId="77777777" w:rsidR="00F06C87" w:rsidRDefault="00F06C87" w:rsidP="00BA0DD7"/>
    <w:p w14:paraId="162FDEEA" w14:textId="4E0778F0" w:rsidR="002450DA" w:rsidRPr="009A05E8" w:rsidRDefault="002450DA" w:rsidP="002450DA">
      <w:pPr>
        <w:rPr>
          <w:color w:val="0070C0"/>
          <w:lang w:val="de-DE"/>
        </w:rPr>
      </w:pPr>
      <w:r w:rsidRPr="009A05E8">
        <w:rPr>
          <w:color w:val="0070C0"/>
          <w:lang w:val="de-DE"/>
        </w:rPr>
        <w:t xml:space="preserve">Das RfPatrol Mk2 </w:t>
      </w:r>
      <w:r w:rsidR="00E24760">
        <w:rPr>
          <w:color w:val="0070C0"/>
          <w:lang w:val="de-DE"/>
        </w:rPr>
        <w:t xml:space="preserve">Wideband </w:t>
      </w:r>
      <w:r w:rsidRPr="009A05E8">
        <w:rPr>
          <w:color w:val="0070C0"/>
          <w:lang w:val="de-DE"/>
        </w:rPr>
        <w:t>ist eine tragbare Lösung der nächsten Generation, die Militär, Strafverfolgungsbehörden und Sicherheitspersonal von Führungskräften eine echte Luftraumüberwachung</w:t>
      </w:r>
      <w:r>
        <w:rPr>
          <w:color w:val="0070C0"/>
          <w:lang w:val="de-DE"/>
        </w:rPr>
        <w:t xml:space="preserve"> </w:t>
      </w:r>
      <w:r w:rsidRPr="009A05E8">
        <w:rPr>
          <w:color w:val="0070C0"/>
          <w:lang w:val="de-DE"/>
        </w:rPr>
        <w:t xml:space="preserve">ermöglicht. Es ist kompakt, intuitiv sowie hocheffektiv und liefert ein vollständiges Lagebild, was den </w:t>
      </w:r>
      <w:r>
        <w:rPr>
          <w:color w:val="0070C0"/>
          <w:lang w:val="de-DE"/>
        </w:rPr>
        <w:t>Benutzern</w:t>
      </w:r>
      <w:r w:rsidRPr="009A05E8">
        <w:rPr>
          <w:color w:val="0070C0"/>
          <w:lang w:val="de-DE"/>
        </w:rPr>
        <w:t xml:space="preserve"> einen entscheidenden Vorteil verschafft.</w:t>
      </w:r>
    </w:p>
    <w:p w14:paraId="6ABB10E5" w14:textId="77777777" w:rsidR="00F06C87" w:rsidRPr="002450DA" w:rsidRDefault="00F06C87" w:rsidP="00BA0DD7">
      <w:pPr>
        <w:rPr>
          <w:lang w:val="de-DE"/>
        </w:rPr>
      </w:pPr>
    </w:p>
    <w:p w14:paraId="5832FAAC" w14:textId="6A9A628D" w:rsidR="00F06C87" w:rsidRPr="00BA0DD7" w:rsidRDefault="00F06C87" w:rsidP="00BA0DD7">
      <w:pPr>
        <w:rPr>
          <w:color w:val="E97132" w:themeColor="accent2"/>
        </w:rPr>
      </w:pPr>
      <w:r w:rsidRPr="00BA0DD7">
        <w:rPr>
          <w:color w:val="E97132" w:themeColor="accent2"/>
        </w:rPr>
        <w:t>[Page 2</w:t>
      </w:r>
      <w:r w:rsidR="00BA0DD7" w:rsidRPr="00BA0DD7">
        <w:rPr>
          <w:color w:val="E97132" w:themeColor="accent2"/>
        </w:rPr>
        <w:t xml:space="preserve"> Features</w:t>
      </w:r>
      <w:r w:rsidRPr="00BA0DD7">
        <w:rPr>
          <w:color w:val="E97132" w:themeColor="accent2"/>
        </w:rPr>
        <w:t>]</w:t>
      </w:r>
      <w:r w:rsidR="00765E6D">
        <w:rPr>
          <w:color w:val="E97132" w:themeColor="accent2"/>
        </w:rPr>
        <w:t xml:space="preserve"> </w:t>
      </w:r>
      <w:r w:rsidR="00765E6D">
        <w:rPr>
          <w:b/>
          <w:bCs/>
          <w:color w:val="0070C0"/>
        </w:rPr>
        <w:t>Identical</w:t>
      </w:r>
      <w:r w:rsidR="00765E6D" w:rsidRPr="00765E6D">
        <w:rPr>
          <w:b/>
          <w:bCs/>
          <w:color w:val="0070C0"/>
        </w:rPr>
        <w:t xml:space="preserve"> text as in RfPatrol Mk2</w:t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972"/>
        <w:gridCol w:w="7484"/>
      </w:tblGrid>
      <w:tr w:rsidR="00765E6D" w:rsidRPr="00765E6D" w14:paraId="2012D2E8" w14:textId="77777777" w:rsidTr="00BA0DD7">
        <w:tc>
          <w:tcPr>
            <w:tcW w:w="2972" w:type="dxa"/>
          </w:tcPr>
          <w:p w14:paraId="587D58FA" w14:textId="77777777" w:rsidR="00765E6D" w:rsidRPr="00223E6F" w:rsidRDefault="00765E6D" w:rsidP="00765E6D">
            <w:pPr>
              <w:rPr>
                <w:b/>
                <w:bCs/>
                <w:lang w:val="de-DE"/>
              </w:rPr>
            </w:pPr>
            <w:r w:rsidRPr="00223E6F">
              <w:rPr>
                <w:b/>
                <w:bCs/>
                <w:lang w:val="de-DE"/>
              </w:rPr>
              <w:t>Wearable Drone Detection</w:t>
            </w:r>
          </w:p>
          <w:p w14:paraId="5BCB649B" w14:textId="77777777" w:rsidR="00765E6D" w:rsidRPr="00223E6F" w:rsidRDefault="00765E6D" w:rsidP="00765E6D">
            <w:pPr>
              <w:rPr>
                <w:b/>
                <w:bCs/>
                <w:color w:val="0070C0"/>
                <w:lang w:val="de-DE"/>
              </w:rPr>
            </w:pPr>
          </w:p>
          <w:p w14:paraId="24DF7CD4" w14:textId="77777777" w:rsidR="00765E6D" w:rsidRPr="00012082" w:rsidRDefault="00765E6D" w:rsidP="00765E6D">
            <w:pPr>
              <w:rPr>
                <w:b/>
                <w:bCs/>
                <w:color w:val="0070C0"/>
                <w:lang w:val="de-DE"/>
              </w:rPr>
            </w:pPr>
            <w:commentRangeStart w:id="0"/>
            <w:r w:rsidRPr="00012082">
              <w:rPr>
                <w:b/>
                <w:bCs/>
                <w:color w:val="0070C0"/>
                <w:lang w:val="de-DE"/>
              </w:rPr>
              <w:t>Body-Worn Drohnenerkennung</w:t>
            </w:r>
            <w:commentRangeEnd w:id="0"/>
            <w:r w:rsidRPr="00012082">
              <w:rPr>
                <w:rStyle w:val="CommentReference"/>
                <w:b/>
                <w:bCs/>
                <w:color w:val="0070C0"/>
                <w:sz w:val="22"/>
                <w:szCs w:val="22"/>
                <w:lang w:val="de-DE"/>
              </w:rPr>
              <w:commentReference w:id="0"/>
            </w:r>
          </w:p>
          <w:p w14:paraId="2CC4A7C9" w14:textId="77777777" w:rsidR="00765E6D" w:rsidRPr="00012082" w:rsidRDefault="00765E6D" w:rsidP="00765E6D">
            <w:pPr>
              <w:rPr>
                <w:b/>
                <w:bCs/>
                <w:color w:val="0070C0"/>
                <w:lang w:val="de-DE"/>
              </w:rPr>
            </w:pPr>
          </w:p>
          <w:p w14:paraId="0F658A89" w14:textId="77777777" w:rsidR="00765E6D" w:rsidRPr="00012082" w:rsidRDefault="00765E6D" w:rsidP="00765E6D">
            <w:pPr>
              <w:rPr>
                <w:b/>
                <w:bCs/>
                <w:color w:val="3A7C22" w:themeColor="accent6" w:themeShade="BF"/>
                <w:lang w:val="de-DE"/>
              </w:rPr>
            </w:pPr>
            <w:r w:rsidRPr="00012082">
              <w:rPr>
                <w:b/>
                <w:bCs/>
                <w:color w:val="3A7C22" w:themeColor="accent6" w:themeShade="BF"/>
                <w:lang w:val="de-DE"/>
              </w:rPr>
              <w:t>Am Körper getragene Drohnenerkennung</w:t>
            </w:r>
          </w:p>
          <w:p w14:paraId="3023D83D" w14:textId="23EC6E54" w:rsidR="00765E6D" w:rsidRPr="00765E6D" w:rsidRDefault="00765E6D" w:rsidP="00765E6D">
            <w:pPr>
              <w:rPr>
                <w:b/>
                <w:bCs/>
                <w:lang w:val="de-DE"/>
              </w:rPr>
            </w:pPr>
          </w:p>
        </w:tc>
        <w:tc>
          <w:tcPr>
            <w:tcW w:w="7484" w:type="dxa"/>
          </w:tcPr>
          <w:p w14:paraId="6AC7D190" w14:textId="77777777" w:rsidR="00765E6D" w:rsidRDefault="00765E6D" w:rsidP="00765E6D">
            <w:pPr>
              <w:pStyle w:val="Pa15"/>
              <w:spacing w:line="240" w:lineRule="auto"/>
              <w:rPr>
                <w:color w:val="211D1E"/>
              </w:rPr>
            </w:pPr>
            <w:r w:rsidRPr="00E16C43">
              <w:rPr>
                <w:color w:val="211D1E"/>
              </w:rPr>
              <w:t>Seamlessly interoperable with operator gear, enabling passive,</w:t>
            </w:r>
            <w:r>
              <w:rPr>
                <w:color w:val="211D1E"/>
              </w:rPr>
              <w:t xml:space="preserve"> </w:t>
            </w:r>
            <w:r w:rsidRPr="00E16C43">
              <w:rPr>
                <w:color w:val="211D1E"/>
              </w:rPr>
              <w:t>on-the-go detection without impacting mobility or safety</w:t>
            </w:r>
          </w:p>
          <w:p w14:paraId="0EBF6A5E" w14:textId="77777777" w:rsidR="00765E6D" w:rsidRPr="00E16C43" w:rsidRDefault="00765E6D" w:rsidP="00765E6D">
            <w:pPr>
              <w:pStyle w:val="Default"/>
              <w:rPr>
                <w:color w:val="0070C0"/>
              </w:rPr>
            </w:pPr>
          </w:p>
          <w:p w14:paraId="60603E96" w14:textId="77777777" w:rsidR="00765E6D" w:rsidRDefault="00765E6D" w:rsidP="00765E6D">
            <w:pPr>
              <w:pStyle w:val="Default"/>
              <w:rPr>
                <w:color w:val="0070C0"/>
                <w:lang w:val="de-DE"/>
              </w:rPr>
            </w:pPr>
            <w:r w:rsidRPr="00897742">
              <w:rPr>
                <w:color w:val="0070C0"/>
                <w:lang w:val="de-DE"/>
              </w:rPr>
              <w:t xml:space="preserve">Nahtlos kompatibel mit der Ausrüstung des </w:t>
            </w:r>
            <w:r>
              <w:rPr>
                <w:color w:val="0070C0"/>
                <w:lang w:val="de-DE"/>
              </w:rPr>
              <w:t>Benutzers</w:t>
            </w:r>
            <w:r w:rsidRPr="00897742">
              <w:rPr>
                <w:color w:val="0070C0"/>
                <w:lang w:val="de-DE"/>
              </w:rPr>
              <w:t>, ermöglicht es eine passive Erkennung unterwegs, ohne die Mobilität oder Sicherheit zu beeinträchtigen</w:t>
            </w:r>
          </w:p>
          <w:p w14:paraId="674DE14C" w14:textId="77777777" w:rsidR="00765E6D" w:rsidRPr="00897742" w:rsidRDefault="00765E6D" w:rsidP="00765E6D">
            <w:pPr>
              <w:pStyle w:val="Default"/>
              <w:rPr>
                <w:color w:val="0070C0"/>
                <w:lang w:val="de-DE"/>
              </w:rPr>
            </w:pPr>
          </w:p>
          <w:p w14:paraId="6A2B7420" w14:textId="099D58AC" w:rsidR="00765E6D" w:rsidRPr="00765E6D" w:rsidRDefault="00765E6D" w:rsidP="00765E6D">
            <w:pPr>
              <w:pStyle w:val="Default"/>
              <w:rPr>
                <w:lang w:val="de-DE"/>
              </w:rPr>
            </w:pPr>
          </w:p>
        </w:tc>
      </w:tr>
      <w:tr w:rsidR="00765E6D" w:rsidRPr="00765E6D" w14:paraId="64949C79" w14:textId="77777777" w:rsidTr="00BA0DD7">
        <w:tc>
          <w:tcPr>
            <w:tcW w:w="2972" w:type="dxa"/>
          </w:tcPr>
          <w:p w14:paraId="31C91486" w14:textId="77777777" w:rsidR="00765E6D" w:rsidRPr="00223E6F" w:rsidRDefault="00765E6D" w:rsidP="00765E6D">
            <w:pPr>
              <w:rPr>
                <w:b/>
                <w:bCs/>
                <w:lang w:val="de-DE"/>
              </w:rPr>
            </w:pPr>
            <w:r w:rsidRPr="00223E6F">
              <w:rPr>
                <w:b/>
                <w:bCs/>
                <w:lang w:val="de-DE"/>
              </w:rPr>
              <w:t>AI-Driven Threat Intelligence</w:t>
            </w:r>
          </w:p>
          <w:p w14:paraId="0A253273" w14:textId="77777777" w:rsidR="00765E6D" w:rsidRPr="00223E6F" w:rsidRDefault="00765E6D" w:rsidP="00765E6D">
            <w:pPr>
              <w:rPr>
                <w:b/>
                <w:bCs/>
                <w:color w:val="0070C0"/>
                <w:lang w:val="de-DE"/>
              </w:rPr>
            </w:pPr>
          </w:p>
          <w:p w14:paraId="500D0A1E" w14:textId="77777777" w:rsidR="00765E6D" w:rsidRPr="00223E6F" w:rsidRDefault="00765E6D" w:rsidP="00765E6D">
            <w:pPr>
              <w:rPr>
                <w:b/>
                <w:bCs/>
                <w:color w:val="0070C0"/>
                <w:lang w:val="de-DE"/>
              </w:rPr>
            </w:pPr>
            <w:r w:rsidRPr="00223E6F">
              <w:rPr>
                <w:b/>
                <w:bCs/>
                <w:color w:val="0070C0"/>
                <w:lang w:val="de-DE"/>
              </w:rPr>
              <w:t>KI-gestützte Bedrohungsanalyse</w:t>
            </w:r>
          </w:p>
          <w:p w14:paraId="0D31DB9C" w14:textId="40BD772C" w:rsidR="00765E6D" w:rsidRPr="00765E6D" w:rsidRDefault="00765E6D" w:rsidP="00765E6D">
            <w:pPr>
              <w:rPr>
                <w:b/>
                <w:bCs/>
                <w:lang w:val="de-DE"/>
              </w:rPr>
            </w:pPr>
          </w:p>
        </w:tc>
        <w:tc>
          <w:tcPr>
            <w:tcW w:w="7484" w:type="dxa"/>
          </w:tcPr>
          <w:p w14:paraId="1F49FE69" w14:textId="77777777" w:rsidR="00765E6D" w:rsidRDefault="00765E6D" w:rsidP="00765E6D">
            <w:pPr>
              <w:pStyle w:val="Pa15"/>
              <w:spacing w:line="240" w:lineRule="auto"/>
              <w:rPr>
                <w:color w:val="211D1E"/>
              </w:rPr>
            </w:pPr>
            <w:r w:rsidRPr="00E16C43">
              <w:rPr>
                <w:color w:val="211D1E"/>
              </w:rPr>
              <w:t>Continuously updated with proprietary AI/ML RFAI™ detection</w:t>
            </w:r>
            <w:r>
              <w:rPr>
                <w:color w:val="211D1E"/>
              </w:rPr>
              <w:t xml:space="preserve"> </w:t>
            </w:r>
            <w:r w:rsidRPr="00E16C43">
              <w:rPr>
                <w:color w:val="211D1E"/>
              </w:rPr>
              <w:t>engine to identify evolving signals across key RF bands using</w:t>
            </w:r>
            <w:r>
              <w:rPr>
                <w:color w:val="211D1E"/>
              </w:rPr>
              <w:t xml:space="preserve"> </w:t>
            </w:r>
            <w:r w:rsidRPr="00E16C43">
              <w:rPr>
                <w:color w:val="211D1E"/>
              </w:rPr>
              <w:t>SDR scanning technology</w:t>
            </w:r>
          </w:p>
          <w:p w14:paraId="74B1CFFE" w14:textId="77777777" w:rsidR="00765E6D" w:rsidRPr="00E16C43" w:rsidRDefault="00765E6D" w:rsidP="00765E6D">
            <w:pPr>
              <w:pStyle w:val="Default"/>
              <w:rPr>
                <w:color w:val="0070C0"/>
              </w:rPr>
            </w:pPr>
          </w:p>
          <w:p w14:paraId="648538E9" w14:textId="77777777" w:rsidR="00765E6D" w:rsidRPr="00012082" w:rsidRDefault="00765E6D" w:rsidP="00765E6D">
            <w:pPr>
              <w:pStyle w:val="Default"/>
              <w:rPr>
                <w:color w:val="0070C0"/>
                <w:lang w:val="de-DE"/>
              </w:rPr>
            </w:pPr>
            <w:r w:rsidRPr="00012082">
              <w:rPr>
                <w:color w:val="0070C0"/>
                <w:lang w:val="de-DE"/>
              </w:rPr>
              <w:t xml:space="preserve">Wird kontinuierlich mit der proprietären RFAI™-Erkennungs-Engine (KI/ML) aktualisiert, um sich entwickelnde Signale in den wichtigsten </w:t>
            </w:r>
            <w:r>
              <w:rPr>
                <w:color w:val="0070C0"/>
                <w:lang w:val="de-DE"/>
              </w:rPr>
              <w:t>R</w:t>
            </w:r>
            <w:r w:rsidRPr="00012082">
              <w:rPr>
                <w:color w:val="0070C0"/>
                <w:lang w:val="de-DE"/>
              </w:rPr>
              <w:t>F-Bändern mittels SDR-Scanning-Technologie zu identifizieren</w:t>
            </w:r>
          </w:p>
          <w:p w14:paraId="4CC2B488" w14:textId="5DA916E2" w:rsidR="00765E6D" w:rsidRPr="00765E6D" w:rsidRDefault="00765E6D" w:rsidP="00765E6D">
            <w:pPr>
              <w:pStyle w:val="Default"/>
              <w:rPr>
                <w:lang w:val="de-DE"/>
              </w:rPr>
            </w:pPr>
          </w:p>
        </w:tc>
      </w:tr>
      <w:tr w:rsidR="00765E6D" w:rsidRPr="00765E6D" w14:paraId="2462F855" w14:textId="77777777" w:rsidTr="00BA0DD7">
        <w:tc>
          <w:tcPr>
            <w:tcW w:w="2972" w:type="dxa"/>
          </w:tcPr>
          <w:p w14:paraId="65E5233A" w14:textId="77777777" w:rsidR="00765E6D" w:rsidRDefault="00765E6D" w:rsidP="00765E6D">
            <w:pPr>
              <w:rPr>
                <w:b/>
                <w:bCs/>
              </w:rPr>
            </w:pPr>
            <w:r w:rsidRPr="00E16C43">
              <w:rPr>
                <w:b/>
                <w:bCs/>
              </w:rPr>
              <w:t>Passive Device</w:t>
            </w:r>
          </w:p>
          <w:p w14:paraId="22854715" w14:textId="77777777" w:rsidR="00765E6D" w:rsidRPr="00E16C43" w:rsidRDefault="00765E6D" w:rsidP="00765E6D">
            <w:pPr>
              <w:rPr>
                <w:b/>
                <w:bCs/>
                <w:color w:val="0070C0"/>
              </w:rPr>
            </w:pPr>
          </w:p>
          <w:p w14:paraId="6E04B064" w14:textId="77777777" w:rsidR="00765E6D" w:rsidRPr="00E16C43" w:rsidRDefault="00765E6D" w:rsidP="00765E6D">
            <w:pPr>
              <w:rPr>
                <w:b/>
                <w:bCs/>
                <w:color w:val="0070C0"/>
              </w:rPr>
            </w:pPr>
            <w:r w:rsidRPr="00672EBE">
              <w:rPr>
                <w:b/>
                <w:bCs/>
                <w:color w:val="0070C0"/>
              </w:rPr>
              <w:t>Passives Erfassungsgerät</w:t>
            </w:r>
          </w:p>
          <w:p w14:paraId="3443AA58" w14:textId="11840485" w:rsidR="00765E6D" w:rsidRPr="00BA0DD7" w:rsidRDefault="00765E6D" w:rsidP="00765E6D">
            <w:pPr>
              <w:rPr>
                <w:b/>
                <w:bCs/>
              </w:rPr>
            </w:pPr>
          </w:p>
        </w:tc>
        <w:tc>
          <w:tcPr>
            <w:tcW w:w="7484" w:type="dxa"/>
          </w:tcPr>
          <w:p w14:paraId="44EFDC45" w14:textId="77777777" w:rsidR="00765E6D" w:rsidRDefault="00765E6D" w:rsidP="00765E6D">
            <w:pPr>
              <w:pStyle w:val="Pa15"/>
              <w:spacing w:line="240" w:lineRule="auto"/>
              <w:rPr>
                <w:color w:val="211D1E"/>
              </w:rPr>
            </w:pPr>
            <w:r w:rsidRPr="00E16C43">
              <w:rPr>
                <w:color w:val="211D1E"/>
              </w:rPr>
              <w:t>No unintentional RF transmission, ensuring quiet and safe</w:t>
            </w:r>
            <w:r>
              <w:rPr>
                <w:color w:val="211D1E"/>
              </w:rPr>
              <w:t xml:space="preserve"> </w:t>
            </w:r>
            <w:r w:rsidRPr="00E16C43">
              <w:rPr>
                <w:color w:val="211D1E"/>
              </w:rPr>
              <w:t>wearable operation</w:t>
            </w:r>
          </w:p>
          <w:p w14:paraId="40E22B24" w14:textId="77777777" w:rsidR="00765E6D" w:rsidRPr="00E16C43" w:rsidRDefault="00765E6D" w:rsidP="00765E6D">
            <w:pPr>
              <w:pStyle w:val="Default"/>
              <w:rPr>
                <w:color w:val="0070C0"/>
              </w:rPr>
            </w:pPr>
          </w:p>
          <w:p w14:paraId="3F9DE962" w14:textId="77777777" w:rsidR="00765E6D" w:rsidRDefault="00765E6D" w:rsidP="00765E6D">
            <w:pPr>
              <w:pStyle w:val="Default"/>
              <w:rPr>
                <w:color w:val="0070C0"/>
                <w:lang w:val="de-DE"/>
              </w:rPr>
            </w:pPr>
            <w:r w:rsidRPr="00672EBE">
              <w:rPr>
                <w:color w:val="0070C0"/>
                <w:lang w:val="de-DE"/>
              </w:rPr>
              <w:t xml:space="preserve">Keine unbeabsichtigte RF-Übertragung, was einen störungsfreien und sicheren Betrieb als </w:t>
            </w:r>
            <w:commentRangeStart w:id="1"/>
            <w:r w:rsidRPr="00672EBE">
              <w:rPr>
                <w:color w:val="0070C0"/>
                <w:lang w:val="de-DE"/>
              </w:rPr>
              <w:t xml:space="preserve">Wearable </w:t>
            </w:r>
            <w:commentRangeEnd w:id="1"/>
            <w:r w:rsidRPr="00672EBE">
              <w:rPr>
                <w:rStyle w:val="CommentReference"/>
                <w:color w:val="0070C0"/>
                <w:sz w:val="24"/>
                <w:szCs w:val="24"/>
                <w:lang w:val="de-DE"/>
              </w:rPr>
              <w:commentReference w:id="1"/>
            </w:r>
            <w:r w:rsidRPr="00672EBE">
              <w:rPr>
                <w:color w:val="0070C0"/>
                <w:lang w:val="de-DE"/>
              </w:rPr>
              <w:t>gewährleistet</w:t>
            </w:r>
          </w:p>
          <w:p w14:paraId="280F1E42" w14:textId="77777777" w:rsidR="00765E6D" w:rsidRPr="00672EBE" w:rsidRDefault="00765E6D" w:rsidP="00765E6D">
            <w:pPr>
              <w:pStyle w:val="Default"/>
              <w:rPr>
                <w:color w:val="0070C0"/>
                <w:lang w:val="de-DE"/>
              </w:rPr>
            </w:pPr>
          </w:p>
          <w:p w14:paraId="22EACA63" w14:textId="3C8CF56B" w:rsidR="00765E6D" w:rsidRPr="00765E6D" w:rsidRDefault="00765E6D" w:rsidP="00765E6D">
            <w:pPr>
              <w:pStyle w:val="Default"/>
              <w:rPr>
                <w:lang w:val="de-DE"/>
              </w:rPr>
            </w:pPr>
          </w:p>
        </w:tc>
      </w:tr>
      <w:tr w:rsidR="00765E6D" w:rsidRPr="00765E6D" w14:paraId="6574FFAE" w14:textId="77777777" w:rsidTr="00BA0DD7">
        <w:tc>
          <w:tcPr>
            <w:tcW w:w="2972" w:type="dxa"/>
          </w:tcPr>
          <w:p w14:paraId="4EEF1836" w14:textId="77777777" w:rsidR="00765E6D" w:rsidRDefault="00765E6D" w:rsidP="00765E6D">
            <w:pPr>
              <w:rPr>
                <w:b/>
                <w:bCs/>
              </w:rPr>
            </w:pPr>
            <w:r w:rsidRPr="00E16C43">
              <w:rPr>
                <w:b/>
                <w:bCs/>
              </w:rPr>
              <w:t>Effortless</w:t>
            </w:r>
            <w:r>
              <w:rPr>
                <w:b/>
                <w:bCs/>
              </w:rPr>
              <w:t xml:space="preserve"> </w:t>
            </w:r>
            <w:r w:rsidRPr="00E16C43">
              <w:rPr>
                <w:b/>
                <w:bCs/>
              </w:rPr>
              <w:t>Deployment</w:t>
            </w:r>
          </w:p>
          <w:p w14:paraId="4580C002" w14:textId="77777777" w:rsidR="00765E6D" w:rsidRPr="00E16C43" w:rsidRDefault="00765E6D" w:rsidP="00765E6D">
            <w:pPr>
              <w:rPr>
                <w:b/>
                <w:bCs/>
                <w:color w:val="0070C0"/>
              </w:rPr>
            </w:pPr>
          </w:p>
          <w:p w14:paraId="7752F83F" w14:textId="77777777" w:rsidR="00765E6D" w:rsidRPr="00E16C43" w:rsidRDefault="00765E6D" w:rsidP="00765E6D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Müheloser Einsatz</w:t>
            </w:r>
          </w:p>
          <w:p w14:paraId="03DD897C" w14:textId="01CF5C13" w:rsidR="00765E6D" w:rsidRPr="00BA0DD7" w:rsidRDefault="00765E6D" w:rsidP="00765E6D">
            <w:pPr>
              <w:rPr>
                <w:b/>
                <w:bCs/>
              </w:rPr>
            </w:pPr>
          </w:p>
        </w:tc>
        <w:tc>
          <w:tcPr>
            <w:tcW w:w="7484" w:type="dxa"/>
          </w:tcPr>
          <w:p w14:paraId="450A7BD4" w14:textId="77777777" w:rsidR="00765E6D" w:rsidRDefault="00765E6D" w:rsidP="00765E6D">
            <w:pPr>
              <w:pStyle w:val="Pa15"/>
              <w:spacing w:line="240" w:lineRule="auto"/>
              <w:rPr>
                <w:color w:val="211D1E"/>
              </w:rPr>
            </w:pPr>
            <w:r w:rsidRPr="00E16C43">
              <w:rPr>
                <w:color w:val="211D1E"/>
              </w:rPr>
              <w:t>Minimal setup required—instantly deployable with intuitive alerts</w:t>
            </w:r>
            <w:r>
              <w:rPr>
                <w:color w:val="211D1E"/>
              </w:rPr>
              <w:t xml:space="preserve"> </w:t>
            </w:r>
            <w:r w:rsidRPr="00E16C43">
              <w:rPr>
                <w:color w:val="211D1E"/>
              </w:rPr>
              <w:t>and optional antenna kits for directional awareness</w:t>
            </w:r>
          </w:p>
          <w:p w14:paraId="3E3D3FEB" w14:textId="77777777" w:rsidR="00765E6D" w:rsidRPr="00E16C43" w:rsidRDefault="00765E6D" w:rsidP="00765E6D">
            <w:pPr>
              <w:pStyle w:val="Default"/>
              <w:rPr>
                <w:color w:val="0070C0"/>
              </w:rPr>
            </w:pPr>
          </w:p>
          <w:p w14:paraId="4EC9F449" w14:textId="77777777" w:rsidR="00765E6D" w:rsidRDefault="00765E6D" w:rsidP="00765E6D">
            <w:pPr>
              <w:pStyle w:val="Default"/>
              <w:rPr>
                <w:color w:val="0070C0"/>
                <w:lang w:val="de-DE"/>
              </w:rPr>
            </w:pPr>
            <w:commentRangeStart w:id="2"/>
            <w:r w:rsidRPr="00A67AB3">
              <w:rPr>
                <w:color w:val="0070C0"/>
                <w:lang w:val="de-DE"/>
              </w:rPr>
              <w:t>Minimale Konfiguration nötig</w:t>
            </w:r>
            <w:r>
              <w:rPr>
                <w:color w:val="0070C0"/>
                <w:lang w:val="de-DE"/>
              </w:rPr>
              <w:t xml:space="preserve"> </w:t>
            </w:r>
            <w:commentRangeEnd w:id="2"/>
            <w:r w:rsidRPr="00A67AB3">
              <w:rPr>
                <w:rStyle w:val="CommentReference"/>
                <w:color w:val="0070C0"/>
                <w:sz w:val="24"/>
                <w:szCs w:val="24"/>
                <w:lang w:val="de-DE"/>
              </w:rPr>
              <w:commentReference w:id="2"/>
            </w:r>
            <w:r w:rsidRPr="00A67AB3">
              <w:rPr>
                <w:color w:val="0070C0"/>
                <w:lang w:val="de-DE"/>
              </w:rPr>
              <w:t>– sofort einsatzbereit mit intuitiven Warnmeldungen und optionalen Antennen-Kits zur Richtungserkennung</w:t>
            </w:r>
          </w:p>
          <w:p w14:paraId="34AD6D29" w14:textId="77777777" w:rsidR="00765E6D" w:rsidRDefault="00765E6D" w:rsidP="00765E6D">
            <w:pPr>
              <w:pStyle w:val="Default"/>
              <w:rPr>
                <w:color w:val="0070C0"/>
                <w:lang w:val="de-DE"/>
              </w:rPr>
            </w:pPr>
          </w:p>
          <w:p w14:paraId="64EFFACA" w14:textId="4B759E25" w:rsidR="00765E6D" w:rsidRPr="00765E6D" w:rsidRDefault="00765E6D" w:rsidP="00765E6D">
            <w:pPr>
              <w:pStyle w:val="Default"/>
              <w:rPr>
                <w:lang w:val="de-DE"/>
              </w:rPr>
            </w:pPr>
          </w:p>
        </w:tc>
      </w:tr>
    </w:tbl>
    <w:p w14:paraId="471E7B3F" w14:textId="4132D50F" w:rsidR="00F06C87" w:rsidRPr="00765E6D" w:rsidRDefault="00F06C87" w:rsidP="00BA0DD7">
      <w:pPr>
        <w:rPr>
          <w:lang w:val="de-DE"/>
        </w:rPr>
      </w:pPr>
    </w:p>
    <w:p w14:paraId="1B420574" w14:textId="2F42B733" w:rsidR="00BA0DD7" w:rsidRPr="00BA0DD7" w:rsidRDefault="00BA0DD7" w:rsidP="00BA0DD7">
      <w:pPr>
        <w:rPr>
          <w:b/>
          <w:bCs/>
          <w:sz w:val="26"/>
          <w:szCs w:val="26"/>
        </w:rPr>
      </w:pPr>
      <w:commentRangeStart w:id="3"/>
      <w:r w:rsidRPr="00BA0DD7">
        <w:rPr>
          <w:b/>
          <w:bCs/>
          <w:sz w:val="26"/>
          <w:szCs w:val="26"/>
        </w:rPr>
        <w:t>Advantages</w:t>
      </w:r>
      <w:r w:rsidR="00E26136">
        <w:rPr>
          <w:b/>
          <w:bCs/>
          <w:sz w:val="26"/>
          <w:szCs w:val="26"/>
        </w:rPr>
        <w:t xml:space="preserve"> / </w:t>
      </w:r>
      <w:r w:rsidR="00E26136" w:rsidRPr="00E26136">
        <w:rPr>
          <w:b/>
          <w:bCs/>
          <w:color w:val="0070C0"/>
          <w:sz w:val="26"/>
          <w:szCs w:val="26"/>
        </w:rPr>
        <w:t>Vorteile</w:t>
      </w:r>
      <w:commentRangeEnd w:id="3"/>
      <w:r w:rsidR="00765E6D">
        <w:rPr>
          <w:rStyle w:val="CommentReference"/>
          <w:b/>
          <w:bCs/>
          <w:color w:val="0070C0"/>
          <w:sz w:val="26"/>
          <w:szCs w:val="26"/>
        </w:rPr>
        <w:commentReference w:id="3"/>
      </w:r>
      <w:r w:rsidR="00765E6D">
        <w:rPr>
          <w:b/>
          <w:bCs/>
          <w:color w:val="0070C0"/>
          <w:sz w:val="26"/>
          <w:szCs w:val="26"/>
        </w:rPr>
        <w:t xml:space="preserve"> </w:t>
      </w:r>
      <w:r w:rsidR="00765E6D">
        <w:rPr>
          <w:b/>
          <w:bCs/>
          <w:color w:val="0070C0"/>
        </w:rPr>
        <w:t>Identical</w:t>
      </w:r>
      <w:r w:rsidR="00765E6D" w:rsidRPr="00765E6D">
        <w:rPr>
          <w:b/>
          <w:bCs/>
          <w:color w:val="0070C0"/>
        </w:rPr>
        <w:t xml:space="preserve"> text as in RfPatrol Mk2</w:t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A0DD7" w:rsidRPr="00765E6D" w14:paraId="7B2EBEF9" w14:textId="77777777" w:rsidTr="00BA0DD7">
        <w:tc>
          <w:tcPr>
            <w:tcW w:w="3485" w:type="dxa"/>
          </w:tcPr>
          <w:p w14:paraId="62658FE2" w14:textId="77777777" w:rsidR="00765E6D" w:rsidRPr="00903C03" w:rsidRDefault="00765E6D" w:rsidP="00765E6D">
            <w:pPr>
              <w:spacing w:line="276" w:lineRule="auto"/>
              <w:rPr>
                <w:b/>
                <w:bCs/>
              </w:rPr>
            </w:pPr>
            <w:r w:rsidRPr="00903C03">
              <w:rPr>
                <w:b/>
                <w:bCs/>
              </w:rPr>
              <w:t>Mission-Ready</w:t>
            </w:r>
          </w:p>
          <w:p w14:paraId="6D4DB8CD" w14:textId="77777777" w:rsidR="00765E6D" w:rsidRDefault="00765E6D" w:rsidP="00765E6D">
            <w:pPr>
              <w:spacing w:line="276" w:lineRule="auto"/>
              <w:rPr>
                <w:b/>
                <w:bCs/>
              </w:rPr>
            </w:pPr>
            <w:r w:rsidRPr="00903C03">
              <w:rPr>
                <w:b/>
                <w:bCs/>
              </w:rPr>
              <w:t>Deployment</w:t>
            </w:r>
          </w:p>
          <w:p w14:paraId="59B7794C" w14:textId="77777777" w:rsidR="00765E6D" w:rsidRPr="00903C03" w:rsidRDefault="00765E6D" w:rsidP="00765E6D">
            <w:pPr>
              <w:spacing w:line="276" w:lineRule="auto"/>
              <w:rPr>
                <w:b/>
                <w:bCs/>
                <w:color w:val="0070C0"/>
              </w:rPr>
            </w:pPr>
          </w:p>
          <w:p w14:paraId="6EB536F1" w14:textId="77777777" w:rsidR="00765E6D" w:rsidRPr="002802E9" w:rsidRDefault="00765E6D" w:rsidP="00765E6D">
            <w:pPr>
              <w:spacing w:line="276" w:lineRule="auto"/>
              <w:rPr>
                <w:b/>
                <w:bCs/>
                <w:color w:val="0070C0"/>
              </w:rPr>
            </w:pPr>
            <w:r w:rsidRPr="002802E9">
              <w:rPr>
                <w:b/>
                <w:bCs/>
                <w:color w:val="0070C0"/>
              </w:rPr>
              <w:t>Sofortiger operativer Einsatz</w:t>
            </w:r>
          </w:p>
          <w:p w14:paraId="3909AFB1" w14:textId="77777777" w:rsidR="00765E6D" w:rsidRPr="00BA0DD7" w:rsidRDefault="00765E6D" w:rsidP="00765E6D">
            <w:pPr>
              <w:spacing w:line="276" w:lineRule="auto"/>
              <w:rPr>
                <w:b/>
                <w:bCs/>
              </w:rPr>
            </w:pPr>
          </w:p>
          <w:p w14:paraId="43A5E19B" w14:textId="77777777" w:rsidR="00765E6D" w:rsidRDefault="00765E6D" w:rsidP="00765E6D">
            <w:pPr>
              <w:pStyle w:val="Pa15"/>
              <w:spacing w:line="276" w:lineRule="auto"/>
              <w:rPr>
                <w:color w:val="211D1E"/>
              </w:rPr>
            </w:pPr>
            <w:r w:rsidRPr="00903C03">
              <w:rPr>
                <w:color w:val="211D1E"/>
              </w:rPr>
              <w:t>Compatible with dedicated native</w:t>
            </w:r>
            <w:r>
              <w:rPr>
                <w:color w:val="211D1E"/>
              </w:rPr>
              <w:t xml:space="preserve"> </w:t>
            </w:r>
            <w:r w:rsidRPr="00903C03">
              <w:rPr>
                <w:color w:val="211D1E"/>
              </w:rPr>
              <w:t>ATAK-CIV plugin for situational</w:t>
            </w:r>
            <w:r>
              <w:rPr>
                <w:color w:val="211D1E"/>
              </w:rPr>
              <w:t xml:space="preserve"> </w:t>
            </w:r>
            <w:r w:rsidRPr="00903C03">
              <w:rPr>
                <w:color w:val="211D1E"/>
              </w:rPr>
              <w:t>awareness via map view on end</w:t>
            </w:r>
            <w:r>
              <w:rPr>
                <w:color w:val="211D1E"/>
              </w:rPr>
              <w:t xml:space="preserve"> </w:t>
            </w:r>
            <w:r w:rsidRPr="00903C03">
              <w:rPr>
                <w:color w:val="211D1E"/>
              </w:rPr>
              <w:t>user Android devices</w:t>
            </w:r>
          </w:p>
          <w:p w14:paraId="4DCCDC03" w14:textId="77777777" w:rsidR="00765E6D" w:rsidRDefault="00765E6D" w:rsidP="00765E6D">
            <w:pPr>
              <w:pStyle w:val="Default"/>
            </w:pPr>
          </w:p>
          <w:p w14:paraId="47213DB9" w14:textId="77777777" w:rsidR="00765E6D" w:rsidRDefault="00765E6D" w:rsidP="00765E6D">
            <w:pPr>
              <w:rPr>
                <w:color w:val="0070C0"/>
                <w:kern w:val="0"/>
                <w:sz w:val="24"/>
                <w:szCs w:val="24"/>
                <w:lang w:val="de-DE"/>
              </w:rPr>
            </w:pPr>
            <w:commentRangeStart w:id="4"/>
            <w:r w:rsidRPr="002802E9">
              <w:rPr>
                <w:color w:val="0070C0"/>
                <w:kern w:val="0"/>
                <w:sz w:val="24"/>
                <w:szCs w:val="24"/>
                <w:lang w:val="de-DE"/>
              </w:rPr>
              <w:t xml:space="preserve">Kompatibel mit dem dedizierten nativen ATAK-CIV-Plugin, das ein umfassendes Lagebild über die Kartenansicht auf Android-Endgeräten des </w:t>
            </w:r>
            <w:r>
              <w:rPr>
                <w:color w:val="0070C0"/>
                <w:kern w:val="0"/>
                <w:sz w:val="24"/>
                <w:szCs w:val="24"/>
                <w:lang w:val="de-DE"/>
              </w:rPr>
              <w:t>Ben</w:t>
            </w:r>
            <w:r w:rsidRPr="002802E9">
              <w:rPr>
                <w:color w:val="0070C0"/>
                <w:kern w:val="0"/>
                <w:sz w:val="24"/>
                <w:szCs w:val="24"/>
                <w:lang w:val="de-DE"/>
              </w:rPr>
              <w:t>utzers ermöglicht.</w:t>
            </w:r>
            <w:commentRangeEnd w:id="4"/>
            <w:r>
              <w:rPr>
                <w:rStyle w:val="CommentReference"/>
                <w:color w:val="0070C0"/>
                <w:kern w:val="0"/>
                <w:sz w:val="24"/>
                <w:szCs w:val="24"/>
                <w:lang w:val="de-DE"/>
              </w:rPr>
              <w:commentReference w:id="4"/>
            </w:r>
          </w:p>
          <w:p w14:paraId="6149CBDB" w14:textId="77777777" w:rsidR="00765E6D" w:rsidRDefault="00765E6D" w:rsidP="00765E6D">
            <w:pPr>
              <w:rPr>
                <w:color w:val="0070C0"/>
                <w:kern w:val="0"/>
                <w:sz w:val="24"/>
                <w:szCs w:val="24"/>
                <w:lang w:val="de-DE"/>
              </w:rPr>
            </w:pPr>
          </w:p>
          <w:p w14:paraId="671E6EBE" w14:textId="77777777" w:rsidR="00765E6D" w:rsidRPr="00C91345" w:rsidRDefault="00765E6D" w:rsidP="00765E6D">
            <w:pPr>
              <w:rPr>
                <w:color w:val="3A7C22" w:themeColor="accent6" w:themeShade="BF"/>
                <w:kern w:val="0"/>
                <w:sz w:val="24"/>
                <w:szCs w:val="24"/>
                <w:lang w:val="de-DE"/>
              </w:rPr>
            </w:pPr>
            <w:r w:rsidRPr="00C91345">
              <w:rPr>
                <w:color w:val="3A7C22" w:themeColor="accent6" w:themeShade="BF"/>
                <w:kern w:val="0"/>
                <w:sz w:val="24"/>
                <w:szCs w:val="24"/>
                <w:lang w:val="de-DE"/>
              </w:rPr>
              <w:t>Kompatibel mit dem dedizierten nativen ATAK-CIV-Plugin für Lageerfassung via Kartenansicht auf Android-Endgeräten</w:t>
            </w:r>
          </w:p>
          <w:p w14:paraId="759A6CBD" w14:textId="1D0414CF" w:rsidR="00E26136" w:rsidRPr="00765E6D" w:rsidRDefault="00E26136" w:rsidP="00E26136">
            <w:pPr>
              <w:pStyle w:val="Default"/>
              <w:rPr>
                <w:lang w:val="de-DE"/>
              </w:rPr>
            </w:pPr>
          </w:p>
        </w:tc>
        <w:tc>
          <w:tcPr>
            <w:tcW w:w="3485" w:type="dxa"/>
          </w:tcPr>
          <w:p w14:paraId="1805438A" w14:textId="77777777" w:rsidR="00765E6D" w:rsidRDefault="00765E6D" w:rsidP="00765E6D">
            <w:pPr>
              <w:spacing w:line="276" w:lineRule="auto"/>
              <w:rPr>
                <w:b/>
                <w:bCs/>
              </w:rPr>
            </w:pPr>
            <w:r w:rsidRPr="00903C03">
              <w:rPr>
                <w:b/>
                <w:bCs/>
              </w:rPr>
              <w:t>Effective Coverage</w:t>
            </w:r>
          </w:p>
          <w:p w14:paraId="1CFCD41C" w14:textId="77777777" w:rsidR="00765E6D" w:rsidRPr="00903C03" w:rsidRDefault="00765E6D" w:rsidP="00765E6D">
            <w:pPr>
              <w:spacing w:line="276" w:lineRule="auto"/>
              <w:rPr>
                <w:b/>
                <w:bCs/>
                <w:color w:val="0070C0"/>
              </w:rPr>
            </w:pPr>
          </w:p>
          <w:p w14:paraId="2A61FAE2" w14:textId="77777777" w:rsidR="00765E6D" w:rsidRPr="00903C03" w:rsidRDefault="00765E6D" w:rsidP="00765E6D">
            <w:pPr>
              <w:spacing w:line="276" w:lineRule="auto"/>
              <w:rPr>
                <w:b/>
                <w:bCs/>
                <w:color w:val="0070C0"/>
              </w:rPr>
            </w:pPr>
            <w:r w:rsidRPr="00C91345">
              <w:rPr>
                <w:b/>
                <w:bCs/>
                <w:color w:val="0070C0"/>
              </w:rPr>
              <w:t>Effektive Abdeckung</w:t>
            </w:r>
          </w:p>
          <w:p w14:paraId="0BE2793C" w14:textId="77777777" w:rsidR="00765E6D" w:rsidRDefault="00765E6D" w:rsidP="00765E6D">
            <w:pPr>
              <w:spacing w:line="276" w:lineRule="auto"/>
              <w:rPr>
                <w:b/>
                <w:bCs/>
              </w:rPr>
            </w:pPr>
          </w:p>
          <w:p w14:paraId="0A51B111" w14:textId="77777777" w:rsidR="00765E6D" w:rsidRDefault="00765E6D" w:rsidP="00765E6D">
            <w:pPr>
              <w:pStyle w:val="Pa15"/>
              <w:spacing w:line="276" w:lineRule="auto"/>
              <w:rPr>
                <w:color w:val="211D1E"/>
              </w:rPr>
            </w:pPr>
            <w:r w:rsidRPr="00903C03">
              <w:rPr>
                <w:color w:val="211D1E"/>
              </w:rPr>
              <w:t>360° detection of a wide range</w:t>
            </w:r>
            <w:r>
              <w:rPr>
                <w:color w:val="211D1E"/>
              </w:rPr>
              <w:t xml:space="preserve"> </w:t>
            </w:r>
            <w:r w:rsidRPr="00903C03">
              <w:rPr>
                <w:color w:val="211D1E"/>
              </w:rPr>
              <w:t>of UAS and remote controllers</w:t>
            </w:r>
          </w:p>
          <w:p w14:paraId="7B028A7A" w14:textId="77777777" w:rsidR="00765E6D" w:rsidRDefault="00765E6D" w:rsidP="00765E6D">
            <w:pPr>
              <w:pStyle w:val="Default"/>
            </w:pPr>
          </w:p>
          <w:p w14:paraId="2B875818" w14:textId="77777777" w:rsidR="00765E6D" w:rsidRPr="00C91345" w:rsidRDefault="00765E6D" w:rsidP="00765E6D">
            <w:pPr>
              <w:pStyle w:val="Default"/>
              <w:rPr>
                <w:color w:val="0070C0"/>
                <w:lang w:val="de-DE"/>
              </w:rPr>
            </w:pPr>
            <w:r>
              <w:rPr>
                <w:color w:val="0070C0"/>
                <w:lang w:val="de-DE"/>
              </w:rPr>
              <w:t>3</w:t>
            </w:r>
            <w:r w:rsidRPr="00C91345">
              <w:rPr>
                <w:color w:val="0070C0"/>
                <w:lang w:val="de-DE"/>
              </w:rPr>
              <w:t>60°-Erfassung einer breiten Palette von UAS und Fernsteuerungen</w:t>
            </w:r>
          </w:p>
          <w:p w14:paraId="404A82B9" w14:textId="090B3FC3" w:rsidR="00BA0DD7" w:rsidRPr="00765E6D" w:rsidRDefault="00BA0DD7" w:rsidP="00E26136">
            <w:pPr>
              <w:pStyle w:val="Pa15"/>
              <w:spacing w:line="276" w:lineRule="auto"/>
              <w:rPr>
                <w:color w:val="211D1E"/>
                <w:lang w:val="de-DE"/>
              </w:rPr>
            </w:pPr>
          </w:p>
        </w:tc>
        <w:tc>
          <w:tcPr>
            <w:tcW w:w="3486" w:type="dxa"/>
          </w:tcPr>
          <w:p w14:paraId="3C2ACE18" w14:textId="77777777" w:rsidR="00765E6D" w:rsidRDefault="00765E6D" w:rsidP="00765E6D">
            <w:pPr>
              <w:spacing w:line="276" w:lineRule="auto"/>
              <w:rPr>
                <w:b/>
                <w:bCs/>
              </w:rPr>
            </w:pPr>
            <w:r w:rsidRPr="00903C03">
              <w:rPr>
                <w:b/>
                <w:bCs/>
              </w:rPr>
              <w:t>Broad Spectrum Detect</w:t>
            </w:r>
          </w:p>
          <w:p w14:paraId="51313719" w14:textId="77777777" w:rsidR="00765E6D" w:rsidRPr="00903C03" w:rsidRDefault="00765E6D" w:rsidP="00765E6D">
            <w:pPr>
              <w:spacing w:line="276" w:lineRule="auto"/>
              <w:rPr>
                <w:b/>
                <w:bCs/>
                <w:color w:val="0070C0"/>
              </w:rPr>
            </w:pPr>
          </w:p>
          <w:p w14:paraId="681BA5C0" w14:textId="77777777" w:rsidR="00765E6D" w:rsidRPr="00C91345" w:rsidRDefault="00765E6D" w:rsidP="00765E6D">
            <w:pPr>
              <w:spacing w:line="276" w:lineRule="auto"/>
              <w:rPr>
                <w:b/>
                <w:bCs/>
                <w:color w:val="0070C0"/>
              </w:rPr>
            </w:pPr>
            <w:r w:rsidRPr="00C91345">
              <w:rPr>
                <w:b/>
                <w:bCs/>
                <w:color w:val="0070C0"/>
              </w:rPr>
              <w:t>Breitbanderkennung</w:t>
            </w:r>
          </w:p>
          <w:p w14:paraId="07B2B7A1" w14:textId="77777777" w:rsidR="00765E6D" w:rsidRDefault="00765E6D" w:rsidP="00765E6D">
            <w:pPr>
              <w:spacing w:line="276" w:lineRule="auto"/>
              <w:rPr>
                <w:b/>
                <w:bCs/>
                <w:color w:val="0070C0"/>
              </w:rPr>
            </w:pPr>
          </w:p>
          <w:p w14:paraId="6E3B5F25" w14:textId="77777777" w:rsidR="00765E6D" w:rsidRDefault="00765E6D" w:rsidP="00765E6D">
            <w:pPr>
              <w:pStyle w:val="Pa15"/>
              <w:spacing w:line="276" w:lineRule="auto"/>
              <w:rPr>
                <w:color w:val="211D1E"/>
              </w:rPr>
            </w:pPr>
            <w:r w:rsidRPr="00903C03">
              <w:rPr>
                <w:color w:val="211D1E"/>
              </w:rPr>
              <w:t>Interchangeable antennas</w:t>
            </w:r>
            <w:r>
              <w:rPr>
                <w:color w:val="211D1E"/>
              </w:rPr>
              <w:t xml:space="preserve"> </w:t>
            </w:r>
            <w:r w:rsidRPr="00903C03">
              <w:rPr>
                <w:color w:val="211D1E"/>
              </w:rPr>
              <w:t>provide continuous coverage</w:t>
            </w:r>
            <w:r>
              <w:rPr>
                <w:color w:val="211D1E"/>
              </w:rPr>
              <w:t xml:space="preserve"> </w:t>
            </w:r>
            <w:r w:rsidRPr="00903C03">
              <w:rPr>
                <w:color w:val="211D1E"/>
              </w:rPr>
              <w:t>across the RF spectrum</w:t>
            </w:r>
          </w:p>
          <w:p w14:paraId="76BE0F77" w14:textId="77777777" w:rsidR="00765E6D" w:rsidRDefault="00765E6D" w:rsidP="00765E6D">
            <w:pPr>
              <w:pStyle w:val="Default"/>
            </w:pPr>
          </w:p>
          <w:p w14:paraId="74644030" w14:textId="77777777" w:rsidR="00765E6D" w:rsidRPr="00D72325" w:rsidRDefault="00765E6D" w:rsidP="00765E6D">
            <w:pPr>
              <w:rPr>
                <w:color w:val="0070C0"/>
                <w:kern w:val="0"/>
                <w:sz w:val="24"/>
                <w:szCs w:val="24"/>
                <w:lang w:val="de-DE"/>
              </w:rPr>
            </w:pPr>
            <w:r w:rsidRPr="00D72325">
              <w:rPr>
                <w:color w:val="0070C0"/>
                <w:kern w:val="0"/>
                <w:sz w:val="24"/>
                <w:szCs w:val="24"/>
                <w:lang w:val="de-DE"/>
              </w:rPr>
              <w:t xml:space="preserve">Austauschbare Antennen bieten eine kontinuierliche Abdeckung über das gesamte </w:t>
            </w:r>
            <w:r>
              <w:rPr>
                <w:color w:val="0070C0"/>
                <w:kern w:val="0"/>
                <w:sz w:val="24"/>
                <w:szCs w:val="24"/>
                <w:lang w:val="de-DE"/>
              </w:rPr>
              <w:t>R</w:t>
            </w:r>
            <w:r w:rsidRPr="00D72325">
              <w:rPr>
                <w:color w:val="0070C0"/>
                <w:kern w:val="0"/>
                <w:sz w:val="24"/>
                <w:szCs w:val="24"/>
                <w:lang w:val="de-DE"/>
              </w:rPr>
              <w:t>F-Spektrum</w:t>
            </w:r>
          </w:p>
          <w:p w14:paraId="44FF6A4C" w14:textId="77777777" w:rsidR="00765E6D" w:rsidRPr="00D72325" w:rsidRDefault="00765E6D" w:rsidP="00765E6D">
            <w:pPr>
              <w:pStyle w:val="Default"/>
              <w:rPr>
                <w:color w:val="0070C0"/>
                <w:lang w:val="de-DE"/>
              </w:rPr>
            </w:pPr>
          </w:p>
          <w:p w14:paraId="0585DAFD" w14:textId="1BFB1EBA" w:rsidR="00BA0DD7" w:rsidRPr="00765E6D" w:rsidRDefault="00BA0DD7" w:rsidP="00E26136">
            <w:pPr>
              <w:pStyle w:val="Pa15"/>
              <w:spacing w:line="276" w:lineRule="auto"/>
              <w:rPr>
                <w:color w:val="211D1E"/>
                <w:lang w:val="de-DE"/>
              </w:rPr>
            </w:pPr>
          </w:p>
        </w:tc>
      </w:tr>
    </w:tbl>
    <w:p w14:paraId="2699E141" w14:textId="77777777" w:rsidR="00BA0DD7" w:rsidRPr="00765E6D" w:rsidRDefault="00BA0DD7" w:rsidP="00BA0DD7">
      <w:pPr>
        <w:rPr>
          <w:lang w:val="de-DE"/>
        </w:rPr>
      </w:pPr>
    </w:p>
    <w:p w14:paraId="24530371" w14:textId="77777777" w:rsidR="00BA0DD7" w:rsidRPr="00765E6D" w:rsidRDefault="00BA0DD7" w:rsidP="00BA0DD7">
      <w:pPr>
        <w:rPr>
          <w:lang w:val="de-DE"/>
        </w:rPr>
      </w:pPr>
    </w:p>
    <w:p w14:paraId="6B5D8935" w14:textId="39CDA55A" w:rsidR="00BA0DD7" w:rsidRPr="00BA0DD7" w:rsidRDefault="00BA0DD7" w:rsidP="00BA0DD7">
      <w:pPr>
        <w:rPr>
          <w:color w:val="E97132" w:themeColor="accent2"/>
        </w:rPr>
      </w:pPr>
      <w:r w:rsidRPr="00BA0DD7">
        <w:rPr>
          <w:color w:val="E97132" w:themeColor="accent2"/>
        </w:rPr>
        <w:t>[</w:t>
      </w:r>
      <w:r>
        <w:rPr>
          <w:color w:val="E97132" w:themeColor="accent2"/>
        </w:rPr>
        <w:t>Disclaimer</w:t>
      </w:r>
      <w:r w:rsidRPr="00BA0DD7">
        <w:rPr>
          <w:color w:val="E97132" w:themeColor="accent2"/>
        </w:rPr>
        <w:t>]</w:t>
      </w:r>
    </w:p>
    <w:p w14:paraId="692C80FE" w14:textId="6A5C4234" w:rsidR="00BA0DD7" w:rsidRPr="00BA0DD7" w:rsidRDefault="00BA0DD7" w:rsidP="00BA0DD7">
      <w:pPr>
        <w:rPr>
          <w:lang w:val="en-GB"/>
        </w:rPr>
      </w:pPr>
      <w:r>
        <w:rPr>
          <w:lang w:val="en-GB"/>
        </w:rPr>
        <w:t>Disclaimer: Ownership and operation of disruption devices is controlled in many jurisdictions. Ensure compliance with local regulations before purchasing. This device could affect emergency broadcasts, cellphone communication and other dedicated channels</w:t>
      </w:r>
    </w:p>
    <w:sectPr w:rsidR="00BA0DD7" w:rsidRPr="00BA0DD7" w:rsidSect="00F06C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reg Rostron" w:date="2026-03-04T21:14:00Z" w:initials="GR">
    <w:p w14:paraId="45806C4E" w14:textId="77777777" w:rsidR="00765E6D" w:rsidRDefault="00765E6D" w:rsidP="00012082">
      <w:r>
        <w:rPr>
          <w:rStyle w:val="CommentReference"/>
        </w:rPr>
        <w:annotationRef/>
      </w:r>
      <w:r>
        <w:rPr>
          <w:sz w:val="20"/>
          <w:szCs w:val="20"/>
        </w:rPr>
        <w:t>apparently "body-worn" is widely used in military and security. I feel comfortable using the English but otherwise use the green text.</w:t>
      </w:r>
    </w:p>
  </w:comment>
  <w:comment w:id="1" w:author="Greg Rostron" w:date="2026-03-04T21:27:00Z" w:initials="GR">
    <w:p w14:paraId="670892A8" w14:textId="77777777" w:rsidR="00765E6D" w:rsidRDefault="00765E6D" w:rsidP="00672EBE">
      <w:r>
        <w:rPr>
          <w:rStyle w:val="CommentReference"/>
        </w:rPr>
        <w:annotationRef/>
      </w:r>
      <w:r>
        <w:rPr>
          <w:sz w:val="20"/>
          <w:szCs w:val="20"/>
        </w:rPr>
        <w:t>Again, apparently the english term wearable is a well established term used in German</w:t>
      </w:r>
    </w:p>
  </w:comment>
  <w:comment w:id="2" w:author="Greg Rostron" w:date="2026-03-04T21:48:00Z" w:initials="GR">
    <w:p w14:paraId="7C419329" w14:textId="77777777" w:rsidR="00765E6D" w:rsidRDefault="00765E6D" w:rsidP="00C91345">
      <w:r>
        <w:rPr>
          <w:rStyle w:val="CommentReference"/>
        </w:rPr>
        <w:annotationRef/>
      </w:r>
      <w:r>
        <w:rPr>
          <w:sz w:val="20"/>
          <w:szCs w:val="20"/>
        </w:rPr>
        <w:t xml:space="preserve">in German there are different words for the physical setup (e.g. fix to rails) of a device rather that setup in the sense of configuration of the device e.g. set certain parameters in the GUI. </w:t>
      </w:r>
    </w:p>
    <w:p w14:paraId="7AB780DB" w14:textId="77777777" w:rsidR="00765E6D" w:rsidRDefault="00765E6D" w:rsidP="00C91345">
      <w:r>
        <w:rPr>
          <w:sz w:val="20"/>
          <w:szCs w:val="20"/>
        </w:rPr>
        <w:t>I've used/assumed configuration here rather than a physical setup.</w:t>
      </w:r>
    </w:p>
  </w:comment>
  <w:comment w:id="3" w:author="Greg Rostron" w:date="2026-03-05T10:02:00Z" w:initials="GR">
    <w:p w14:paraId="6D24E3F7" w14:textId="77777777" w:rsidR="00765E6D" w:rsidRDefault="00765E6D" w:rsidP="00765E6D">
      <w:r>
        <w:rPr>
          <w:rStyle w:val="CommentReference"/>
        </w:rPr>
        <w:annotationRef/>
      </w:r>
      <w:r>
        <w:rPr>
          <w:sz w:val="20"/>
          <w:szCs w:val="20"/>
        </w:rPr>
        <w:t>Same text as in RfPatrol Mk2</w:t>
      </w:r>
    </w:p>
  </w:comment>
  <w:comment w:id="4" w:author="Greg Rostron" w:date="2026-03-04T21:50:00Z" w:initials="GR">
    <w:p w14:paraId="158B553B" w14:textId="77777777" w:rsidR="00765E6D" w:rsidRDefault="00765E6D" w:rsidP="00765E6D">
      <w:r>
        <w:rPr>
          <w:rStyle w:val="CommentReference"/>
        </w:rPr>
        <w:annotationRef/>
      </w:r>
      <w:r>
        <w:rPr>
          <w:sz w:val="20"/>
          <w:szCs w:val="20"/>
        </w:rPr>
        <w:t xml:space="preserve">I'm happy with either (blue/green) translation. </w:t>
      </w:r>
    </w:p>
    <w:p w14:paraId="1D51629F" w14:textId="77777777" w:rsidR="00765E6D" w:rsidRDefault="00765E6D" w:rsidP="00765E6D">
      <w:r>
        <w:rPr>
          <w:sz w:val="20"/>
          <w:szCs w:val="20"/>
        </w:rPr>
        <w:t>I prefer the blue but left the green as an option as it is shorter.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806C4E" w15:done="0"/>
  <w15:commentEx w15:paraId="670892A8" w15:done="0"/>
  <w15:commentEx w15:paraId="7AB780DB" w15:done="0"/>
  <w15:commentEx w15:paraId="6D24E3F7" w15:done="0"/>
  <w15:commentEx w15:paraId="1D51629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3572F6" w16cex:dateUtc="2026-03-04T10:14:00Z"/>
  <w16cex:commentExtensible w16cex:durableId="2C51CBD1" w16cex:dateUtc="2026-03-04T10:27:00Z"/>
  <w16cex:commentExtensible w16cex:durableId="2EFFFB84" w16cex:dateUtc="2026-03-04T10:48:00Z"/>
  <w16cex:commentExtensible w16cex:durableId="77BF7A05" w16cex:dateUtc="2026-03-04T23:02:00Z"/>
  <w16cex:commentExtensible w16cex:durableId="4FCA195C" w16cex:dateUtc="2026-03-04T10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806C4E" w16cid:durableId="1D3572F6"/>
  <w16cid:commentId w16cid:paraId="670892A8" w16cid:durableId="2C51CBD1"/>
  <w16cid:commentId w16cid:paraId="7AB780DB" w16cid:durableId="2EFFFB84"/>
  <w16cid:commentId w16cid:paraId="6D24E3F7" w16cid:durableId="77BF7A05"/>
  <w16cid:commentId w16cid:paraId="1D51629F" w16cid:durableId="4FCA195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reg Rostron">
    <w15:presenceInfo w15:providerId="AD" w15:userId="S::greg@tta.com.au::5501e49b-4846-494c-83e7-d87376e4ff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87"/>
    <w:rsid w:val="002450DA"/>
    <w:rsid w:val="004C544F"/>
    <w:rsid w:val="0064081D"/>
    <w:rsid w:val="00765E6D"/>
    <w:rsid w:val="00BA0DD7"/>
    <w:rsid w:val="00E24760"/>
    <w:rsid w:val="00E26136"/>
    <w:rsid w:val="00F002DB"/>
    <w:rsid w:val="00F0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08F1F3"/>
  <w15:chartTrackingRefBased/>
  <w15:docId w15:val="{5CB932D9-63FD-2944-9FC8-C6FAAD06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DD7"/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DD7"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DD7"/>
    <w:rPr>
      <w:rFonts w:ascii="Arial" w:hAnsi="Arial" w:cs="Arial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C8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06C8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lang w:val="en-GB"/>
    </w:rPr>
  </w:style>
  <w:style w:type="paragraph" w:customStyle="1" w:styleId="Pa4">
    <w:name w:val="Pa4"/>
    <w:basedOn w:val="Default"/>
    <w:next w:val="Default"/>
    <w:uiPriority w:val="99"/>
    <w:rsid w:val="00F06C87"/>
    <w:pPr>
      <w:spacing w:line="261" w:lineRule="atLeast"/>
    </w:pPr>
    <w:rPr>
      <w:color w:val="auto"/>
    </w:rPr>
  </w:style>
  <w:style w:type="paragraph" w:customStyle="1" w:styleId="Pa3">
    <w:name w:val="Pa3"/>
    <w:basedOn w:val="Default"/>
    <w:next w:val="Default"/>
    <w:uiPriority w:val="99"/>
    <w:rsid w:val="00BA0DD7"/>
    <w:pPr>
      <w:spacing w:line="261" w:lineRule="atLeast"/>
    </w:pPr>
    <w:rPr>
      <w:color w:val="auto"/>
    </w:rPr>
  </w:style>
  <w:style w:type="table" w:styleId="TableGrid">
    <w:name w:val="Table Grid"/>
    <w:basedOn w:val="TableNormal"/>
    <w:uiPriority w:val="39"/>
    <w:rsid w:val="00BA0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15">
    <w:name w:val="Pa15"/>
    <w:basedOn w:val="Default"/>
    <w:next w:val="Default"/>
    <w:uiPriority w:val="99"/>
    <w:rsid w:val="00BA0DD7"/>
    <w:pPr>
      <w:spacing w:line="221" w:lineRule="atLeast"/>
    </w:pPr>
    <w:rPr>
      <w:color w:val="auto"/>
    </w:rPr>
  </w:style>
  <w:style w:type="character" w:styleId="CommentReference">
    <w:name w:val="annotation reference"/>
    <w:basedOn w:val="DefaultParagraphFont"/>
    <w:uiPriority w:val="99"/>
    <w:semiHidden/>
    <w:unhideWhenUsed/>
    <w:rsid w:val="00765E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5E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5E6D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5E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5E6D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395</Words>
  <Characters>2952</Characters>
  <Application>Microsoft Office Word</Application>
  <DocSecurity>0</DocSecurity>
  <Lines>140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Barin</dc:creator>
  <cp:keywords/>
  <dc:description/>
  <cp:lastModifiedBy>Greg Rostron</cp:lastModifiedBy>
  <cp:revision>4</cp:revision>
  <dcterms:created xsi:type="dcterms:W3CDTF">2026-02-25T02:34:00Z</dcterms:created>
  <dcterms:modified xsi:type="dcterms:W3CDTF">2026-03-04T23:12:00Z</dcterms:modified>
</cp:coreProperties>
</file>